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5D" w:rsidRDefault="00DE265D"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Amnesty International UK</w:t>
      </w:r>
      <w:r w:rsidRPr="002C483F">
        <w:rPr>
          <w:b/>
        </w:rPr>
        <w:t xml:space="preserve"> Governance Taskforce (GTF)</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Saturday 16</w:t>
      </w:r>
      <w:r w:rsidRPr="002C483F">
        <w:rPr>
          <w:b/>
        </w:rPr>
        <w:t xml:space="preserve"> </w:t>
      </w:r>
      <w:r>
        <w:rPr>
          <w:b/>
        </w:rPr>
        <w:t>November</w:t>
      </w:r>
      <w:r w:rsidRPr="002C483F">
        <w:rPr>
          <w:b/>
        </w:rPr>
        <w:t>2013</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10.00am-4.00pm</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1st Floor Room F1</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Human Rights Action Centre</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17-25 New Inn Yard, London, EC2A 3EA</w:t>
      </w:r>
    </w:p>
    <w:p w:rsidR="00DE265D" w:rsidRDefault="00DE265D"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Default="00A1104F" w:rsidP="00A1104F">
      <w:pPr>
        <w:spacing w:after="0" w:line="240" w:lineRule="auto"/>
        <w:jc w:val="center"/>
        <w:rPr>
          <w:b/>
        </w:rPr>
      </w:pP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b/>
        </w:rPr>
      </w:pPr>
      <w:r>
        <w:rPr>
          <w:b/>
        </w:rPr>
        <w:t xml:space="preserve">Present: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Sheila Banks, Chair, </w:t>
      </w:r>
      <w:r>
        <w:t>SOC R</w:t>
      </w:r>
      <w:r w:rsidRPr="00AD1A13">
        <w:t>epresentative</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Sarah, O’Grady, Chair of the Board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Clive Briscoe, GTF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Tom Hedley, </w:t>
      </w:r>
      <w:r>
        <w:t>Board R</w:t>
      </w:r>
      <w:r w:rsidRPr="00AD1A13">
        <w:t xml:space="preserve">epresentative </w:t>
      </w:r>
      <w:r w:rsidR="00C955BA">
        <w:t>(briefly left the meeting to attend IISC)</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Hannah Perry, AMSC Chair and Board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t>Elizabeth Mottershaw, IISC R</w:t>
      </w:r>
      <w:r w:rsidRPr="00AD1A13">
        <w:t xml:space="preserve">epresentative </w:t>
      </w:r>
      <w:r w:rsidR="00C955BA">
        <w:t>(briefly left the meeting to attend IISC)</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Malcolm Dingwall-Smith, </w:t>
      </w:r>
      <w:r>
        <w:t>AMSC R</w:t>
      </w:r>
      <w:r w:rsidRPr="00AD1A13">
        <w:t xml:space="preserve">epresentative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Mike Parkinson, FSC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Peter Pack, GTF Member (left at 2pm)</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Naomi Hunter, GTF Member (left at 2pm)</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Chris R</w:t>
      </w:r>
      <w:r>
        <w:t>amsey, GTF Member and Regional R</w:t>
      </w:r>
      <w:r w:rsidRPr="00AD1A13">
        <w:t>epresentative for SW</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r w:rsidRPr="002C483F">
        <w:rPr>
          <w:b/>
        </w:rPr>
        <w:t>Apologies:</w:t>
      </w:r>
      <w:r w:rsidRPr="00045609">
        <w:t xml:space="preserve">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r w:rsidRPr="00650C29">
        <w:t xml:space="preserve">Kate Allen, </w:t>
      </w:r>
      <w:r>
        <w:t>Director AIUK</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r w:rsidRPr="00372D75">
        <w:t xml:space="preserve">Elidh Douglas, </w:t>
      </w:r>
      <w:r>
        <w:t>Youth and Student R</w:t>
      </w:r>
      <w:r w:rsidRPr="00C27C50">
        <w:t xml:space="preserve">epresentative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r w:rsidRPr="00650C29">
        <w:t xml:space="preserve">Mike Reed, </w:t>
      </w:r>
      <w:r w:rsidRPr="00C27C50">
        <w:t>GTF Member and TWG Member and representing EMG</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p>
    <w:p w:rsidR="00A1104F" w:rsidRPr="00045609" w:rsidRDefault="00A1104F" w:rsidP="00DE265D">
      <w:pPr>
        <w:pBdr>
          <w:top w:val="single" w:sz="4" w:space="1" w:color="auto"/>
          <w:left w:val="single" w:sz="4" w:space="4" w:color="auto"/>
          <w:bottom w:val="single" w:sz="4" w:space="1" w:color="auto"/>
          <w:right w:val="single" w:sz="4" w:space="4" w:color="auto"/>
        </w:pBdr>
        <w:spacing w:after="0" w:line="240" w:lineRule="auto"/>
        <w:rPr>
          <w:b/>
          <w:color w:val="FF0000"/>
        </w:rPr>
      </w:pPr>
      <w:r w:rsidRPr="00045609">
        <w:rPr>
          <w:b/>
        </w:rPr>
        <w:t>Staff attending:</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Tim Hancock, Director of Chief Executive Office</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Kelly Dickinson, Temporary PA AIUK, Minute Taker</w:t>
      </w:r>
    </w:p>
    <w:p w:rsidR="00DE265D" w:rsidRPr="00AD1A13" w:rsidRDefault="00DE265D" w:rsidP="00DE265D">
      <w:pPr>
        <w:pBdr>
          <w:top w:val="single" w:sz="4" w:space="1" w:color="auto"/>
          <w:left w:val="single" w:sz="4" w:space="4" w:color="auto"/>
          <w:bottom w:val="single" w:sz="4" w:space="1" w:color="auto"/>
          <w:right w:val="single" w:sz="4" w:space="4" w:color="auto"/>
        </w:pBdr>
        <w:spacing w:after="0" w:line="240" w:lineRule="auto"/>
      </w:pPr>
    </w:p>
    <w:p w:rsidR="00A1104F" w:rsidRPr="002C483F" w:rsidRDefault="00A1104F" w:rsidP="00A1104F">
      <w:pPr>
        <w:spacing w:after="0" w:line="240" w:lineRule="auto"/>
      </w:pPr>
    </w:p>
    <w:tbl>
      <w:tblPr>
        <w:tblStyle w:val="TableGrid"/>
        <w:tblW w:w="0" w:type="auto"/>
        <w:tblLayout w:type="fixed"/>
        <w:tblLook w:val="04A0" w:firstRow="1" w:lastRow="0" w:firstColumn="1" w:lastColumn="0" w:noHBand="0" w:noVBand="1"/>
      </w:tblPr>
      <w:tblGrid>
        <w:gridCol w:w="675"/>
        <w:gridCol w:w="6946"/>
        <w:gridCol w:w="1621"/>
      </w:tblGrid>
      <w:tr w:rsidR="00A1104F" w:rsidTr="0026154B">
        <w:tc>
          <w:tcPr>
            <w:tcW w:w="675" w:type="dxa"/>
          </w:tcPr>
          <w:p w:rsidR="00A1104F" w:rsidRDefault="00A1104F" w:rsidP="0026154B"/>
        </w:tc>
        <w:tc>
          <w:tcPr>
            <w:tcW w:w="6946" w:type="dxa"/>
          </w:tcPr>
          <w:p w:rsidR="00A1104F" w:rsidRPr="00372D75" w:rsidRDefault="00A1104F" w:rsidP="0026154B">
            <w:pPr>
              <w:rPr>
                <w:b/>
              </w:rPr>
            </w:pPr>
            <w:r w:rsidRPr="00372D75">
              <w:rPr>
                <w:b/>
              </w:rPr>
              <w:t xml:space="preserve">Item </w:t>
            </w:r>
          </w:p>
        </w:tc>
        <w:tc>
          <w:tcPr>
            <w:tcW w:w="1621" w:type="dxa"/>
          </w:tcPr>
          <w:p w:rsidR="00A1104F" w:rsidRPr="00372D75" w:rsidRDefault="00A1104F" w:rsidP="0026154B">
            <w:pPr>
              <w:rPr>
                <w:b/>
              </w:rPr>
            </w:pPr>
            <w:r w:rsidRPr="00372D75">
              <w:rPr>
                <w:b/>
              </w:rPr>
              <w:t xml:space="preserve">Action </w:t>
            </w:r>
          </w:p>
        </w:tc>
      </w:tr>
      <w:tr w:rsidR="00A1104F" w:rsidTr="0026154B">
        <w:tc>
          <w:tcPr>
            <w:tcW w:w="675" w:type="dxa"/>
          </w:tcPr>
          <w:p w:rsidR="00A1104F" w:rsidRDefault="00A1104F" w:rsidP="0026154B">
            <w:r>
              <w:t>1.</w:t>
            </w:r>
          </w:p>
        </w:tc>
        <w:tc>
          <w:tcPr>
            <w:tcW w:w="6946" w:type="dxa"/>
          </w:tcPr>
          <w:p w:rsidR="00A1104F" w:rsidRDefault="00A1104F" w:rsidP="0026154B">
            <w:pPr>
              <w:rPr>
                <w:b/>
              </w:rPr>
            </w:pPr>
            <w:r w:rsidRPr="00372D75">
              <w:rPr>
                <w:b/>
              </w:rPr>
              <w:t>Welcome and Introductions</w:t>
            </w:r>
          </w:p>
          <w:p w:rsidR="00A1104F" w:rsidRDefault="00A1104F" w:rsidP="0026154B">
            <w:r>
              <w:t xml:space="preserve">The Chair </w:t>
            </w:r>
            <w:r w:rsidRPr="00372D75">
              <w:t xml:space="preserve">welcomed everyone to the GTF meeting and asked </w:t>
            </w:r>
            <w:r>
              <w:t>members to introduce themselves.</w:t>
            </w:r>
          </w:p>
          <w:p w:rsidR="001521FE" w:rsidRDefault="001521FE" w:rsidP="0026154B"/>
        </w:tc>
        <w:tc>
          <w:tcPr>
            <w:tcW w:w="1621" w:type="dxa"/>
          </w:tcPr>
          <w:p w:rsidR="00A1104F" w:rsidRDefault="00A1104F" w:rsidP="0026154B"/>
        </w:tc>
      </w:tr>
      <w:tr w:rsidR="00A1104F" w:rsidTr="0026154B">
        <w:tc>
          <w:tcPr>
            <w:tcW w:w="675" w:type="dxa"/>
          </w:tcPr>
          <w:p w:rsidR="00A1104F" w:rsidRDefault="00A1104F" w:rsidP="0026154B">
            <w:r>
              <w:t>2.</w:t>
            </w:r>
          </w:p>
        </w:tc>
        <w:tc>
          <w:tcPr>
            <w:tcW w:w="6946" w:type="dxa"/>
          </w:tcPr>
          <w:p w:rsidR="00A1104F" w:rsidRDefault="00A1104F" w:rsidP="0026154B">
            <w:pPr>
              <w:rPr>
                <w:b/>
              </w:rPr>
            </w:pPr>
            <w:r>
              <w:rPr>
                <w:b/>
              </w:rPr>
              <w:t>Apologies</w:t>
            </w:r>
          </w:p>
          <w:p w:rsidR="00A1104F" w:rsidRDefault="00A1104F" w:rsidP="0026154B">
            <w:r w:rsidRPr="00AD1A13">
              <w:t>Kate Allen</w:t>
            </w:r>
            <w:r>
              <w:t xml:space="preserve">, Elidh Douglas and Mike Reed sent their apologies. </w:t>
            </w:r>
          </w:p>
          <w:p w:rsidR="001521FE" w:rsidRPr="009D5C75" w:rsidRDefault="001521FE" w:rsidP="0026154B"/>
        </w:tc>
        <w:tc>
          <w:tcPr>
            <w:tcW w:w="1621" w:type="dxa"/>
          </w:tcPr>
          <w:p w:rsidR="00A1104F" w:rsidRDefault="00A1104F" w:rsidP="0026154B"/>
        </w:tc>
      </w:tr>
      <w:tr w:rsidR="00A1104F" w:rsidTr="0026154B">
        <w:tc>
          <w:tcPr>
            <w:tcW w:w="675" w:type="dxa"/>
          </w:tcPr>
          <w:p w:rsidR="00A1104F" w:rsidRDefault="00A1104F" w:rsidP="0026154B">
            <w:r>
              <w:t>3.</w:t>
            </w:r>
          </w:p>
        </w:tc>
        <w:tc>
          <w:tcPr>
            <w:tcW w:w="6946" w:type="dxa"/>
          </w:tcPr>
          <w:p w:rsidR="00A1104F" w:rsidRDefault="00A1104F" w:rsidP="0026154B">
            <w:pPr>
              <w:rPr>
                <w:b/>
              </w:rPr>
            </w:pPr>
            <w:r>
              <w:rPr>
                <w:b/>
              </w:rPr>
              <w:t xml:space="preserve">Announcements </w:t>
            </w:r>
          </w:p>
          <w:p w:rsidR="00A1104F" w:rsidRDefault="00A1104F" w:rsidP="001F30B4">
            <w:r w:rsidRPr="00AD1A13">
              <w:t xml:space="preserve">The Chair </w:t>
            </w:r>
            <w:r>
              <w:t xml:space="preserve">announced Mike Reed is resigning from all Amnesty positions and he will be in contact with his GTF subgroup, it was noted that his skills and work on the GTF will be a sad loss.   The Chair stated that Elizabeth Mottershaw is no longer on the IISC group due to her membership expiring.  The Chair also noted that her SOC position will end.  The GTF discussed when terms expire from the group </w:t>
            </w:r>
            <w:r w:rsidR="00F8518D">
              <w:t>they are representing</w:t>
            </w:r>
            <w:r>
              <w:t xml:space="preserve"> whether they would be replaced or continue on the GTF group. The GTF agreed </w:t>
            </w:r>
            <w:r w:rsidR="00FA2E74">
              <w:t xml:space="preserve">that </w:t>
            </w:r>
            <w:r>
              <w:t xml:space="preserve">discontinuity and the loss of GTF members expertise would </w:t>
            </w:r>
            <w:r>
              <w:lastRenderedPageBreak/>
              <w:t>not be good for the GTF</w:t>
            </w:r>
            <w:r w:rsidR="00D15523">
              <w:t>.  The GTF</w:t>
            </w:r>
            <w:r w:rsidR="001F30B4">
              <w:t xml:space="preserve"> view therefore, was that existing members should continue wherever possible, however this would be a decision for the Board.</w:t>
            </w:r>
            <w:r>
              <w:t xml:space="preserve">  The </w:t>
            </w:r>
            <w:r w:rsidRPr="00690EC8">
              <w:rPr>
                <w:b/>
              </w:rPr>
              <w:t>GTF</w:t>
            </w:r>
            <w:r w:rsidR="005D23F2">
              <w:rPr>
                <w:b/>
              </w:rPr>
              <w:t xml:space="preserve"> </w:t>
            </w:r>
            <w:r>
              <w:t xml:space="preserve">agreed to seek guidance and advice from the Board as well as make recommendations to the Board regarding these matters. </w:t>
            </w:r>
          </w:p>
          <w:p w:rsidR="001521FE" w:rsidRPr="00AD1A13" w:rsidRDefault="001521FE" w:rsidP="001F30B4"/>
        </w:tc>
        <w:tc>
          <w:tcPr>
            <w:tcW w:w="1621" w:type="dxa"/>
          </w:tcPr>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Default="00A1104F" w:rsidP="0026154B"/>
          <w:p w:rsidR="00A1104F" w:rsidRPr="00690EC8" w:rsidRDefault="00A1104F" w:rsidP="0026154B">
            <w:pPr>
              <w:rPr>
                <w:b/>
              </w:rPr>
            </w:pPr>
            <w:r w:rsidRPr="00690EC8">
              <w:rPr>
                <w:b/>
              </w:rPr>
              <w:t>GTF</w:t>
            </w:r>
            <w:r w:rsidR="005D23F2">
              <w:rPr>
                <w:b/>
              </w:rPr>
              <w:t xml:space="preserve"> </w:t>
            </w:r>
          </w:p>
        </w:tc>
      </w:tr>
      <w:tr w:rsidR="00A1104F" w:rsidTr="0026154B">
        <w:tc>
          <w:tcPr>
            <w:tcW w:w="675" w:type="dxa"/>
          </w:tcPr>
          <w:p w:rsidR="00A1104F" w:rsidRPr="004B5AA7" w:rsidRDefault="00A1104F" w:rsidP="0026154B">
            <w:r w:rsidRPr="004B5AA7">
              <w:lastRenderedPageBreak/>
              <w:t>4.</w:t>
            </w:r>
          </w:p>
        </w:tc>
        <w:tc>
          <w:tcPr>
            <w:tcW w:w="6946" w:type="dxa"/>
          </w:tcPr>
          <w:p w:rsidR="00A1104F" w:rsidRDefault="00A1104F" w:rsidP="0026154B">
            <w:pPr>
              <w:rPr>
                <w:b/>
              </w:rPr>
            </w:pPr>
            <w:r>
              <w:rPr>
                <w:b/>
              </w:rPr>
              <w:t xml:space="preserve">Minutes of last meeting – 12 October </w:t>
            </w:r>
            <w:r w:rsidRPr="004B5AA7">
              <w:rPr>
                <w:b/>
              </w:rPr>
              <w:t xml:space="preserve">2013 </w:t>
            </w:r>
          </w:p>
          <w:p w:rsidR="00A1104F" w:rsidRDefault="00A1104F" w:rsidP="0026154B">
            <w:r w:rsidRPr="00690EC8">
              <w:t>The GTF group approved the pr</w:t>
            </w:r>
            <w:r>
              <w:t>evious</w:t>
            </w:r>
            <w:r w:rsidR="00FA2E74">
              <w:t xml:space="preserve"> GTF minutes of 12 October 2013.  </w:t>
            </w:r>
            <w:r>
              <w:t xml:space="preserve">Minutes should be added to the website asap marked ‘draft’, action </w:t>
            </w:r>
            <w:r w:rsidRPr="00690EC8">
              <w:rPr>
                <w:b/>
              </w:rPr>
              <w:t>Tim</w:t>
            </w:r>
            <w:r>
              <w:t xml:space="preserve">.  </w:t>
            </w:r>
            <w:r w:rsidRPr="0002736D">
              <w:rPr>
                <w:b/>
              </w:rPr>
              <w:t>Sheila</w:t>
            </w:r>
            <w:r>
              <w:t xml:space="preserve"> will circulate the definite versions of the remit for each </w:t>
            </w:r>
            <w:proofErr w:type="gramStart"/>
            <w:r>
              <w:t>subgroup,</w:t>
            </w:r>
            <w:proofErr w:type="gramEnd"/>
            <w:r>
              <w:t xml:space="preserve"> the remit can then be added to the website. </w:t>
            </w:r>
          </w:p>
          <w:p w:rsidR="001521FE" w:rsidRPr="009D5C75" w:rsidRDefault="001521FE" w:rsidP="0026154B"/>
        </w:tc>
        <w:tc>
          <w:tcPr>
            <w:tcW w:w="1621" w:type="dxa"/>
          </w:tcPr>
          <w:p w:rsidR="00A1104F" w:rsidRDefault="00A1104F" w:rsidP="0026154B"/>
          <w:p w:rsidR="00A1104F" w:rsidRDefault="00A1104F" w:rsidP="0026154B">
            <w:pPr>
              <w:rPr>
                <w:b/>
              </w:rPr>
            </w:pPr>
          </w:p>
          <w:p w:rsidR="00A1104F" w:rsidRDefault="00A1104F" w:rsidP="0026154B">
            <w:pPr>
              <w:rPr>
                <w:b/>
              </w:rPr>
            </w:pPr>
            <w:r>
              <w:rPr>
                <w:b/>
              </w:rPr>
              <w:t>Tim</w:t>
            </w:r>
          </w:p>
          <w:p w:rsidR="00A1104F" w:rsidRDefault="00A1104F" w:rsidP="0026154B">
            <w:pPr>
              <w:rPr>
                <w:b/>
              </w:rPr>
            </w:pPr>
            <w:r>
              <w:rPr>
                <w:b/>
              </w:rPr>
              <w:t xml:space="preserve">Sheila </w:t>
            </w:r>
          </w:p>
          <w:p w:rsidR="00A1104F" w:rsidRPr="004B5AA7" w:rsidRDefault="00A1104F" w:rsidP="0026154B">
            <w:pPr>
              <w:rPr>
                <w:b/>
              </w:rPr>
            </w:pPr>
          </w:p>
        </w:tc>
      </w:tr>
      <w:tr w:rsidR="00A1104F" w:rsidTr="0026154B">
        <w:tc>
          <w:tcPr>
            <w:tcW w:w="675" w:type="dxa"/>
          </w:tcPr>
          <w:p w:rsidR="00A1104F" w:rsidRDefault="00A1104F" w:rsidP="0026154B">
            <w:r>
              <w:t>5.</w:t>
            </w:r>
          </w:p>
        </w:tc>
        <w:tc>
          <w:tcPr>
            <w:tcW w:w="6946" w:type="dxa"/>
          </w:tcPr>
          <w:p w:rsidR="00A1104F" w:rsidRDefault="00A1104F" w:rsidP="0026154B">
            <w:pPr>
              <w:rPr>
                <w:b/>
              </w:rPr>
            </w:pPr>
            <w:r>
              <w:rPr>
                <w:b/>
              </w:rPr>
              <w:t xml:space="preserve">Matters Arising </w:t>
            </w:r>
          </w:p>
          <w:p w:rsidR="00A1104F" w:rsidRDefault="00A1104F" w:rsidP="0026154B">
            <w:r w:rsidRPr="002F066A">
              <w:t xml:space="preserve">The GTF noted to direct people to the website </w:t>
            </w:r>
            <w:r>
              <w:t>for all information.  Some GTF members are not receiving em</w:t>
            </w:r>
            <w:r w:rsidR="00D15523">
              <w:t>ails, their correct email addresses are included</w:t>
            </w:r>
            <w:r w:rsidR="005C597E">
              <w:t xml:space="preserve"> </w:t>
            </w:r>
            <w:r w:rsidR="00211BE0">
              <w:t>but</w:t>
            </w:r>
            <w:r w:rsidR="005D23F2">
              <w:t xml:space="preserve"> </w:t>
            </w:r>
            <w:r>
              <w:t xml:space="preserve">it does not seem to be working properly. </w:t>
            </w:r>
          </w:p>
          <w:p w:rsidR="001521FE" w:rsidRPr="002F066A" w:rsidRDefault="001521FE" w:rsidP="0026154B"/>
        </w:tc>
        <w:tc>
          <w:tcPr>
            <w:tcW w:w="1621" w:type="dxa"/>
          </w:tcPr>
          <w:p w:rsidR="00A1104F" w:rsidRDefault="00A1104F" w:rsidP="0026154B"/>
        </w:tc>
      </w:tr>
      <w:tr w:rsidR="00A1104F" w:rsidTr="0026154B">
        <w:tc>
          <w:tcPr>
            <w:tcW w:w="675" w:type="dxa"/>
          </w:tcPr>
          <w:p w:rsidR="00A1104F" w:rsidRDefault="00A1104F" w:rsidP="0026154B">
            <w:r>
              <w:t>6.</w:t>
            </w:r>
          </w:p>
        </w:tc>
        <w:tc>
          <w:tcPr>
            <w:tcW w:w="6946" w:type="dxa"/>
          </w:tcPr>
          <w:p w:rsidR="00A1104F" w:rsidRDefault="00A1104F" w:rsidP="0026154B">
            <w:pPr>
              <w:rPr>
                <w:b/>
              </w:rPr>
            </w:pPr>
            <w:r>
              <w:rPr>
                <w:b/>
              </w:rPr>
              <w:t>Feedback and recommendations from Sub Groups 1-4</w:t>
            </w:r>
          </w:p>
          <w:p w:rsidR="00A1104F" w:rsidRDefault="00A1104F" w:rsidP="0026154B">
            <w:pPr>
              <w:rPr>
                <w:b/>
              </w:rPr>
            </w:pPr>
          </w:p>
          <w:p w:rsidR="00A1104F" w:rsidRDefault="00A1104F" w:rsidP="0026154B">
            <w:pPr>
              <w:rPr>
                <w:b/>
              </w:rPr>
            </w:pPr>
            <w:r>
              <w:rPr>
                <w:b/>
              </w:rPr>
              <w:t>Subgroup 1 ‘AIUK Governance Structure including AGM’</w:t>
            </w:r>
          </w:p>
          <w:p w:rsidR="00A1104F" w:rsidRDefault="00AC2CB2" w:rsidP="0026154B">
            <w:r w:rsidRPr="00AC2CB2">
              <w:t>Malcolm p</w:t>
            </w:r>
            <w:r>
              <w:t>resented the work of Subgroup 1 for the GTF to consider the overall workplan and timeline.</w:t>
            </w:r>
            <w:r w:rsidR="0055662D">
              <w:t xml:space="preserve"> </w:t>
            </w:r>
          </w:p>
          <w:p w:rsidR="0055662D" w:rsidRDefault="00A1104F" w:rsidP="0026154B">
            <w:pPr>
              <w:pStyle w:val="ListParagraph"/>
              <w:numPr>
                <w:ilvl w:val="0"/>
                <w:numId w:val="1"/>
              </w:numPr>
            </w:pPr>
            <w:r>
              <w:t>Malcolm noted that some in</w:t>
            </w:r>
            <w:r w:rsidR="005C597E">
              <w:t>formation included in Subgroup 2</w:t>
            </w:r>
            <w:r>
              <w:t xml:space="preserve"> in the Board review will not be repeated in Subgroup 1.  </w:t>
            </w:r>
            <w:r w:rsidRPr="00564535">
              <w:rPr>
                <w:b/>
              </w:rPr>
              <w:t>Subgroup 1</w:t>
            </w:r>
            <w:r>
              <w:t xml:space="preserve"> agreed to work with </w:t>
            </w:r>
            <w:r w:rsidRPr="00564535">
              <w:rPr>
                <w:b/>
              </w:rPr>
              <w:t>Subgroup 2</w:t>
            </w:r>
            <w:r>
              <w:t xml:space="preserve"> regarding International Issues for the end of 2014.</w:t>
            </w:r>
          </w:p>
          <w:p w:rsidR="0055662D" w:rsidRDefault="00A1104F" w:rsidP="0026154B">
            <w:pPr>
              <w:pStyle w:val="ListParagraph"/>
              <w:numPr>
                <w:ilvl w:val="0"/>
                <w:numId w:val="1"/>
              </w:numPr>
            </w:pPr>
            <w:r>
              <w:t xml:space="preserve">A full constitutional review and detailed plan would be useful to be circulated before the next GTF meeting, action </w:t>
            </w:r>
            <w:r w:rsidRPr="0055662D">
              <w:rPr>
                <w:b/>
              </w:rPr>
              <w:t>Malcolm</w:t>
            </w:r>
            <w:r>
              <w:t xml:space="preserve">.  </w:t>
            </w:r>
          </w:p>
          <w:p w:rsidR="00DC78B8" w:rsidRDefault="00A1104F" w:rsidP="0026154B">
            <w:pPr>
              <w:pStyle w:val="ListParagraph"/>
              <w:numPr>
                <w:ilvl w:val="0"/>
                <w:numId w:val="1"/>
              </w:numPr>
            </w:pPr>
            <w:r>
              <w:t>It was noted it is very important to know what and how we are delivering within the timeline to include legal, good practice, v</w:t>
            </w:r>
            <w:r w:rsidR="00DC78B8">
              <w:t xml:space="preserve">ersions by October for the AGM, action </w:t>
            </w:r>
            <w:r w:rsidR="00DC78B8" w:rsidRPr="00DC78B8">
              <w:rPr>
                <w:b/>
              </w:rPr>
              <w:t>Malcolm</w:t>
            </w:r>
            <w:r w:rsidR="00DC78B8">
              <w:t xml:space="preserve">. </w:t>
            </w:r>
          </w:p>
          <w:p w:rsidR="00A1104F" w:rsidRDefault="00FA2E74" w:rsidP="0026154B">
            <w:pPr>
              <w:pStyle w:val="ListParagraph"/>
              <w:numPr>
                <w:ilvl w:val="0"/>
                <w:numId w:val="1"/>
              </w:numPr>
            </w:pPr>
            <w:r>
              <w:t>W</w:t>
            </w:r>
            <w:r w:rsidR="00A1104F">
              <w:t xml:space="preserve">e could look at a joined up approach and different engagement models, action </w:t>
            </w:r>
            <w:r w:rsidR="00A1104F" w:rsidRPr="0055662D">
              <w:rPr>
                <w:b/>
              </w:rPr>
              <w:t>Subgroup 1</w:t>
            </w:r>
            <w:r w:rsidR="00A1104F">
              <w:t>.</w:t>
            </w:r>
          </w:p>
          <w:p w:rsidR="00DC78B8" w:rsidRDefault="00A1104F" w:rsidP="00DC78B8">
            <w:pPr>
              <w:pStyle w:val="ListParagraph"/>
              <w:numPr>
                <w:ilvl w:val="0"/>
                <w:numId w:val="2"/>
              </w:numPr>
            </w:pPr>
            <w:r>
              <w:t>The GTF discussed benchmarking</w:t>
            </w:r>
            <w:r w:rsidR="00B3326A">
              <w:t>, we should refer to the NCVOs principles and adopt/adapt and i</w:t>
            </w:r>
            <w:r w:rsidR="00DC78B8">
              <w:t>nclude delivering human rights.</w:t>
            </w:r>
          </w:p>
          <w:p w:rsidR="00DC78B8" w:rsidRDefault="00CD256B" w:rsidP="0026154B">
            <w:pPr>
              <w:pStyle w:val="ListParagraph"/>
              <w:numPr>
                <w:ilvl w:val="0"/>
                <w:numId w:val="2"/>
              </w:numPr>
            </w:pPr>
            <w:r>
              <w:t>Benchmarking to include t</w:t>
            </w:r>
            <w:r w:rsidR="00B3326A">
              <w:t xml:space="preserve">he ICM decision 10 </w:t>
            </w:r>
            <w:r w:rsidR="00211BE0">
              <w:t>2009 implementing</w:t>
            </w:r>
            <w:r w:rsidR="00B3326A">
              <w:t xml:space="preserve"> 1 Amnesty part A and Part B 7 principles of governance.  The GTF agreed to add this to be our 6th cross cutting is</w:t>
            </w:r>
            <w:r w:rsidR="005C597E">
              <w:t>sue</w:t>
            </w:r>
            <w:r w:rsidR="00B3326A">
              <w:t xml:space="preserve"> rather than </w:t>
            </w:r>
            <w:r w:rsidR="005C597E">
              <w:t xml:space="preserve">add </w:t>
            </w:r>
            <w:r w:rsidR="00B3326A">
              <w:t xml:space="preserve">to a subgroup and consider how we measure impact, </w:t>
            </w:r>
            <w:r w:rsidR="00B3326A" w:rsidRPr="00DC78B8">
              <w:rPr>
                <w:b/>
              </w:rPr>
              <w:t>subgroups</w:t>
            </w:r>
            <w:r w:rsidR="00B3326A">
              <w:t xml:space="preserve"> to report back </w:t>
            </w:r>
            <w:r w:rsidR="00FA2E74">
              <w:t xml:space="preserve">and </w:t>
            </w:r>
            <w:r w:rsidR="00FA2E74" w:rsidRPr="00FA2E74">
              <w:rPr>
                <w:b/>
              </w:rPr>
              <w:t>Sheila</w:t>
            </w:r>
            <w:r w:rsidR="00FA2E74">
              <w:t xml:space="preserve"> will add</w:t>
            </w:r>
            <w:r w:rsidR="00AC2CB2">
              <w:t xml:space="preserve"> to</w:t>
            </w:r>
            <w:r w:rsidR="00B3326A">
              <w:t xml:space="preserve"> </w:t>
            </w:r>
            <w:r w:rsidR="00AC2CB2">
              <w:t>th</w:t>
            </w:r>
            <w:r w:rsidR="00FA2E74">
              <w:t>e GTF Agenda as a standing item.</w:t>
            </w:r>
          </w:p>
          <w:p w:rsidR="00DC78B8" w:rsidRDefault="000232D2" w:rsidP="0026154B">
            <w:pPr>
              <w:pStyle w:val="ListParagraph"/>
              <w:numPr>
                <w:ilvl w:val="0"/>
                <w:numId w:val="2"/>
              </w:numPr>
            </w:pPr>
            <w:r>
              <w:t>The GTF agreed to</w:t>
            </w:r>
            <w:r w:rsidR="00CD256B">
              <w:t xml:space="preserve"> bring in external expertise for benchmarking</w:t>
            </w:r>
            <w:r>
              <w:t xml:space="preserve"> who </w:t>
            </w:r>
            <w:r w:rsidR="006611D7">
              <w:t xml:space="preserve">could also look at other items </w:t>
            </w:r>
            <w:r>
              <w:t>such as the constitution</w:t>
            </w:r>
            <w:r w:rsidR="00321BCE">
              <w:t>.  It</w:t>
            </w:r>
            <w:r>
              <w:t xml:space="preserve"> would be very useful to see how other organisations governance works</w:t>
            </w:r>
            <w:r w:rsidR="00321BCE">
              <w:t xml:space="preserve"> and have a substantive report for our members and help develop AIUK governance</w:t>
            </w:r>
            <w:r>
              <w:t>.  To be clear</w:t>
            </w:r>
            <w:r w:rsidR="00321BCE">
              <w:t xml:space="preserve"> and careful</w:t>
            </w:r>
            <w:r>
              <w:t xml:space="preserve"> on the type of external consultancy and write a tender document </w:t>
            </w:r>
            <w:r w:rsidR="006611D7">
              <w:t xml:space="preserve">for </w:t>
            </w:r>
            <w:r>
              <w:t>best practice comparative analysis.</w:t>
            </w:r>
          </w:p>
          <w:p w:rsidR="000232D2" w:rsidRDefault="00321BCE" w:rsidP="0026154B">
            <w:pPr>
              <w:pStyle w:val="ListParagraph"/>
              <w:numPr>
                <w:ilvl w:val="0"/>
                <w:numId w:val="2"/>
              </w:numPr>
            </w:pPr>
            <w:r w:rsidRPr="00DC78B8">
              <w:rPr>
                <w:b/>
              </w:rPr>
              <w:t>Subgroup 1</w:t>
            </w:r>
            <w:r>
              <w:t xml:space="preserve"> to do work on </w:t>
            </w:r>
            <w:r w:rsidR="00211BE0">
              <w:t>self-assessment</w:t>
            </w:r>
            <w:r>
              <w:t xml:space="preserve"> first and all </w:t>
            </w:r>
            <w:r w:rsidRPr="00DC78B8">
              <w:rPr>
                <w:b/>
              </w:rPr>
              <w:t>subgroups</w:t>
            </w:r>
            <w:r>
              <w:t xml:space="preserve"> could do a </w:t>
            </w:r>
            <w:r w:rsidR="00211BE0">
              <w:t>self-assessment</w:t>
            </w:r>
            <w:r>
              <w:t xml:space="preserve"> if external work is required for their subgroup work for strategic purposes.  </w:t>
            </w:r>
            <w:r w:rsidR="000232D2" w:rsidRPr="00DC78B8">
              <w:rPr>
                <w:b/>
              </w:rPr>
              <w:t>Chairs of each</w:t>
            </w:r>
            <w:r w:rsidR="000232D2">
              <w:t xml:space="preserve"> </w:t>
            </w:r>
            <w:r w:rsidR="000232D2" w:rsidRPr="00DC78B8">
              <w:rPr>
                <w:b/>
              </w:rPr>
              <w:t>subgroup</w:t>
            </w:r>
            <w:r w:rsidR="000232D2">
              <w:t xml:space="preserve">, </w:t>
            </w:r>
            <w:r w:rsidR="000232D2" w:rsidRPr="00DC78B8">
              <w:rPr>
                <w:b/>
              </w:rPr>
              <w:lastRenderedPageBreak/>
              <w:t>Sheila</w:t>
            </w:r>
            <w:r w:rsidR="000232D2">
              <w:t xml:space="preserve"> and </w:t>
            </w:r>
            <w:r w:rsidR="000232D2" w:rsidRPr="00DC78B8">
              <w:rPr>
                <w:b/>
              </w:rPr>
              <w:t>Tim</w:t>
            </w:r>
            <w:r w:rsidR="000232D2">
              <w:t xml:space="preserve"> to do a mapping and co-ordinated exercise and </w:t>
            </w:r>
            <w:r>
              <w:t xml:space="preserve">then in January look at external expertise. </w:t>
            </w:r>
          </w:p>
          <w:p w:rsidR="00A1104F" w:rsidRDefault="00A1104F" w:rsidP="0026154B">
            <w:pPr>
              <w:rPr>
                <w:b/>
              </w:rPr>
            </w:pPr>
          </w:p>
          <w:p w:rsidR="00DE265D" w:rsidRDefault="00DE265D" w:rsidP="0026154B">
            <w:pPr>
              <w:rPr>
                <w:b/>
              </w:rPr>
            </w:pPr>
          </w:p>
          <w:p w:rsidR="00DE265D" w:rsidRDefault="00DE265D" w:rsidP="0026154B">
            <w:pPr>
              <w:rPr>
                <w:b/>
              </w:rPr>
            </w:pPr>
          </w:p>
          <w:p w:rsidR="00A1104F" w:rsidRDefault="00A1104F" w:rsidP="0026154B">
            <w:pPr>
              <w:rPr>
                <w:b/>
              </w:rPr>
            </w:pPr>
            <w:r>
              <w:rPr>
                <w:b/>
              </w:rPr>
              <w:t>Subgroup 2 ‘Relations with the International Movement (RIM)’</w:t>
            </w:r>
          </w:p>
          <w:p w:rsidR="005C597E" w:rsidRDefault="00B855CE" w:rsidP="0026154B">
            <w:r w:rsidRPr="00B855CE">
              <w:t>The GTF discussed the work of Subgroup 2.</w:t>
            </w:r>
            <w:r>
              <w:t xml:space="preserve">  </w:t>
            </w:r>
          </w:p>
          <w:p w:rsidR="00B855CE" w:rsidRDefault="00A1104F" w:rsidP="00B855CE">
            <w:pPr>
              <w:pStyle w:val="ListParagraph"/>
              <w:numPr>
                <w:ilvl w:val="0"/>
                <w:numId w:val="6"/>
              </w:numPr>
            </w:pPr>
            <w:r>
              <w:t xml:space="preserve">The GTF discussed consultation, the </w:t>
            </w:r>
            <w:r w:rsidRPr="00B855CE">
              <w:rPr>
                <w:b/>
              </w:rPr>
              <w:t>Consultation Group</w:t>
            </w:r>
            <w:r>
              <w:t xml:space="preserve"> to give recommendations of the type of consultation, timeline with others and type of questions.   </w:t>
            </w:r>
          </w:p>
          <w:p w:rsidR="00B855CE" w:rsidRDefault="00A1104F" w:rsidP="00B855CE">
            <w:pPr>
              <w:pStyle w:val="ListParagraph"/>
              <w:numPr>
                <w:ilvl w:val="0"/>
                <w:numId w:val="6"/>
              </w:numPr>
            </w:pPr>
            <w:r w:rsidRPr="00B855CE">
              <w:rPr>
                <w:b/>
              </w:rPr>
              <w:t>Subgroups</w:t>
            </w:r>
            <w:r>
              <w:t xml:space="preserve"> to inform the Consultation Group of the type of questions they would like</w:t>
            </w:r>
            <w:r w:rsidR="005C597E">
              <w:t xml:space="preserve"> the consultation to include.</w:t>
            </w:r>
          </w:p>
          <w:p w:rsidR="00A1104F" w:rsidRPr="006611D7" w:rsidRDefault="00A1104F" w:rsidP="0026154B">
            <w:pPr>
              <w:pStyle w:val="ListParagraph"/>
              <w:numPr>
                <w:ilvl w:val="0"/>
                <w:numId w:val="6"/>
              </w:numPr>
            </w:pPr>
            <w:r>
              <w:t xml:space="preserve">The GTF noted a concise content document regarding the relationship with the International movement could go out with the consultation and go on the website action </w:t>
            </w:r>
            <w:r w:rsidRPr="00B855CE">
              <w:rPr>
                <w:b/>
              </w:rPr>
              <w:t>Peter</w:t>
            </w:r>
            <w:r>
              <w:t xml:space="preserve">, </w:t>
            </w:r>
            <w:r w:rsidRPr="00B855CE">
              <w:rPr>
                <w:b/>
              </w:rPr>
              <w:t>Hannah</w:t>
            </w:r>
            <w:r>
              <w:t xml:space="preserve"> and involve </w:t>
            </w:r>
            <w:r w:rsidRPr="005C597E">
              <w:rPr>
                <w:b/>
              </w:rPr>
              <w:t>Sheila</w:t>
            </w:r>
            <w:r>
              <w:t xml:space="preserve">. </w:t>
            </w:r>
          </w:p>
          <w:p w:rsidR="00B855CE" w:rsidRDefault="00B855CE" w:rsidP="00B855CE">
            <w:pPr>
              <w:pStyle w:val="ListParagraph"/>
              <w:numPr>
                <w:ilvl w:val="0"/>
                <w:numId w:val="3"/>
              </w:numPr>
            </w:pPr>
            <w:r>
              <w:t xml:space="preserve">The GTF discussed the Chairs Assembly and noted it is a consultative body, not a policy making body, the Chairs sit on the body to be well informed on members views. It was noted the Agenda and Minutes of the Chairs Assembly is published in advance on the intranet.  </w:t>
            </w:r>
          </w:p>
          <w:p w:rsidR="00B855CE" w:rsidRDefault="00B855CE" w:rsidP="00B855CE">
            <w:pPr>
              <w:pStyle w:val="ListParagraph"/>
              <w:numPr>
                <w:ilvl w:val="0"/>
                <w:numId w:val="3"/>
              </w:numPr>
            </w:pPr>
            <w:r>
              <w:t xml:space="preserve">To be clear of role and responsibilities of AI bodies and ensure information is forwarded on and more information on the website. </w:t>
            </w:r>
          </w:p>
          <w:p w:rsidR="00B855CE" w:rsidRDefault="00B855CE" w:rsidP="00B855CE">
            <w:pPr>
              <w:pStyle w:val="ListParagraph"/>
              <w:numPr>
                <w:ilvl w:val="0"/>
                <w:numId w:val="3"/>
              </w:numPr>
            </w:pPr>
            <w:r>
              <w:t xml:space="preserve">The GTF agreed the resolution is too vague and more detail including some itemised key measures should be included.   This is part of movement towards greater transparency and future decisions. </w:t>
            </w:r>
          </w:p>
          <w:p w:rsidR="00B855CE" w:rsidRDefault="00B855CE" w:rsidP="005C597E">
            <w:pPr>
              <w:pStyle w:val="ListParagraph"/>
              <w:numPr>
                <w:ilvl w:val="0"/>
                <w:numId w:val="3"/>
              </w:numPr>
            </w:pPr>
            <w:r>
              <w:t xml:space="preserve">The GTF discussed whether a resolution is required if we have the information, to present a report possibly for 2015 if the problem still continues. The resolution could go to go to the Board in January if we decided later we don’t require a resolution we can take it out. </w:t>
            </w:r>
            <w:r w:rsidRPr="005C597E">
              <w:rPr>
                <w:b/>
              </w:rPr>
              <w:t>Subgroup</w:t>
            </w:r>
            <w:r>
              <w:t xml:space="preserve"> </w:t>
            </w:r>
            <w:r w:rsidRPr="005C597E">
              <w:rPr>
                <w:b/>
              </w:rPr>
              <w:t>2</w:t>
            </w:r>
            <w:r>
              <w:t xml:space="preserve"> to do some re-wording for GTF January meeting and be quite specific. </w:t>
            </w:r>
          </w:p>
          <w:p w:rsidR="00B855CE" w:rsidRDefault="00A1104F" w:rsidP="0026154B">
            <w:pPr>
              <w:pStyle w:val="ListParagraph"/>
              <w:numPr>
                <w:ilvl w:val="0"/>
                <w:numId w:val="3"/>
              </w:numPr>
            </w:pPr>
            <w:r>
              <w:t xml:space="preserve">The GTF noted </w:t>
            </w:r>
            <w:r w:rsidRPr="00B855CE">
              <w:rPr>
                <w:b/>
              </w:rPr>
              <w:t>subgroup 2</w:t>
            </w:r>
            <w:r>
              <w:t xml:space="preserve"> to</w:t>
            </w:r>
            <w:r w:rsidRPr="0090551F">
              <w:t xml:space="preserve"> discuss remit 3 with the IISC and the Coms group.</w:t>
            </w:r>
            <w:r>
              <w:t xml:space="preserve">  </w:t>
            </w:r>
            <w:r w:rsidRPr="00B855CE">
              <w:rPr>
                <w:b/>
              </w:rPr>
              <w:t>Tim</w:t>
            </w:r>
            <w:r>
              <w:t xml:space="preserve"> to </w:t>
            </w:r>
            <w:r w:rsidRPr="0090551F">
              <w:t xml:space="preserve">circulate </w:t>
            </w:r>
            <w:r>
              <w:t xml:space="preserve">the most up to date version of the IISC Terms </w:t>
            </w:r>
            <w:r w:rsidR="00211BE0">
              <w:t>of</w:t>
            </w:r>
            <w:r>
              <w:t xml:space="preserve"> Reference. </w:t>
            </w:r>
          </w:p>
          <w:p w:rsidR="00A1104F" w:rsidRDefault="00B855CE" w:rsidP="0026154B">
            <w:pPr>
              <w:pStyle w:val="ListParagraph"/>
              <w:numPr>
                <w:ilvl w:val="0"/>
                <w:numId w:val="3"/>
              </w:numPr>
            </w:pPr>
            <w:r>
              <w:t xml:space="preserve">The </w:t>
            </w:r>
            <w:r w:rsidR="00A1104F">
              <w:t xml:space="preserve">GTF agreed in the short term information to go the GTF and then an explanation of who owns the work when the GTF ends. </w:t>
            </w:r>
          </w:p>
          <w:p w:rsidR="00A1104F" w:rsidRDefault="00A1104F" w:rsidP="0026154B"/>
          <w:p w:rsidR="00A1104F" w:rsidRDefault="00A1104F" w:rsidP="0026154B">
            <w:pPr>
              <w:rPr>
                <w:b/>
              </w:rPr>
            </w:pPr>
            <w:r>
              <w:rPr>
                <w:b/>
              </w:rPr>
              <w:t>Subgroup 3 ‘Supporting elected members’</w:t>
            </w:r>
          </w:p>
          <w:p w:rsidR="005C597E" w:rsidRDefault="00530BA2" w:rsidP="0026154B">
            <w:r>
              <w:t>Peter presented on Subgroup 3 and asked the GTF to consider approval</w:t>
            </w:r>
            <w:r w:rsidR="00B855CE">
              <w:t xml:space="preserve"> for </w:t>
            </w:r>
            <w:r w:rsidR="0087573B">
              <w:t xml:space="preserve">recommendations re </w:t>
            </w:r>
            <w:r w:rsidR="00B855CE">
              <w:t xml:space="preserve">the Nominations Committee </w:t>
            </w:r>
          </w:p>
          <w:p w:rsidR="003B5200" w:rsidRDefault="005C597E" w:rsidP="005C597E">
            <w:pPr>
              <w:pStyle w:val="ListParagraph"/>
              <w:numPr>
                <w:ilvl w:val="0"/>
                <w:numId w:val="7"/>
              </w:numPr>
            </w:pPr>
            <w:r>
              <w:t xml:space="preserve">We have spoken with some </w:t>
            </w:r>
            <w:r w:rsidR="00530BA2">
              <w:t>existing Nominations</w:t>
            </w:r>
            <w:r>
              <w:t xml:space="preserve"> Committee</w:t>
            </w:r>
            <w:r w:rsidR="00530BA2">
              <w:t xml:space="preserve"> members</w:t>
            </w:r>
            <w:r>
              <w:t>.</w:t>
            </w:r>
            <w:r w:rsidR="00530BA2">
              <w:t xml:space="preserve"> </w:t>
            </w:r>
          </w:p>
          <w:p w:rsidR="00C955BA" w:rsidRDefault="003B5200" w:rsidP="0026154B">
            <w:pPr>
              <w:pStyle w:val="ListParagraph"/>
              <w:numPr>
                <w:ilvl w:val="0"/>
                <w:numId w:val="3"/>
              </w:numPr>
            </w:pPr>
            <w:r>
              <w:t>Main weakne</w:t>
            </w:r>
            <w:r w:rsidR="00530BA2">
              <w:t xml:space="preserve">sses are Terms of Reference, </w:t>
            </w:r>
            <w:r>
              <w:t>lack of knowledge of the constitution</w:t>
            </w:r>
            <w:r w:rsidR="00B855CE">
              <w:t xml:space="preserve"> and</w:t>
            </w:r>
            <w:r w:rsidR="00530BA2">
              <w:t xml:space="preserve"> it was also noted reporting is vague and we should make the process clearer.</w:t>
            </w:r>
          </w:p>
          <w:p w:rsidR="00530BA2" w:rsidRDefault="00530BA2" w:rsidP="00530BA2">
            <w:r>
              <w:t xml:space="preserve">The GTF agreed to the workplan for </w:t>
            </w:r>
            <w:r w:rsidRPr="005C597E">
              <w:t>Subgroup 3</w:t>
            </w:r>
            <w:r w:rsidR="00B855CE">
              <w:t xml:space="preserve"> </w:t>
            </w:r>
            <w:r w:rsidR="006611D7">
              <w:t xml:space="preserve">with including </w:t>
            </w:r>
            <w:r w:rsidR="00B855CE">
              <w:t>the</w:t>
            </w:r>
            <w:r w:rsidR="006611D7">
              <w:t xml:space="preserve"> changes of</w:t>
            </w:r>
            <w:r w:rsidR="00B855CE">
              <w:t xml:space="preserve"> </w:t>
            </w:r>
            <w:r w:rsidR="006611D7">
              <w:t xml:space="preserve">the </w:t>
            </w:r>
            <w:r w:rsidR="00B855CE">
              <w:t xml:space="preserve">following points </w:t>
            </w:r>
          </w:p>
          <w:p w:rsidR="00E70118" w:rsidRDefault="00530BA2" w:rsidP="00530BA2">
            <w:pPr>
              <w:pStyle w:val="ListParagraph"/>
              <w:numPr>
                <w:ilvl w:val="0"/>
                <w:numId w:val="3"/>
              </w:numPr>
            </w:pPr>
            <w:r>
              <w:t>Change from 1 co-opted member to 2.  Procedure is resolutions to the AGM, deadline</w:t>
            </w:r>
            <w:r w:rsidR="00B855CE">
              <w:t xml:space="preserve"> to the Board</w:t>
            </w:r>
            <w:r>
              <w:t xml:space="preserve"> is January and an explanati</w:t>
            </w:r>
            <w:r w:rsidR="00E70118">
              <w:t xml:space="preserve">on for </w:t>
            </w:r>
            <w:r w:rsidR="00E70118">
              <w:lastRenderedPageBreak/>
              <w:t>the resolution</w:t>
            </w:r>
            <w:r w:rsidR="005C597E">
              <w:t xml:space="preserve"> is</w:t>
            </w:r>
            <w:r w:rsidR="00E70118">
              <w:t xml:space="preserve"> required, action </w:t>
            </w:r>
            <w:r w:rsidR="00E70118" w:rsidRPr="00E70118">
              <w:rPr>
                <w:b/>
              </w:rPr>
              <w:t>Peter</w:t>
            </w:r>
            <w:r w:rsidR="00E70118">
              <w:t>.</w:t>
            </w:r>
          </w:p>
          <w:p w:rsidR="00C955BA" w:rsidRDefault="00530BA2" w:rsidP="00530BA2">
            <w:pPr>
              <w:pStyle w:val="ListParagraph"/>
              <w:numPr>
                <w:ilvl w:val="0"/>
                <w:numId w:val="3"/>
              </w:numPr>
            </w:pPr>
            <w:r>
              <w:t xml:space="preserve">The GTF agreed for there to be 2 resolutions, 1 special resolution for co-opting proposed change and 1 </w:t>
            </w:r>
            <w:r w:rsidR="00E70118">
              <w:t xml:space="preserve">ordinary resolution, </w:t>
            </w:r>
            <w:r w:rsidRPr="00E70118">
              <w:rPr>
                <w:b/>
              </w:rPr>
              <w:t>Subgroup 3</w:t>
            </w:r>
            <w:r>
              <w:t xml:space="preserve"> to put forward the paper to the Board. </w:t>
            </w:r>
          </w:p>
          <w:p w:rsidR="00530BA2" w:rsidRDefault="00530BA2" w:rsidP="00530BA2">
            <w:pPr>
              <w:pStyle w:val="ListParagraph"/>
              <w:numPr>
                <w:ilvl w:val="0"/>
                <w:numId w:val="3"/>
              </w:numPr>
            </w:pPr>
            <w:r>
              <w:t>T</w:t>
            </w:r>
            <w:r w:rsidR="006A22FE">
              <w:t>o add in reference to transparency of how the Nominations Committee operates and best practice recruitment</w:t>
            </w:r>
            <w:r w:rsidR="00E70118">
              <w:t xml:space="preserve"> linking with t</w:t>
            </w:r>
            <w:r w:rsidR="006A22FE">
              <w:t>he HR Sub Committee regarding recruitment processes.</w:t>
            </w:r>
            <w:r>
              <w:t xml:space="preserve"> Developing diversity to be added to demonstrate experience</w:t>
            </w:r>
            <w:r w:rsidR="00E70118">
              <w:t xml:space="preserve"> </w:t>
            </w:r>
            <w:r>
              <w:t>secti</w:t>
            </w:r>
            <w:r w:rsidR="00E70118">
              <w:t xml:space="preserve">on, action </w:t>
            </w:r>
            <w:r w:rsidR="00E70118" w:rsidRPr="00E70118">
              <w:rPr>
                <w:b/>
              </w:rPr>
              <w:t>Peter</w:t>
            </w:r>
            <w:r w:rsidR="00E70118">
              <w:t>.</w:t>
            </w:r>
            <w:r>
              <w:t xml:space="preserve">  </w:t>
            </w:r>
            <w:r w:rsidR="006A22FE">
              <w:t xml:space="preserve">It was </w:t>
            </w:r>
            <w:r w:rsidR="006611D7">
              <w:t xml:space="preserve">suggested </w:t>
            </w:r>
            <w:r w:rsidR="006A22FE">
              <w:t>people should be elected first then secondly co-opted and there shouldn’t be any pre-condition decidi</w:t>
            </w:r>
            <w:r>
              <w:t xml:space="preserve">ng if people have skills. </w:t>
            </w:r>
          </w:p>
          <w:p w:rsidR="006A22FE" w:rsidRDefault="00530BA2" w:rsidP="0026154B">
            <w:pPr>
              <w:pStyle w:val="ListParagraph"/>
              <w:numPr>
                <w:ilvl w:val="0"/>
                <w:numId w:val="3"/>
              </w:numPr>
            </w:pPr>
            <w:r>
              <w:t xml:space="preserve">Budget </w:t>
            </w:r>
            <w:r w:rsidR="00E70118">
              <w:t>i</w:t>
            </w:r>
            <w:r>
              <w:t>n the Ter</w:t>
            </w:r>
            <w:r w:rsidR="005C597E">
              <w:t>ms of Reference is too vague, it is</w:t>
            </w:r>
            <w:r w:rsidR="006A22FE">
              <w:t xml:space="preserve"> subject</w:t>
            </w:r>
            <w:r w:rsidR="00C955BA">
              <w:t xml:space="preserve"> to agreement, the Board to sign off and treat Nominations Committee as an equal.</w:t>
            </w:r>
          </w:p>
          <w:p w:rsidR="00A1104F" w:rsidRDefault="00A1104F" w:rsidP="0026154B">
            <w:pPr>
              <w:rPr>
                <w:b/>
              </w:rPr>
            </w:pPr>
          </w:p>
          <w:p w:rsidR="00A1104F" w:rsidRDefault="00A1104F" w:rsidP="0026154B">
            <w:pPr>
              <w:rPr>
                <w:b/>
              </w:rPr>
            </w:pPr>
            <w:r>
              <w:rPr>
                <w:b/>
              </w:rPr>
              <w:t>Subgroup 4 ‘Communications, Consultation and Transparency’</w:t>
            </w:r>
          </w:p>
          <w:p w:rsidR="00B571DD" w:rsidRDefault="00C955BA" w:rsidP="0026154B">
            <w:r>
              <w:t>Chris gave an overview of the work of Subgroup4</w:t>
            </w:r>
            <w:r w:rsidR="00530BA2">
              <w:t>, there is</w:t>
            </w:r>
            <w:r w:rsidR="00B571DD">
              <w:t xml:space="preserve"> more detail for various sections for information gathering</w:t>
            </w:r>
            <w:r w:rsidR="00530BA2">
              <w:t xml:space="preserve"> </w:t>
            </w:r>
            <w:r w:rsidR="00E70118">
              <w:t xml:space="preserve">which </w:t>
            </w:r>
            <w:r w:rsidR="00530BA2">
              <w:t>we</w:t>
            </w:r>
            <w:r w:rsidR="00B571DD">
              <w:t xml:space="preserve"> will evaluate an</w:t>
            </w:r>
            <w:r w:rsidR="00530BA2">
              <w:t>d</w:t>
            </w:r>
            <w:r w:rsidR="00B571DD">
              <w:t xml:space="preserve"> then make recommendations to test with AGM before more formal consultation.</w:t>
            </w:r>
          </w:p>
          <w:p w:rsidR="00126D23" w:rsidRDefault="00B571DD" w:rsidP="00126D23">
            <w:pPr>
              <w:pStyle w:val="ListParagraph"/>
              <w:numPr>
                <w:ilvl w:val="0"/>
                <w:numId w:val="4"/>
              </w:numPr>
            </w:pPr>
            <w:r>
              <w:t>The GTF approved the minor change in wording to remit in Appendix 1 point 3 to review role of Board Sub Committees and other governance related groups</w:t>
            </w:r>
            <w:r w:rsidRPr="00E70118">
              <w:t xml:space="preserve">.   </w:t>
            </w:r>
            <w:r w:rsidR="005C597E">
              <w:t xml:space="preserve">We agreed </w:t>
            </w:r>
            <w:r w:rsidRPr="00E70118">
              <w:t xml:space="preserve">Point 4 </w:t>
            </w:r>
            <w:r w:rsidR="00E70118">
              <w:t xml:space="preserve">sentence now </w:t>
            </w:r>
            <w:r w:rsidRPr="00E70118">
              <w:t xml:space="preserve">ends </w:t>
            </w:r>
            <w:r w:rsidR="00E70118">
              <w:t>at membership.</w:t>
            </w:r>
          </w:p>
          <w:p w:rsidR="00126D23" w:rsidRDefault="00B571DD" w:rsidP="0026154B">
            <w:pPr>
              <w:pStyle w:val="ListParagraph"/>
              <w:numPr>
                <w:ilvl w:val="0"/>
                <w:numId w:val="4"/>
              </w:numPr>
            </w:pPr>
            <w:r>
              <w:t xml:space="preserve">The Appendix table </w:t>
            </w:r>
            <w:r w:rsidR="005C597E">
              <w:t>should not show</w:t>
            </w:r>
            <w:r>
              <w:t xml:space="preserve"> track changes </w:t>
            </w:r>
            <w:r w:rsidR="005C597E">
              <w:t>and the final version document to be added to</w:t>
            </w:r>
            <w:r>
              <w:t xml:space="preserve"> the website, action </w:t>
            </w:r>
            <w:r w:rsidRPr="00126D23">
              <w:rPr>
                <w:b/>
              </w:rPr>
              <w:t>Tim</w:t>
            </w:r>
            <w:r>
              <w:t xml:space="preserve">. </w:t>
            </w:r>
          </w:p>
          <w:p w:rsidR="00126D23" w:rsidRDefault="00B571DD" w:rsidP="0026154B">
            <w:pPr>
              <w:pStyle w:val="ListParagraph"/>
              <w:numPr>
                <w:ilvl w:val="0"/>
                <w:numId w:val="4"/>
              </w:numPr>
            </w:pPr>
            <w:r>
              <w:t>Staff time is required, our protocols for contacting other AI sections and need to be clear on the process for liaising with those who set up the AGM.</w:t>
            </w:r>
          </w:p>
          <w:p w:rsidR="00126D23" w:rsidRDefault="00B571DD" w:rsidP="0026154B">
            <w:pPr>
              <w:pStyle w:val="ListParagraph"/>
              <w:numPr>
                <w:ilvl w:val="0"/>
                <w:numId w:val="4"/>
              </w:numPr>
            </w:pPr>
            <w:r>
              <w:t xml:space="preserve">It would be helpful to define groups and could include STAN and YAN, action </w:t>
            </w:r>
            <w:r w:rsidRPr="00126D23">
              <w:rPr>
                <w:b/>
              </w:rPr>
              <w:t>Chris</w:t>
            </w:r>
            <w:r>
              <w:t>.</w:t>
            </w:r>
          </w:p>
          <w:p w:rsidR="00126D23" w:rsidRDefault="00B571DD" w:rsidP="0026154B">
            <w:pPr>
              <w:pStyle w:val="ListParagraph"/>
              <w:numPr>
                <w:ilvl w:val="0"/>
                <w:numId w:val="4"/>
              </w:numPr>
            </w:pPr>
            <w:r>
              <w:t xml:space="preserve">The GTF agreed </w:t>
            </w:r>
            <w:r w:rsidR="00A966EE">
              <w:t>to have a</w:t>
            </w:r>
            <w:r w:rsidR="00E70118">
              <w:t xml:space="preserve"> </w:t>
            </w:r>
            <w:r w:rsidR="00211BE0">
              <w:t>consultative workshop</w:t>
            </w:r>
            <w:r w:rsidR="00A966EE">
              <w:t xml:space="preserve"> at the AGM, we could do a report, </w:t>
            </w:r>
            <w:r w:rsidR="00211BE0">
              <w:t>and the</w:t>
            </w:r>
            <w:r w:rsidR="00A966EE">
              <w:t xml:space="preserve"> workshop could include consultation. </w:t>
            </w:r>
          </w:p>
          <w:p w:rsidR="00126D23" w:rsidRDefault="00126D23" w:rsidP="0026154B">
            <w:pPr>
              <w:pStyle w:val="ListParagraph"/>
              <w:numPr>
                <w:ilvl w:val="0"/>
                <w:numId w:val="4"/>
              </w:numPr>
            </w:pPr>
            <w:r>
              <w:t xml:space="preserve">The workshop to </w:t>
            </w:r>
            <w:r w:rsidR="00B571DD">
              <w:t xml:space="preserve">include Coms and to decide if any other items </w:t>
            </w:r>
            <w:r w:rsidR="00A966EE">
              <w:t xml:space="preserve">from governance to be included, some other resolutions and contributions at the AGM would be useful. </w:t>
            </w:r>
            <w:r w:rsidR="00A966EE" w:rsidRPr="00126D23">
              <w:rPr>
                <w:b/>
              </w:rPr>
              <w:t>Tim</w:t>
            </w:r>
            <w:r w:rsidR="00E70118">
              <w:t xml:space="preserve"> will ask</w:t>
            </w:r>
            <w:r w:rsidR="00A966EE">
              <w:t xml:space="preserve"> for a workshop at the AGM and will forward the res</w:t>
            </w:r>
            <w:r>
              <w:t>ponse.</w:t>
            </w:r>
          </w:p>
          <w:p w:rsidR="00A966EE" w:rsidRDefault="00A966EE" w:rsidP="0026154B">
            <w:pPr>
              <w:pStyle w:val="ListParagraph"/>
              <w:numPr>
                <w:ilvl w:val="0"/>
                <w:numId w:val="4"/>
              </w:numPr>
            </w:pPr>
            <w:r>
              <w:t>Tim’s asked for staff support from his managers to provide a list of consultations in the last few years by the end of November.</w:t>
            </w:r>
          </w:p>
          <w:p w:rsidR="00126D23" w:rsidRDefault="00A966EE" w:rsidP="00126D23">
            <w:pPr>
              <w:pStyle w:val="ListParagraph"/>
              <w:numPr>
                <w:ilvl w:val="0"/>
                <w:numId w:val="4"/>
              </w:numPr>
            </w:pPr>
            <w:r>
              <w:t>For the Coms strand someone to link with Kerry (</w:t>
            </w:r>
            <w:r w:rsidR="00E70118">
              <w:t>a</w:t>
            </w:r>
            <w:r>
              <w:t xml:space="preserve"> Director</w:t>
            </w:r>
            <w:r w:rsidR="00E70118">
              <w:t xml:space="preserve"> at AIUK</w:t>
            </w:r>
            <w:r>
              <w:t xml:space="preserve">) for other sections to narrow down </w:t>
            </w:r>
            <w:r w:rsidR="00E70118">
              <w:t xml:space="preserve">the </w:t>
            </w:r>
            <w:r>
              <w:t xml:space="preserve">enquiry </w:t>
            </w:r>
            <w:r w:rsidR="00E70118">
              <w:t xml:space="preserve">then </w:t>
            </w:r>
            <w:r w:rsidRPr="00126D23">
              <w:rPr>
                <w:b/>
              </w:rPr>
              <w:t>Tim</w:t>
            </w:r>
            <w:r>
              <w:t xml:space="preserve"> can contact I.S. and find </w:t>
            </w:r>
            <w:r w:rsidR="00E70118">
              <w:t xml:space="preserve">relevant </w:t>
            </w:r>
            <w:r>
              <w:t xml:space="preserve">contacts. </w:t>
            </w:r>
          </w:p>
          <w:p w:rsidR="00126D23" w:rsidRDefault="00A966EE" w:rsidP="0026154B">
            <w:pPr>
              <w:pStyle w:val="ListParagraph"/>
              <w:numPr>
                <w:ilvl w:val="0"/>
                <w:numId w:val="4"/>
              </w:numPr>
            </w:pPr>
            <w:r>
              <w:t xml:space="preserve">Sarah is making links with other sections, </w:t>
            </w:r>
            <w:r w:rsidRPr="00126D23">
              <w:rPr>
                <w:b/>
              </w:rPr>
              <w:t>subgroup 4</w:t>
            </w:r>
            <w:r>
              <w:t xml:space="preserve"> could articulate the questions they want to ask them and could also ask them </w:t>
            </w:r>
            <w:r w:rsidR="006611D7">
              <w:t xml:space="preserve">what works well, to </w:t>
            </w:r>
            <w:r>
              <w:t xml:space="preserve">send </w:t>
            </w:r>
            <w:r w:rsidR="006611D7">
              <w:t xml:space="preserve">the questions </w:t>
            </w:r>
            <w:r>
              <w:t>to Sarah cc Tim.</w:t>
            </w:r>
          </w:p>
          <w:p w:rsidR="00126D23" w:rsidRDefault="00F94EA8" w:rsidP="0026154B">
            <w:pPr>
              <w:pStyle w:val="ListParagraph"/>
              <w:numPr>
                <w:ilvl w:val="0"/>
                <w:numId w:val="4"/>
              </w:numPr>
            </w:pPr>
            <w:r w:rsidRPr="00126D23">
              <w:rPr>
                <w:b/>
              </w:rPr>
              <w:t>Subgroup 4</w:t>
            </w:r>
            <w:r>
              <w:t xml:space="preserve"> to work with Sarah on Amnesty D work and inform Tim of who/which NGOs they would like to contact. </w:t>
            </w:r>
          </w:p>
          <w:p w:rsidR="00126D23" w:rsidRDefault="00F94EA8" w:rsidP="0026154B">
            <w:pPr>
              <w:pStyle w:val="ListParagraph"/>
              <w:numPr>
                <w:ilvl w:val="0"/>
                <w:numId w:val="4"/>
              </w:numPr>
            </w:pPr>
            <w:r>
              <w:t xml:space="preserve">It was noted few </w:t>
            </w:r>
            <w:r w:rsidR="00211BE0">
              <w:t>organisations</w:t>
            </w:r>
            <w:r>
              <w:t xml:space="preserve"> have a structure comparable to us, </w:t>
            </w:r>
            <w:r w:rsidR="00E70118">
              <w:t xml:space="preserve">we </w:t>
            </w:r>
            <w:r>
              <w:t xml:space="preserve">could also look at other </w:t>
            </w:r>
            <w:r w:rsidR="00211BE0">
              <w:t>organisations</w:t>
            </w:r>
            <w:r>
              <w:t xml:space="preserve"> other than NGOs. </w:t>
            </w:r>
          </w:p>
          <w:p w:rsidR="00745E76" w:rsidRDefault="00F94EA8" w:rsidP="0026154B">
            <w:pPr>
              <w:pStyle w:val="ListParagraph"/>
              <w:numPr>
                <w:ilvl w:val="0"/>
                <w:numId w:val="4"/>
              </w:numPr>
            </w:pPr>
            <w:r>
              <w:t xml:space="preserve">Subgroup 4 is a large piece of work, could prioritise the remit of the group and the audit.  </w:t>
            </w:r>
          </w:p>
          <w:p w:rsidR="00126D23" w:rsidRDefault="00F94EA8" w:rsidP="0026154B">
            <w:pPr>
              <w:pStyle w:val="ListParagraph"/>
              <w:numPr>
                <w:ilvl w:val="0"/>
                <w:numId w:val="4"/>
              </w:numPr>
            </w:pPr>
            <w:r>
              <w:lastRenderedPageBreak/>
              <w:t xml:space="preserve">Need to be clear on the governance objectives.  This work is cross cutting and a crucial part is interviewing at the end of the process may recommend </w:t>
            </w:r>
            <w:r w:rsidR="00E70118">
              <w:t>processes such as consultation</w:t>
            </w:r>
            <w:r w:rsidR="00745E76">
              <w:t>.</w:t>
            </w:r>
          </w:p>
          <w:p w:rsidR="00A1104F" w:rsidRDefault="00C06846" w:rsidP="00E70118">
            <w:pPr>
              <w:pStyle w:val="ListParagraph"/>
              <w:numPr>
                <w:ilvl w:val="0"/>
                <w:numId w:val="4"/>
              </w:numPr>
            </w:pPr>
            <w:r>
              <w:t>The GTF discussed the resourcing for Subgroup 4 for the short term could co-opt to the subgroup.</w:t>
            </w:r>
          </w:p>
          <w:p w:rsidR="001521FE" w:rsidRPr="009D5C75" w:rsidRDefault="001521FE" w:rsidP="001521FE">
            <w:pPr>
              <w:pStyle w:val="ListParagraph"/>
            </w:pPr>
          </w:p>
        </w:tc>
        <w:tc>
          <w:tcPr>
            <w:tcW w:w="1621" w:type="dxa"/>
          </w:tcPr>
          <w:p w:rsidR="00A1104F" w:rsidRDefault="00A1104F" w:rsidP="0026154B">
            <w:pPr>
              <w:rPr>
                <w:b/>
              </w:rPr>
            </w:pPr>
            <w:r>
              <w:rPr>
                <w:b/>
              </w:rPr>
              <w:lastRenderedPageBreak/>
              <w:t xml:space="preserve"> </w:t>
            </w: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r>
              <w:rPr>
                <w:b/>
              </w:rPr>
              <w:t>Subgroup 1</w:t>
            </w:r>
          </w:p>
          <w:p w:rsidR="00FA2E74" w:rsidRDefault="00FA2E74" w:rsidP="0026154B">
            <w:pPr>
              <w:rPr>
                <w:b/>
              </w:rPr>
            </w:pPr>
            <w:r>
              <w:rPr>
                <w:b/>
              </w:rPr>
              <w:t>Subgroup 2</w:t>
            </w:r>
          </w:p>
          <w:p w:rsidR="00FA2E74" w:rsidRDefault="00FA2E74" w:rsidP="0026154B">
            <w:pPr>
              <w:rPr>
                <w:b/>
              </w:rPr>
            </w:pPr>
          </w:p>
          <w:p w:rsidR="00FA2E74" w:rsidRDefault="00FA2E74" w:rsidP="0026154B">
            <w:pPr>
              <w:rPr>
                <w:b/>
              </w:rPr>
            </w:pPr>
          </w:p>
          <w:p w:rsidR="00FA2E74" w:rsidRDefault="00FA2E74" w:rsidP="0026154B">
            <w:pPr>
              <w:rPr>
                <w:b/>
              </w:rPr>
            </w:pPr>
            <w:r>
              <w:rPr>
                <w:b/>
              </w:rPr>
              <w:t>Malcolm</w:t>
            </w:r>
          </w:p>
          <w:p w:rsidR="00FA2E74" w:rsidRDefault="00FA2E74" w:rsidP="0026154B">
            <w:pPr>
              <w:rPr>
                <w:b/>
              </w:rPr>
            </w:pPr>
          </w:p>
          <w:p w:rsidR="00FA2E74" w:rsidRDefault="00FA2E74" w:rsidP="0026154B">
            <w:pPr>
              <w:rPr>
                <w:b/>
              </w:rPr>
            </w:pPr>
          </w:p>
          <w:p w:rsidR="00FA2E74" w:rsidRDefault="00FA2E74" w:rsidP="0026154B">
            <w:pPr>
              <w:rPr>
                <w:b/>
              </w:rPr>
            </w:pPr>
            <w:r>
              <w:rPr>
                <w:b/>
              </w:rPr>
              <w:t>Malcolm</w:t>
            </w:r>
          </w:p>
          <w:p w:rsidR="00FA2E74" w:rsidRDefault="00FA2E74" w:rsidP="0026154B">
            <w:pPr>
              <w:rPr>
                <w:b/>
              </w:rPr>
            </w:pPr>
          </w:p>
          <w:p w:rsidR="00FA2E74" w:rsidRDefault="00FA2E74" w:rsidP="0026154B">
            <w:pPr>
              <w:rPr>
                <w:b/>
              </w:rPr>
            </w:pPr>
            <w:r>
              <w:rPr>
                <w:b/>
              </w:rPr>
              <w:t>Subgroup 1</w:t>
            </w: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r>
              <w:rPr>
                <w:b/>
              </w:rPr>
              <w:t>Subgroups</w:t>
            </w:r>
          </w:p>
          <w:p w:rsidR="00FA2E74" w:rsidRDefault="00FA2E74" w:rsidP="0026154B">
            <w:pPr>
              <w:rPr>
                <w:b/>
              </w:rPr>
            </w:pPr>
            <w:r>
              <w:rPr>
                <w:b/>
              </w:rPr>
              <w:t>Sheila</w:t>
            </w: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p>
          <w:p w:rsidR="00FA2E74" w:rsidRDefault="00FA2E74" w:rsidP="0026154B">
            <w:pPr>
              <w:rPr>
                <w:b/>
              </w:rPr>
            </w:pPr>
            <w:r>
              <w:rPr>
                <w:b/>
              </w:rPr>
              <w:t>Subgroup 1</w:t>
            </w:r>
          </w:p>
          <w:p w:rsidR="00FA2E74" w:rsidRDefault="00FA2E74" w:rsidP="0026154B">
            <w:pPr>
              <w:rPr>
                <w:b/>
              </w:rPr>
            </w:pPr>
            <w:r>
              <w:rPr>
                <w:b/>
              </w:rPr>
              <w:t>Subgroups</w:t>
            </w:r>
          </w:p>
          <w:p w:rsidR="00FA2E74" w:rsidRDefault="00FA2E74" w:rsidP="0026154B">
            <w:pPr>
              <w:rPr>
                <w:b/>
              </w:rPr>
            </w:pPr>
            <w:r>
              <w:rPr>
                <w:b/>
              </w:rPr>
              <w:t xml:space="preserve">Chairs of </w:t>
            </w:r>
            <w:r>
              <w:rPr>
                <w:b/>
              </w:rPr>
              <w:lastRenderedPageBreak/>
              <w:t>Subgroups,</w:t>
            </w:r>
          </w:p>
          <w:p w:rsidR="00FA2E74" w:rsidRDefault="00FA2E74" w:rsidP="0026154B">
            <w:pPr>
              <w:rPr>
                <w:b/>
              </w:rPr>
            </w:pPr>
            <w:r>
              <w:rPr>
                <w:b/>
              </w:rPr>
              <w:t>Sheila, Tim</w:t>
            </w: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r>
              <w:rPr>
                <w:b/>
              </w:rPr>
              <w:t>Consultation Group</w:t>
            </w:r>
          </w:p>
          <w:p w:rsidR="00943791" w:rsidRDefault="00943791" w:rsidP="0026154B">
            <w:pPr>
              <w:rPr>
                <w:b/>
              </w:rPr>
            </w:pPr>
          </w:p>
          <w:p w:rsidR="00B855CE" w:rsidRDefault="00B855CE" w:rsidP="0026154B">
            <w:pPr>
              <w:rPr>
                <w:b/>
              </w:rPr>
            </w:pPr>
            <w:r>
              <w:rPr>
                <w:b/>
              </w:rPr>
              <w:t>Subgroups</w:t>
            </w: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r>
              <w:rPr>
                <w:b/>
              </w:rPr>
              <w:t>Peter, Hannah</w:t>
            </w:r>
          </w:p>
          <w:p w:rsidR="005C597E" w:rsidRDefault="005C597E" w:rsidP="0026154B">
            <w:pPr>
              <w:rPr>
                <w:b/>
              </w:rPr>
            </w:pPr>
            <w:r>
              <w:rPr>
                <w:b/>
              </w:rPr>
              <w:t>Sheila</w:t>
            </w: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p>
          <w:p w:rsidR="00B855CE" w:rsidRDefault="00B855CE" w:rsidP="0026154B">
            <w:pPr>
              <w:rPr>
                <w:b/>
              </w:rPr>
            </w:pPr>
            <w:r>
              <w:rPr>
                <w:b/>
              </w:rPr>
              <w:t>Subgroup 2</w:t>
            </w:r>
          </w:p>
          <w:p w:rsidR="00B855CE" w:rsidRDefault="00B855CE" w:rsidP="0026154B">
            <w:pPr>
              <w:rPr>
                <w:b/>
              </w:rPr>
            </w:pPr>
          </w:p>
          <w:p w:rsidR="00B855CE" w:rsidRDefault="00B855CE" w:rsidP="0026154B">
            <w:pPr>
              <w:rPr>
                <w:b/>
              </w:rPr>
            </w:pPr>
            <w:r>
              <w:rPr>
                <w:b/>
              </w:rPr>
              <w:t>Subgroup 2</w:t>
            </w:r>
          </w:p>
          <w:p w:rsidR="00B855CE" w:rsidRDefault="00B855CE" w:rsidP="0026154B">
            <w:pPr>
              <w:rPr>
                <w:b/>
              </w:rPr>
            </w:pPr>
            <w:r>
              <w:rPr>
                <w:b/>
              </w:rPr>
              <w:t>Tim</w:t>
            </w: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5C597E" w:rsidRDefault="005C597E" w:rsidP="0026154B">
            <w:pPr>
              <w:rPr>
                <w:b/>
              </w:rPr>
            </w:pPr>
          </w:p>
          <w:p w:rsidR="00943791" w:rsidRDefault="00943791" w:rsidP="0026154B">
            <w:pPr>
              <w:rPr>
                <w:b/>
              </w:rPr>
            </w:pPr>
          </w:p>
          <w:p w:rsidR="00E70118" w:rsidRDefault="00E70118" w:rsidP="0026154B">
            <w:pPr>
              <w:rPr>
                <w:b/>
              </w:rPr>
            </w:pPr>
            <w:r>
              <w:rPr>
                <w:b/>
              </w:rPr>
              <w:t>Peter</w:t>
            </w:r>
          </w:p>
          <w:p w:rsidR="00E70118" w:rsidRDefault="00E70118" w:rsidP="0026154B">
            <w:pPr>
              <w:rPr>
                <w:b/>
              </w:rPr>
            </w:pPr>
          </w:p>
          <w:p w:rsidR="00E70118" w:rsidRDefault="00E70118" w:rsidP="0026154B">
            <w:pPr>
              <w:rPr>
                <w:b/>
              </w:rPr>
            </w:pPr>
          </w:p>
          <w:p w:rsidR="00E70118" w:rsidRDefault="00E70118" w:rsidP="0026154B">
            <w:pPr>
              <w:rPr>
                <w:b/>
              </w:rPr>
            </w:pPr>
            <w:r>
              <w:rPr>
                <w:b/>
              </w:rPr>
              <w:t>Subgroup 3</w:t>
            </w: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943791" w:rsidRDefault="00943791" w:rsidP="0026154B">
            <w:pPr>
              <w:rPr>
                <w:b/>
              </w:rPr>
            </w:pPr>
          </w:p>
          <w:p w:rsidR="00E70118" w:rsidRDefault="00E70118" w:rsidP="0026154B">
            <w:pPr>
              <w:rPr>
                <w:b/>
              </w:rPr>
            </w:pPr>
            <w:r>
              <w:rPr>
                <w:b/>
              </w:rPr>
              <w:t>Peter</w:t>
            </w: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r>
              <w:rPr>
                <w:b/>
              </w:rPr>
              <w:t>Tim</w:t>
            </w: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r>
              <w:rPr>
                <w:b/>
              </w:rPr>
              <w:t>Chris</w:t>
            </w: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r>
              <w:rPr>
                <w:b/>
              </w:rPr>
              <w:t>Tim</w:t>
            </w: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p>
          <w:p w:rsidR="00E70118" w:rsidRDefault="00E70118" w:rsidP="0026154B">
            <w:pPr>
              <w:rPr>
                <w:b/>
              </w:rPr>
            </w:pPr>
            <w:r>
              <w:rPr>
                <w:b/>
              </w:rPr>
              <w:t>Tim</w:t>
            </w:r>
          </w:p>
          <w:p w:rsidR="00E70118" w:rsidRDefault="00E70118" w:rsidP="0026154B">
            <w:pPr>
              <w:rPr>
                <w:b/>
              </w:rPr>
            </w:pPr>
          </w:p>
          <w:p w:rsidR="00E70118" w:rsidRDefault="00E70118" w:rsidP="0026154B">
            <w:pPr>
              <w:rPr>
                <w:b/>
              </w:rPr>
            </w:pPr>
            <w:r>
              <w:rPr>
                <w:b/>
              </w:rPr>
              <w:t>Subgroup 4</w:t>
            </w:r>
          </w:p>
          <w:p w:rsidR="00E70118" w:rsidRDefault="00E70118" w:rsidP="0026154B">
            <w:pPr>
              <w:rPr>
                <w:b/>
              </w:rPr>
            </w:pPr>
          </w:p>
          <w:p w:rsidR="00E70118" w:rsidRDefault="00E70118" w:rsidP="0026154B">
            <w:pPr>
              <w:rPr>
                <w:b/>
              </w:rPr>
            </w:pPr>
          </w:p>
          <w:p w:rsidR="00E70118" w:rsidRPr="0050492F" w:rsidRDefault="00E70118" w:rsidP="0026154B">
            <w:pPr>
              <w:rPr>
                <w:b/>
              </w:rPr>
            </w:pPr>
            <w:r>
              <w:rPr>
                <w:b/>
              </w:rPr>
              <w:t>Subgroup 4</w:t>
            </w:r>
          </w:p>
        </w:tc>
      </w:tr>
      <w:tr w:rsidR="00126D23" w:rsidTr="0026154B">
        <w:tc>
          <w:tcPr>
            <w:tcW w:w="675" w:type="dxa"/>
          </w:tcPr>
          <w:p w:rsidR="00126D23" w:rsidRPr="00DE265D" w:rsidRDefault="00126D23" w:rsidP="0026154B">
            <w:r w:rsidRPr="00DE265D">
              <w:lastRenderedPageBreak/>
              <w:t>6.1</w:t>
            </w:r>
          </w:p>
          <w:p w:rsidR="00E70118" w:rsidRDefault="00E70118" w:rsidP="0026154B"/>
        </w:tc>
        <w:tc>
          <w:tcPr>
            <w:tcW w:w="6946" w:type="dxa"/>
          </w:tcPr>
          <w:p w:rsidR="00126D23" w:rsidRPr="00126D23" w:rsidRDefault="00126D23" w:rsidP="00126D23">
            <w:pPr>
              <w:rPr>
                <w:b/>
              </w:rPr>
            </w:pPr>
            <w:r w:rsidRPr="00126D23">
              <w:rPr>
                <w:b/>
              </w:rPr>
              <w:t>Volunteers for Subgroups</w:t>
            </w:r>
          </w:p>
          <w:p w:rsidR="00126D23" w:rsidRDefault="00126D23" w:rsidP="0026154B">
            <w:r w:rsidRPr="00C06846">
              <w:t xml:space="preserve">Sheila contacted volunteers for </w:t>
            </w:r>
            <w:r w:rsidR="00211BE0" w:rsidRPr="00C06846">
              <w:t>subgroup</w:t>
            </w:r>
            <w:r w:rsidR="00211BE0">
              <w:t>s</w:t>
            </w:r>
            <w:r w:rsidRPr="00C06846">
              <w:t xml:space="preserve"> their background applications vary in detail</w:t>
            </w:r>
            <w:r>
              <w:t xml:space="preserve">.  The GTF agreed to have 1 volunteer on the Comms Committee, Consultation group.  </w:t>
            </w:r>
            <w:r w:rsidRPr="00126D23">
              <w:rPr>
                <w:b/>
              </w:rPr>
              <w:t>Sheila</w:t>
            </w:r>
            <w:r>
              <w:t xml:space="preserve"> will send details for those who applied for Subgroup 1.  </w:t>
            </w:r>
            <w:r w:rsidRPr="00126D23">
              <w:rPr>
                <w:b/>
              </w:rPr>
              <w:t>Subgroups</w:t>
            </w:r>
            <w:r>
              <w:t xml:space="preserve"> to inform Sheila if and who they would like to co-opt.  </w:t>
            </w:r>
            <w:r w:rsidRPr="00126D23">
              <w:rPr>
                <w:b/>
              </w:rPr>
              <w:t>Sheila</w:t>
            </w:r>
            <w:r>
              <w:t xml:space="preserve"> will inform the GTF regarding any further </w:t>
            </w:r>
            <w:r w:rsidR="00211BE0">
              <w:t>responses</w:t>
            </w:r>
            <w:r>
              <w:t xml:space="preserve"> and co-</w:t>
            </w:r>
            <w:r w:rsidR="00211BE0">
              <w:t>ordinate</w:t>
            </w:r>
            <w:r>
              <w:t xml:space="preserve"> demands on resources.  </w:t>
            </w:r>
            <w:r w:rsidRPr="00126D23">
              <w:rPr>
                <w:b/>
              </w:rPr>
              <w:t>Sarah</w:t>
            </w:r>
            <w:r>
              <w:t xml:space="preserve"> will speak to Mike Reed fi</w:t>
            </w:r>
            <w:r w:rsidR="00E70118">
              <w:t xml:space="preserve">rst before the GTF considers </w:t>
            </w:r>
            <w:r>
              <w:t>ask</w:t>
            </w:r>
            <w:r w:rsidR="00E70118">
              <w:t>ing</w:t>
            </w:r>
            <w:r>
              <w:t xml:space="preserve"> the Board regarding a vacancy on the GTF.</w:t>
            </w:r>
          </w:p>
          <w:p w:rsidR="001521FE" w:rsidRPr="00126D23" w:rsidRDefault="001521FE" w:rsidP="0026154B"/>
        </w:tc>
        <w:tc>
          <w:tcPr>
            <w:tcW w:w="1621" w:type="dxa"/>
          </w:tcPr>
          <w:p w:rsidR="00126D23" w:rsidRDefault="00126D23" w:rsidP="0026154B"/>
          <w:p w:rsidR="00E70118" w:rsidRDefault="00E70118" w:rsidP="0026154B"/>
          <w:p w:rsidR="00E70118" w:rsidRDefault="00E70118" w:rsidP="0026154B"/>
          <w:p w:rsidR="00E70118" w:rsidRPr="00E70118" w:rsidRDefault="00E70118" w:rsidP="0026154B">
            <w:pPr>
              <w:rPr>
                <w:b/>
              </w:rPr>
            </w:pPr>
            <w:r w:rsidRPr="00E70118">
              <w:rPr>
                <w:b/>
              </w:rPr>
              <w:t>Sheila</w:t>
            </w:r>
          </w:p>
          <w:p w:rsidR="00E70118" w:rsidRPr="00E70118" w:rsidRDefault="00E70118" w:rsidP="0026154B">
            <w:pPr>
              <w:rPr>
                <w:b/>
              </w:rPr>
            </w:pPr>
            <w:r w:rsidRPr="00E70118">
              <w:rPr>
                <w:b/>
              </w:rPr>
              <w:t>Subgroups</w:t>
            </w:r>
          </w:p>
          <w:p w:rsidR="00E70118" w:rsidRPr="00E70118" w:rsidRDefault="00E70118" w:rsidP="0026154B">
            <w:pPr>
              <w:rPr>
                <w:b/>
              </w:rPr>
            </w:pPr>
            <w:r w:rsidRPr="00E70118">
              <w:rPr>
                <w:b/>
              </w:rPr>
              <w:t>Sheila</w:t>
            </w:r>
          </w:p>
          <w:p w:rsidR="00E70118" w:rsidRDefault="00E70118" w:rsidP="0026154B">
            <w:r w:rsidRPr="00E70118">
              <w:rPr>
                <w:b/>
              </w:rPr>
              <w:t>Sarah</w:t>
            </w:r>
          </w:p>
        </w:tc>
      </w:tr>
      <w:tr w:rsidR="00A1104F" w:rsidTr="0026154B">
        <w:tc>
          <w:tcPr>
            <w:tcW w:w="675" w:type="dxa"/>
          </w:tcPr>
          <w:p w:rsidR="00A1104F" w:rsidRDefault="00A1104F" w:rsidP="0026154B">
            <w:r>
              <w:t>7.</w:t>
            </w:r>
          </w:p>
        </w:tc>
        <w:tc>
          <w:tcPr>
            <w:tcW w:w="6946" w:type="dxa"/>
          </w:tcPr>
          <w:p w:rsidR="00A1104F" w:rsidRDefault="00A1104F" w:rsidP="0026154B">
            <w:pPr>
              <w:rPr>
                <w:b/>
              </w:rPr>
            </w:pPr>
            <w:r>
              <w:rPr>
                <w:b/>
              </w:rPr>
              <w:t>Comms committee</w:t>
            </w:r>
            <w:r w:rsidR="00C06846">
              <w:rPr>
                <w:b/>
              </w:rPr>
              <w:t xml:space="preserve"> (Consultation Group)</w:t>
            </w:r>
          </w:p>
          <w:p w:rsidR="00A1104F" w:rsidRPr="00FE1804" w:rsidRDefault="00FE1804" w:rsidP="00745E76">
            <w:r w:rsidRPr="00FE1804">
              <w:rPr>
                <w:b/>
              </w:rPr>
              <w:t>Hannah</w:t>
            </w:r>
            <w:r w:rsidR="0087573B">
              <w:rPr>
                <w:b/>
              </w:rPr>
              <w:t>, Peter</w:t>
            </w:r>
            <w:r>
              <w:t xml:space="preserve"> and </w:t>
            </w:r>
            <w:r w:rsidRPr="00E70118">
              <w:rPr>
                <w:b/>
              </w:rPr>
              <w:t>Sheila</w:t>
            </w:r>
            <w:r>
              <w:t xml:space="preserve"> to </w:t>
            </w:r>
            <w:r w:rsidR="006611D7">
              <w:t xml:space="preserve">further </w:t>
            </w:r>
            <w:r>
              <w:t>discuss</w:t>
            </w:r>
            <w:r w:rsidR="006611D7">
              <w:t xml:space="preserve"> the work of the Comms Committee including</w:t>
            </w:r>
            <w:r>
              <w:t xml:space="preserve"> </w:t>
            </w:r>
            <w:r w:rsidR="00745E76">
              <w:t>whether to include</w:t>
            </w:r>
            <w:r>
              <w:t xml:space="preserve"> the ‘statement’ in the magazine.</w:t>
            </w:r>
          </w:p>
        </w:tc>
        <w:tc>
          <w:tcPr>
            <w:tcW w:w="1621" w:type="dxa"/>
          </w:tcPr>
          <w:p w:rsidR="00A1104F" w:rsidRDefault="00A1104F" w:rsidP="0026154B"/>
          <w:p w:rsidR="00A1104F" w:rsidRPr="00E70118" w:rsidRDefault="00E70118" w:rsidP="0026154B">
            <w:pPr>
              <w:rPr>
                <w:b/>
              </w:rPr>
            </w:pPr>
            <w:r w:rsidRPr="00E70118">
              <w:rPr>
                <w:b/>
              </w:rPr>
              <w:t>Hannah,</w:t>
            </w:r>
            <w:r w:rsidR="0087573B">
              <w:rPr>
                <w:b/>
              </w:rPr>
              <w:t xml:space="preserve"> Peter</w:t>
            </w:r>
            <w:r w:rsidRPr="00E70118">
              <w:rPr>
                <w:b/>
              </w:rPr>
              <w:t xml:space="preserve"> Sheila</w:t>
            </w:r>
          </w:p>
          <w:p w:rsidR="00A1104F" w:rsidRPr="009D5C75" w:rsidRDefault="00A1104F" w:rsidP="0026154B">
            <w:pPr>
              <w:rPr>
                <w:b/>
              </w:rPr>
            </w:pPr>
          </w:p>
        </w:tc>
      </w:tr>
      <w:tr w:rsidR="00A1104F" w:rsidTr="0026154B">
        <w:tc>
          <w:tcPr>
            <w:tcW w:w="675" w:type="dxa"/>
          </w:tcPr>
          <w:p w:rsidR="00A1104F" w:rsidRDefault="00A1104F" w:rsidP="0026154B">
            <w:r>
              <w:t>8.</w:t>
            </w:r>
          </w:p>
        </w:tc>
        <w:tc>
          <w:tcPr>
            <w:tcW w:w="6946" w:type="dxa"/>
          </w:tcPr>
          <w:p w:rsidR="00A1104F" w:rsidRDefault="00A1104F" w:rsidP="0026154B">
            <w:pPr>
              <w:rPr>
                <w:b/>
              </w:rPr>
            </w:pPr>
            <w:r>
              <w:rPr>
                <w:b/>
              </w:rPr>
              <w:t>FAQs</w:t>
            </w:r>
          </w:p>
          <w:p w:rsidR="00A1104F" w:rsidRDefault="00FE1804" w:rsidP="00211BE0">
            <w:r w:rsidRPr="00FE1804">
              <w:t>The answers to FAQs are in p</w:t>
            </w:r>
            <w:r w:rsidR="00211BE0">
              <w:t xml:space="preserve">rogress and </w:t>
            </w:r>
            <w:r w:rsidR="00211BE0" w:rsidRPr="00211BE0">
              <w:rPr>
                <w:b/>
              </w:rPr>
              <w:t>Tim</w:t>
            </w:r>
            <w:r w:rsidR="00211BE0">
              <w:t xml:space="preserve"> will send them to the GTF once they are complete.  </w:t>
            </w:r>
            <w:r w:rsidRPr="00FE1804">
              <w:t>We should have a site map</w:t>
            </w:r>
            <w:r>
              <w:t xml:space="preserve"> and direct people to the website.</w:t>
            </w:r>
            <w:r>
              <w:rPr>
                <w:b/>
              </w:rPr>
              <w:t xml:space="preserve">  </w:t>
            </w:r>
            <w:r w:rsidRPr="00FE1804">
              <w:t xml:space="preserve">The GTF agreed to use a different email address e.g. gtf@amnesty when we go out to consultation, emails should go to Sheila and Sheila </w:t>
            </w:r>
            <w:r w:rsidR="00211BE0">
              <w:t>can forward on appropriately.</w:t>
            </w:r>
          </w:p>
          <w:p w:rsidR="001521FE" w:rsidRPr="00DE1CA0" w:rsidRDefault="001521FE" w:rsidP="00211BE0">
            <w:pPr>
              <w:rPr>
                <w:b/>
              </w:rPr>
            </w:pPr>
          </w:p>
        </w:tc>
        <w:tc>
          <w:tcPr>
            <w:tcW w:w="1621" w:type="dxa"/>
          </w:tcPr>
          <w:p w:rsidR="00A1104F" w:rsidRDefault="00A1104F" w:rsidP="0026154B"/>
          <w:p w:rsidR="00A1104F" w:rsidRPr="00F206E8" w:rsidRDefault="00211BE0" w:rsidP="0026154B">
            <w:pPr>
              <w:rPr>
                <w:b/>
              </w:rPr>
            </w:pPr>
            <w:r>
              <w:rPr>
                <w:b/>
              </w:rPr>
              <w:t>Tim</w:t>
            </w:r>
          </w:p>
        </w:tc>
      </w:tr>
      <w:tr w:rsidR="00A1104F" w:rsidTr="0026154B">
        <w:tc>
          <w:tcPr>
            <w:tcW w:w="675" w:type="dxa"/>
          </w:tcPr>
          <w:p w:rsidR="00A1104F" w:rsidRDefault="00A1104F" w:rsidP="0026154B">
            <w:r>
              <w:t>9.</w:t>
            </w:r>
          </w:p>
        </w:tc>
        <w:tc>
          <w:tcPr>
            <w:tcW w:w="6946" w:type="dxa"/>
          </w:tcPr>
          <w:p w:rsidR="00A1104F" w:rsidRDefault="00A1104F" w:rsidP="0026154B">
            <w:pPr>
              <w:rPr>
                <w:b/>
              </w:rPr>
            </w:pPr>
            <w:r>
              <w:rPr>
                <w:b/>
              </w:rPr>
              <w:t>Timeframes</w:t>
            </w:r>
          </w:p>
          <w:p w:rsidR="00A1104F" w:rsidRDefault="00FE1804" w:rsidP="00DE1CA0">
            <w:r w:rsidRPr="00FE1804">
              <w:t>Key dates are included in the Chair’</w:t>
            </w:r>
            <w:r>
              <w:t>s report plus magazine dates.  It would be use</w:t>
            </w:r>
            <w:r w:rsidR="00DE1CA0">
              <w:t>ful</w:t>
            </w:r>
            <w:r>
              <w:t xml:space="preserve"> to populate the Google</w:t>
            </w:r>
            <w:r w:rsidR="00745E76">
              <w:t xml:space="preserve"> </w:t>
            </w:r>
            <w:r>
              <w:t xml:space="preserve">Group Excel list timeline and add what we are doing not just deadlines, </w:t>
            </w:r>
            <w:proofErr w:type="gramStart"/>
            <w:r>
              <w:t>then</w:t>
            </w:r>
            <w:proofErr w:type="gramEnd"/>
            <w:r>
              <w:t xml:space="preserve"> we can discuss what dates are relevant for the website and members, action </w:t>
            </w:r>
            <w:r w:rsidRPr="00FE1804">
              <w:rPr>
                <w:b/>
              </w:rPr>
              <w:t>Tim</w:t>
            </w:r>
            <w:r>
              <w:t>.</w:t>
            </w:r>
          </w:p>
          <w:p w:rsidR="001521FE" w:rsidRPr="00DE1CA0" w:rsidRDefault="001521FE" w:rsidP="00DE1CA0"/>
        </w:tc>
        <w:tc>
          <w:tcPr>
            <w:tcW w:w="1621" w:type="dxa"/>
          </w:tcPr>
          <w:p w:rsidR="00A1104F" w:rsidRDefault="00A1104F" w:rsidP="0026154B">
            <w:pPr>
              <w:rPr>
                <w:b/>
              </w:rPr>
            </w:pPr>
          </w:p>
          <w:p w:rsidR="00211BE0" w:rsidRDefault="00211BE0" w:rsidP="0026154B">
            <w:pPr>
              <w:rPr>
                <w:b/>
              </w:rPr>
            </w:pPr>
          </w:p>
          <w:p w:rsidR="00211BE0" w:rsidRDefault="00211BE0" w:rsidP="0026154B">
            <w:pPr>
              <w:rPr>
                <w:b/>
              </w:rPr>
            </w:pPr>
          </w:p>
          <w:p w:rsidR="00211BE0" w:rsidRDefault="00211BE0" w:rsidP="0026154B">
            <w:pPr>
              <w:rPr>
                <w:b/>
              </w:rPr>
            </w:pPr>
          </w:p>
          <w:p w:rsidR="00211BE0" w:rsidRPr="00B21419" w:rsidRDefault="00211BE0" w:rsidP="0026154B">
            <w:pPr>
              <w:rPr>
                <w:b/>
              </w:rPr>
            </w:pPr>
            <w:r>
              <w:rPr>
                <w:b/>
              </w:rPr>
              <w:t>Tim</w:t>
            </w:r>
          </w:p>
        </w:tc>
      </w:tr>
      <w:tr w:rsidR="00A1104F" w:rsidTr="0026154B">
        <w:tc>
          <w:tcPr>
            <w:tcW w:w="675" w:type="dxa"/>
          </w:tcPr>
          <w:p w:rsidR="00A1104F" w:rsidRDefault="00A1104F" w:rsidP="0026154B">
            <w:r>
              <w:t>10.</w:t>
            </w:r>
          </w:p>
        </w:tc>
        <w:tc>
          <w:tcPr>
            <w:tcW w:w="6946" w:type="dxa"/>
          </w:tcPr>
          <w:p w:rsidR="00A1104F" w:rsidRDefault="00A1104F" w:rsidP="0026154B">
            <w:pPr>
              <w:rPr>
                <w:b/>
              </w:rPr>
            </w:pPr>
            <w:r>
              <w:rPr>
                <w:b/>
              </w:rPr>
              <w:t xml:space="preserve">Reporting and Communications </w:t>
            </w:r>
          </w:p>
          <w:p w:rsidR="001521FE" w:rsidRPr="0002736D" w:rsidRDefault="001521FE" w:rsidP="0026154B">
            <w:pPr>
              <w:rPr>
                <w:b/>
              </w:rPr>
            </w:pPr>
          </w:p>
        </w:tc>
        <w:tc>
          <w:tcPr>
            <w:tcW w:w="1621" w:type="dxa"/>
          </w:tcPr>
          <w:p w:rsidR="00A1104F" w:rsidRPr="00B21419" w:rsidRDefault="00A1104F" w:rsidP="0026154B">
            <w:pPr>
              <w:rPr>
                <w:b/>
              </w:rPr>
            </w:pPr>
          </w:p>
        </w:tc>
      </w:tr>
      <w:tr w:rsidR="00A1104F" w:rsidTr="0026154B">
        <w:tc>
          <w:tcPr>
            <w:tcW w:w="675" w:type="dxa"/>
          </w:tcPr>
          <w:p w:rsidR="00A1104F" w:rsidRDefault="00A1104F" w:rsidP="0026154B">
            <w:r>
              <w:t>10.1</w:t>
            </w:r>
          </w:p>
        </w:tc>
        <w:tc>
          <w:tcPr>
            <w:tcW w:w="6946" w:type="dxa"/>
          </w:tcPr>
          <w:p w:rsidR="00A1104F" w:rsidRDefault="00A1104F" w:rsidP="0026154B">
            <w:pPr>
              <w:rPr>
                <w:b/>
              </w:rPr>
            </w:pPr>
            <w:r>
              <w:rPr>
                <w:b/>
              </w:rPr>
              <w:t>To GTF</w:t>
            </w:r>
          </w:p>
          <w:p w:rsidR="001521FE" w:rsidRDefault="001521FE" w:rsidP="0026154B">
            <w:pPr>
              <w:rPr>
                <w:b/>
              </w:rPr>
            </w:pPr>
          </w:p>
        </w:tc>
        <w:tc>
          <w:tcPr>
            <w:tcW w:w="1621" w:type="dxa"/>
          </w:tcPr>
          <w:p w:rsidR="00A1104F" w:rsidRDefault="00A1104F" w:rsidP="0026154B"/>
        </w:tc>
      </w:tr>
      <w:tr w:rsidR="00A1104F" w:rsidTr="0026154B">
        <w:tc>
          <w:tcPr>
            <w:tcW w:w="675" w:type="dxa"/>
          </w:tcPr>
          <w:p w:rsidR="00A1104F" w:rsidRDefault="00A1104F" w:rsidP="0026154B">
            <w:r>
              <w:t>10.2</w:t>
            </w:r>
          </w:p>
        </w:tc>
        <w:tc>
          <w:tcPr>
            <w:tcW w:w="6946" w:type="dxa"/>
          </w:tcPr>
          <w:p w:rsidR="00A1104F" w:rsidRDefault="00A1104F" w:rsidP="0026154B">
            <w:pPr>
              <w:rPr>
                <w:b/>
              </w:rPr>
            </w:pPr>
            <w:r>
              <w:rPr>
                <w:b/>
              </w:rPr>
              <w:t>To Board</w:t>
            </w:r>
          </w:p>
          <w:p w:rsidR="00A1104F" w:rsidRDefault="00BF22D0" w:rsidP="0026154B">
            <w:r w:rsidRPr="00BF22D0">
              <w:t>The GTF will report to the Board all the documents from today’s GTF meeting apart fro</w:t>
            </w:r>
            <w:r w:rsidR="00211BE0">
              <w:t>m documents</w:t>
            </w:r>
            <w:r w:rsidR="00DE1CA0">
              <w:t xml:space="preserve"> the GTF are </w:t>
            </w:r>
            <w:r w:rsidRPr="00BF22D0">
              <w:t xml:space="preserve">still working on and </w:t>
            </w:r>
            <w:r w:rsidR="00DE1CA0">
              <w:t xml:space="preserve">therefore </w:t>
            </w:r>
            <w:r w:rsidRPr="00BF22D0">
              <w:t xml:space="preserve">not </w:t>
            </w:r>
            <w:r w:rsidR="00DE1CA0">
              <w:t xml:space="preserve">relevant and </w:t>
            </w:r>
            <w:r w:rsidR="00211BE0">
              <w:t xml:space="preserve">not complete.  </w:t>
            </w:r>
            <w:r w:rsidR="00DE1CA0">
              <w:t>To not publish</w:t>
            </w:r>
            <w:r w:rsidR="00211BE0">
              <w:t xml:space="preserve"> the magazine deadlines and FAQs section of</w:t>
            </w:r>
            <w:r w:rsidR="00DE1CA0">
              <w:t xml:space="preserve"> the Chair’</w:t>
            </w:r>
            <w:r w:rsidR="00211BE0">
              <w:t xml:space="preserve">s report.  </w:t>
            </w:r>
            <w:r>
              <w:rPr>
                <w:b/>
              </w:rPr>
              <w:t xml:space="preserve">Sheila </w:t>
            </w:r>
            <w:r>
              <w:t>to write</w:t>
            </w:r>
            <w:r w:rsidR="00211BE0">
              <w:t xml:space="preserve"> a</w:t>
            </w:r>
            <w:r>
              <w:t xml:space="preserve"> draft implementation report with GTF assistance</w:t>
            </w:r>
            <w:r w:rsidR="00211BE0">
              <w:t xml:space="preserve"> for the next GTF meeting for the AGM January deadline.</w:t>
            </w:r>
          </w:p>
          <w:p w:rsidR="001521FE" w:rsidRPr="00DE1CA0" w:rsidRDefault="001521FE" w:rsidP="0026154B"/>
        </w:tc>
        <w:tc>
          <w:tcPr>
            <w:tcW w:w="1621" w:type="dxa"/>
          </w:tcPr>
          <w:p w:rsidR="00A1104F" w:rsidRDefault="00A1104F" w:rsidP="0026154B"/>
          <w:p w:rsidR="00DE1CA0" w:rsidRDefault="00DE1CA0" w:rsidP="0026154B"/>
          <w:p w:rsidR="00DE1CA0" w:rsidRDefault="00DE1CA0" w:rsidP="0026154B"/>
          <w:p w:rsidR="00DE1CA0" w:rsidRDefault="00DE1CA0" w:rsidP="0026154B"/>
          <w:p w:rsidR="00DE1CA0" w:rsidRPr="00DE1CA0" w:rsidRDefault="00DE1CA0" w:rsidP="0026154B">
            <w:pPr>
              <w:rPr>
                <w:b/>
              </w:rPr>
            </w:pPr>
            <w:r w:rsidRPr="00DE1CA0">
              <w:rPr>
                <w:b/>
              </w:rPr>
              <w:t>Sheila</w:t>
            </w:r>
          </w:p>
        </w:tc>
      </w:tr>
      <w:tr w:rsidR="00A1104F" w:rsidTr="0026154B">
        <w:tc>
          <w:tcPr>
            <w:tcW w:w="675" w:type="dxa"/>
          </w:tcPr>
          <w:p w:rsidR="00A1104F" w:rsidRDefault="00A1104F" w:rsidP="0026154B">
            <w:r>
              <w:t>10.3</w:t>
            </w:r>
          </w:p>
        </w:tc>
        <w:tc>
          <w:tcPr>
            <w:tcW w:w="6946" w:type="dxa"/>
          </w:tcPr>
          <w:p w:rsidR="00A1104F" w:rsidRDefault="00A1104F" w:rsidP="0026154B">
            <w:pPr>
              <w:rPr>
                <w:b/>
              </w:rPr>
            </w:pPr>
            <w:r>
              <w:rPr>
                <w:b/>
              </w:rPr>
              <w:t>To members – including GTF site</w:t>
            </w:r>
          </w:p>
        </w:tc>
        <w:tc>
          <w:tcPr>
            <w:tcW w:w="1621" w:type="dxa"/>
          </w:tcPr>
          <w:p w:rsidR="00A1104F" w:rsidRDefault="00A1104F" w:rsidP="0026154B"/>
        </w:tc>
      </w:tr>
      <w:tr w:rsidR="00A1104F" w:rsidTr="0026154B">
        <w:tc>
          <w:tcPr>
            <w:tcW w:w="675" w:type="dxa"/>
          </w:tcPr>
          <w:p w:rsidR="00A1104F" w:rsidRDefault="00A1104F" w:rsidP="0026154B">
            <w:r>
              <w:t>11.</w:t>
            </w:r>
          </w:p>
        </w:tc>
        <w:tc>
          <w:tcPr>
            <w:tcW w:w="6946" w:type="dxa"/>
          </w:tcPr>
          <w:p w:rsidR="00A1104F" w:rsidRDefault="00A1104F" w:rsidP="0026154B">
            <w:pPr>
              <w:rPr>
                <w:b/>
              </w:rPr>
            </w:pPr>
            <w:r w:rsidRPr="003B3A86">
              <w:rPr>
                <w:b/>
              </w:rPr>
              <w:t xml:space="preserve">Resourcing </w:t>
            </w:r>
          </w:p>
          <w:p w:rsidR="001521FE" w:rsidRDefault="00BF22D0" w:rsidP="0026154B">
            <w:r w:rsidRPr="00BF22D0">
              <w:t>Discussed within subgroups section 6 of the minutes</w:t>
            </w:r>
          </w:p>
          <w:p w:rsidR="00BF22D0" w:rsidRPr="00BF22D0" w:rsidRDefault="00BF22D0" w:rsidP="0026154B">
            <w:r w:rsidRPr="00BF22D0">
              <w:t xml:space="preserve">. </w:t>
            </w:r>
          </w:p>
        </w:tc>
        <w:tc>
          <w:tcPr>
            <w:tcW w:w="1621" w:type="dxa"/>
          </w:tcPr>
          <w:p w:rsidR="00A1104F" w:rsidRDefault="00A1104F" w:rsidP="0026154B"/>
          <w:p w:rsidR="00A1104F" w:rsidRPr="00601DB1" w:rsidRDefault="00A1104F" w:rsidP="0026154B">
            <w:pPr>
              <w:rPr>
                <w:b/>
              </w:rPr>
            </w:pPr>
          </w:p>
        </w:tc>
      </w:tr>
      <w:tr w:rsidR="00A1104F" w:rsidTr="0026154B">
        <w:tc>
          <w:tcPr>
            <w:tcW w:w="675" w:type="dxa"/>
          </w:tcPr>
          <w:p w:rsidR="00A1104F" w:rsidRDefault="00A1104F" w:rsidP="0026154B">
            <w:r>
              <w:t>12.</w:t>
            </w:r>
          </w:p>
        </w:tc>
        <w:tc>
          <w:tcPr>
            <w:tcW w:w="6946" w:type="dxa"/>
          </w:tcPr>
          <w:p w:rsidR="00A1104F" w:rsidRDefault="00A1104F" w:rsidP="0026154B">
            <w:pPr>
              <w:rPr>
                <w:b/>
              </w:rPr>
            </w:pPr>
            <w:r>
              <w:rPr>
                <w:b/>
              </w:rPr>
              <w:t>AOB</w:t>
            </w:r>
          </w:p>
          <w:p w:rsidR="00BF22D0" w:rsidRPr="00BF22D0" w:rsidRDefault="00BF22D0" w:rsidP="0026154B">
            <w:pPr>
              <w:rPr>
                <w:u w:val="single"/>
              </w:rPr>
            </w:pPr>
            <w:r w:rsidRPr="00BF22D0">
              <w:rPr>
                <w:u w:val="single"/>
              </w:rPr>
              <w:t>Extending the GTF for 1 year</w:t>
            </w:r>
          </w:p>
          <w:p w:rsidR="00A1104F" w:rsidRDefault="00BF22D0" w:rsidP="0026154B">
            <w:r w:rsidRPr="00BF22D0">
              <w:rPr>
                <w:b/>
              </w:rPr>
              <w:lastRenderedPageBreak/>
              <w:t>Sarah</w:t>
            </w:r>
            <w:r w:rsidRPr="00BF22D0">
              <w:t xml:space="preserve"> to draft</w:t>
            </w:r>
            <w:r>
              <w:t xml:space="preserve"> wording</w:t>
            </w:r>
            <w:r w:rsidR="00536EAE">
              <w:t xml:space="preserve"> and justification</w:t>
            </w:r>
            <w:r>
              <w:t xml:space="preserve"> to extend</w:t>
            </w:r>
            <w:r w:rsidR="00536EAE">
              <w:t xml:space="preserve"> the GTF for 1 year </w:t>
            </w:r>
            <w:r>
              <w:t>and finalise at the next GTF meeting.</w:t>
            </w:r>
          </w:p>
          <w:p w:rsidR="00BF22D0" w:rsidRPr="00BF22D0" w:rsidRDefault="00BF22D0" w:rsidP="0026154B">
            <w:pPr>
              <w:rPr>
                <w:u w:val="single"/>
              </w:rPr>
            </w:pPr>
            <w:r w:rsidRPr="00BF22D0">
              <w:rPr>
                <w:u w:val="single"/>
              </w:rPr>
              <w:t>GTF papers deadline for the next GTF meeting</w:t>
            </w:r>
          </w:p>
          <w:p w:rsidR="00BF22D0" w:rsidRDefault="00BF22D0" w:rsidP="0026154B">
            <w:r w:rsidRPr="00BF22D0">
              <w:rPr>
                <w:b/>
              </w:rPr>
              <w:t>Subgroup</w:t>
            </w:r>
            <w:r>
              <w:rPr>
                <w:b/>
              </w:rPr>
              <w:t>s</w:t>
            </w:r>
            <w:r>
              <w:t xml:space="preserve"> papers deadline to Sheila 2</w:t>
            </w:r>
            <w:r w:rsidRPr="00BF22D0">
              <w:rPr>
                <w:vertAlign w:val="superscript"/>
              </w:rPr>
              <w:t>nd</w:t>
            </w:r>
            <w:r>
              <w:t xml:space="preserve"> January 2014, to include summarised report and recommendations.</w:t>
            </w:r>
          </w:p>
          <w:p w:rsidR="00A1104F" w:rsidRDefault="00BF22D0" w:rsidP="0026154B">
            <w:r w:rsidRPr="00BF22D0">
              <w:rPr>
                <w:b/>
              </w:rPr>
              <w:t>Sheila</w:t>
            </w:r>
            <w:r>
              <w:t xml:space="preserve"> to send papers to the GTF 4 January.</w:t>
            </w:r>
          </w:p>
          <w:p w:rsidR="001521FE" w:rsidRPr="00126D23" w:rsidRDefault="001521FE" w:rsidP="0026154B"/>
        </w:tc>
        <w:tc>
          <w:tcPr>
            <w:tcW w:w="1621" w:type="dxa"/>
          </w:tcPr>
          <w:p w:rsidR="00A1104F" w:rsidRDefault="00A1104F" w:rsidP="0026154B"/>
          <w:p w:rsidR="00745E76" w:rsidRDefault="00745E76" w:rsidP="0026154B">
            <w:pPr>
              <w:rPr>
                <w:b/>
              </w:rPr>
            </w:pPr>
          </w:p>
          <w:p w:rsidR="00211BE0" w:rsidRPr="00211BE0" w:rsidRDefault="00211BE0" w:rsidP="0026154B">
            <w:pPr>
              <w:rPr>
                <w:b/>
              </w:rPr>
            </w:pPr>
            <w:r w:rsidRPr="00211BE0">
              <w:rPr>
                <w:b/>
              </w:rPr>
              <w:lastRenderedPageBreak/>
              <w:t>Sarah</w:t>
            </w:r>
          </w:p>
          <w:p w:rsidR="00211BE0" w:rsidRPr="00211BE0" w:rsidRDefault="00211BE0" w:rsidP="0026154B">
            <w:pPr>
              <w:rPr>
                <w:b/>
              </w:rPr>
            </w:pPr>
          </w:p>
          <w:p w:rsidR="00211BE0" w:rsidRPr="00211BE0" w:rsidRDefault="00211BE0" w:rsidP="0026154B">
            <w:pPr>
              <w:rPr>
                <w:b/>
              </w:rPr>
            </w:pPr>
          </w:p>
          <w:p w:rsidR="00211BE0" w:rsidRPr="00211BE0" w:rsidRDefault="00211BE0" w:rsidP="0026154B">
            <w:pPr>
              <w:rPr>
                <w:b/>
              </w:rPr>
            </w:pPr>
            <w:r w:rsidRPr="00211BE0">
              <w:rPr>
                <w:b/>
              </w:rPr>
              <w:t>Subgroups</w:t>
            </w:r>
          </w:p>
          <w:p w:rsidR="00211BE0" w:rsidRPr="00211BE0" w:rsidRDefault="00211BE0" w:rsidP="0026154B">
            <w:pPr>
              <w:rPr>
                <w:b/>
              </w:rPr>
            </w:pPr>
          </w:p>
          <w:p w:rsidR="00211BE0" w:rsidRDefault="00211BE0" w:rsidP="0026154B">
            <w:r w:rsidRPr="00211BE0">
              <w:rPr>
                <w:b/>
              </w:rPr>
              <w:t>Sheila</w:t>
            </w:r>
          </w:p>
        </w:tc>
      </w:tr>
      <w:tr w:rsidR="00A1104F" w:rsidTr="0026154B">
        <w:tc>
          <w:tcPr>
            <w:tcW w:w="675" w:type="dxa"/>
          </w:tcPr>
          <w:p w:rsidR="00A1104F" w:rsidRDefault="00A1104F" w:rsidP="0026154B">
            <w:r>
              <w:lastRenderedPageBreak/>
              <w:t>13.</w:t>
            </w:r>
          </w:p>
        </w:tc>
        <w:tc>
          <w:tcPr>
            <w:tcW w:w="6946" w:type="dxa"/>
          </w:tcPr>
          <w:p w:rsidR="00A1104F" w:rsidRDefault="00A1104F" w:rsidP="0026154B">
            <w:pPr>
              <w:rPr>
                <w:b/>
              </w:rPr>
            </w:pPr>
            <w:r>
              <w:rPr>
                <w:b/>
              </w:rPr>
              <w:t xml:space="preserve">Date and Time of next meeting </w:t>
            </w:r>
          </w:p>
          <w:p w:rsidR="00A1104F" w:rsidRPr="00601DB1" w:rsidRDefault="00A1104F" w:rsidP="0026154B">
            <w:r>
              <w:t>11</w:t>
            </w:r>
            <w:r w:rsidRPr="00601DB1">
              <w:t xml:space="preserve"> </w:t>
            </w:r>
            <w:r>
              <w:t>January 2014</w:t>
            </w:r>
            <w:r w:rsidRPr="00601DB1">
              <w:t>.  10am-4pm</w:t>
            </w:r>
          </w:p>
          <w:p w:rsidR="00A1104F" w:rsidRDefault="00A1104F" w:rsidP="0026154B">
            <w:r w:rsidRPr="00601DB1">
              <w:t xml:space="preserve">Apologies </w:t>
            </w:r>
            <w:r>
              <w:t>from Tom Hedley.</w:t>
            </w:r>
          </w:p>
          <w:p w:rsidR="001521FE" w:rsidRPr="00AA1CB8" w:rsidRDefault="001521FE" w:rsidP="0026154B">
            <w:bookmarkStart w:id="0" w:name="_GoBack"/>
            <w:bookmarkEnd w:id="0"/>
          </w:p>
        </w:tc>
        <w:tc>
          <w:tcPr>
            <w:tcW w:w="1621" w:type="dxa"/>
          </w:tcPr>
          <w:p w:rsidR="00A1104F" w:rsidRDefault="00A1104F" w:rsidP="0026154B"/>
        </w:tc>
      </w:tr>
    </w:tbl>
    <w:p w:rsidR="00A1104F" w:rsidRDefault="00A1104F" w:rsidP="00A1104F">
      <w:pPr>
        <w:spacing w:after="0" w:line="240" w:lineRule="auto"/>
      </w:pPr>
    </w:p>
    <w:p w:rsidR="00A1104F" w:rsidRDefault="00A1104F" w:rsidP="00A1104F">
      <w:pPr>
        <w:spacing w:after="0" w:line="240" w:lineRule="auto"/>
      </w:pPr>
    </w:p>
    <w:p w:rsidR="00EA1DDD" w:rsidRDefault="00EA1DDD" w:rsidP="00A1104F">
      <w:pPr>
        <w:spacing w:after="0" w:line="240" w:lineRule="auto"/>
      </w:pPr>
    </w:p>
    <w:sectPr w:rsidR="00EA1D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5D" w:rsidRDefault="00DE265D" w:rsidP="00DE265D">
      <w:pPr>
        <w:spacing w:after="0" w:line="240" w:lineRule="auto"/>
      </w:pPr>
      <w:r>
        <w:separator/>
      </w:r>
    </w:p>
  </w:endnote>
  <w:endnote w:type="continuationSeparator" w:id="0">
    <w:p w:rsidR="00DE265D" w:rsidRDefault="00DE265D" w:rsidP="00DE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5D" w:rsidRDefault="00DE265D" w:rsidP="00DE265D">
      <w:pPr>
        <w:spacing w:after="0" w:line="240" w:lineRule="auto"/>
      </w:pPr>
      <w:r>
        <w:separator/>
      </w:r>
    </w:p>
  </w:footnote>
  <w:footnote w:type="continuationSeparator" w:id="0">
    <w:p w:rsidR="00DE265D" w:rsidRDefault="00DE265D" w:rsidP="00DE2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5D" w:rsidRDefault="00DE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E9"/>
    <w:multiLevelType w:val="hybridMultilevel"/>
    <w:tmpl w:val="A0FEA3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F3D83"/>
    <w:multiLevelType w:val="hybridMultilevel"/>
    <w:tmpl w:val="387079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702C2"/>
    <w:multiLevelType w:val="hybridMultilevel"/>
    <w:tmpl w:val="F6F22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A72911"/>
    <w:multiLevelType w:val="hybridMultilevel"/>
    <w:tmpl w:val="39BAE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95795"/>
    <w:multiLevelType w:val="hybridMultilevel"/>
    <w:tmpl w:val="7DD26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42A75"/>
    <w:multiLevelType w:val="hybridMultilevel"/>
    <w:tmpl w:val="09F2F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62586"/>
    <w:multiLevelType w:val="hybridMultilevel"/>
    <w:tmpl w:val="568EF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4F"/>
    <w:rsid w:val="000232D2"/>
    <w:rsid w:val="00025943"/>
    <w:rsid w:val="00126D23"/>
    <w:rsid w:val="001521FE"/>
    <w:rsid w:val="001F30B4"/>
    <w:rsid w:val="00211BE0"/>
    <w:rsid w:val="00321BCE"/>
    <w:rsid w:val="003B5200"/>
    <w:rsid w:val="004428B2"/>
    <w:rsid w:val="004B05BC"/>
    <w:rsid w:val="00530BA2"/>
    <w:rsid w:val="00536EAE"/>
    <w:rsid w:val="0055662D"/>
    <w:rsid w:val="00564535"/>
    <w:rsid w:val="005C597E"/>
    <w:rsid w:val="005D23F2"/>
    <w:rsid w:val="006611D7"/>
    <w:rsid w:val="006A22FE"/>
    <w:rsid w:val="00745E76"/>
    <w:rsid w:val="007F6D07"/>
    <w:rsid w:val="0087573B"/>
    <w:rsid w:val="008B0BAF"/>
    <w:rsid w:val="00943791"/>
    <w:rsid w:val="00A1104F"/>
    <w:rsid w:val="00A966EE"/>
    <w:rsid w:val="00AC2CB2"/>
    <w:rsid w:val="00B3326A"/>
    <w:rsid w:val="00B571DD"/>
    <w:rsid w:val="00B855CE"/>
    <w:rsid w:val="00B9197B"/>
    <w:rsid w:val="00BF22D0"/>
    <w:rsid w:val="00C06846"/>
    <w:rsid w:val="00C955BA"/>
    <w:rsid w:val="00CD256B"/>
    <w:rsid w:val="00D15523"/>
    <w:rsid w:val="00DC78B8"/>
    <w:rsid w:val="00DE1CA0"/>
    <w:rsid w:val="00DE265D"/>
    <w:rsid w:val="00E70118"/>
    <w:rsid w:val="00EA1DDD"/>
    <w:rsid w:val="00F8518D"/>
    <w:rsid w:val="00F94EA8"/>
    <w:rsid w:val="00FA2E74"/>
    <w:rsid w:val="00FE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04F"/>
    <w:pPr>
      <w:ind w:left="720"/>
      <w:contextualSpacing/>
    </w:pPr>
  </w:style>
  <w:style w:type="paragraph" w:styleId="BalloonText">
    <w:name w:val="Balloon Text"/>
    <w:basedOn w:val="Normal"/>
    <w:link w:val="BalloonTextChar"/>
    <w:uiPriority w:val="99"/>
    <w:semiHidden/>
    <w:unhideWhenUsed/>
    <w:rsid w:val="001F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B4"/>
    <w:rPr>
      <w:rFonts w:ascii="Tahoma" w:hAnsi="Tahoma" w:cs="Tahoma"/>
      <w:sz w:val="16"/>
      <w:szCs w:val="16"/>
    </w:rPr>
  </w:style>
  <w:style w:type="paragraph" w:styleId="Header">
    <w:name w:val="header"/>
    <w:basedOn w:val="Normal"/>
    <w:link w:val="HeaderChar"/>
    <w:uiPriority w:val="99"/>
    <w:unhideWhenUsed/>
    <w:rsid w:val="00DE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5D"/>
  </w:style>
  <w:style w:type="paragraph" w:styleId="Footer">
    <w:name w:val="footer"/>
    <w:basedOn w:val="Normal"/>
    <w:link w:val="FooterChar"/>
    <w:uiPriority w:val="99"/>
    <w:unhideWhenUsed/>
    <w:rsid w:val="00DE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04F"/>
    <w:pPr>
      <w:ind w:left="720"/>
      <w:contextualSpacing/>
    </w:pPr>
  </w:style>
  <w:style w:type="paragraph" w:styleId="BalloonText">
    <w:name w:val="Balloon Text"/>
    <w:basedOn w:val="Normal"/>
    <w:link w:val="BalloonTextChar"/>
    <w:uiPriority w:val="99"/>
    <w:semiHidden/>
    <w:unhideWhenUsed/>
    <w:rsid w:val="001F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B4"/>
    <w:rPr>
      <w:rFonts w:ascii="Tahoma" w:hAnsi="Tahoma" w:cs="Tahoma"/>
      <w:sz w:val="16"/>
      <w:szCs w:val="16"/>
    </w:rPr>
  </w:style>
  <w:style w:type="paragraph" w:styleId="Header">
    <w:name w:val="header"/>
    <w:basedOn w:val="Normal"/>
    <w:link w:val="HeaderChar"/>
    <w:uiPriority w:val="99"/>
    <w:unhideWhenUsed/>
    <w:rsid w:val="00DE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5D"/>
  </w:style>
  <w:style w:type="paragraph" w:styleId="Footer">
    <w:name w:val="footer"/>
    <w:basedOn w:val="Normal"/>
    <w:link w:val="FooterChar"/>
    <w:uiPriority w:val="99"/>
    <w:unhideWhenUsed/>
    <w:rsid w:val="00DE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D384-0D74-41F9-84FB-21F889C7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Donna Driscoll</cp:lastModifiedBy>
  <cp:revision>2</cp:revision>
  <cp:lastPrinted>2014-01-02T15:02:00Z</cp:lastPrinted>
  <dcterms:created xsi:type="dcterms:W3CDTF">2015-09-30T14:46:00Z</dcterms:created>
  <dcterms:modified xsi:type="dcterms:W3CDTF">2015-09-30T14:46:00Z</dcterms:modified>
</cp:coreProperties>
</file>