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5D" w:rsidRDefault="00DE265D"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Amnesty International UK</w:t>
      </w:r>
      <w:r w:rsidRPr="002C483F">
        <w:rPr>
          <w:b/>
        </w:rPr>
        <w:t xml:space="preserve"> Governance Taskforce (GTF)</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Saturday </w:t>
      </w:r>
      <w:r w:rsidR="00127ACE">
        <w:rPr>
          <w:b/>
        </w:rPr>
        <w:t xml:space="preserve">11 </w:t>
      </w:r>
      <w:r w:rsidR="00B3012C">
        <w:rPr>
          <w:b/>
        </w:rPr>
        <w:t>January 2014</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10.00am-4.00pm</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1st Floor Room F1</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Human Rights Action Centre</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17-25 New Inn Yard, London, EC2A 3EA</w:t>
      </w:r>
    </w:p>
    <w:p w:rsidR="00DE265D" w:rsidRDefault="00DE265D"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Default="00A1104F" w:rsidP="00A1104F">
      <w:pPr>
        <w:spacing w:after="0" w:line="240" w:lineRule="auto"/>
        <w:jc w:val="center"/>
        <w:rPr>
          <w:b/>
        </w:rPr>
      </w:pP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b/>
        </w:rPr>
      </w:pPr>
      <w:r>
        <w:rPr>
          <w:b/>
        </w:rPr>
        <w:t xml:space="preserve">Present: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Sheila Banks, Chair, </w:t>
      </w:r>
      <w:r>
        <w:t>SOC R</w:t>
      </w:r>
      <w:r w:rsidRPr="00AD1A13">
        <w:t>epresentative</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Sarah, O’Grady, </w:t>
      </w:r>
      <w:r w:rsidR="00226AD4">
        <w:t>Trust Representative</w:t>
      </w:r>
      <w:r w:rsidRPr="00AD1A13">
        <w:t xml:space="preserve">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Clive Briscoe, GTF Member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Hannah Perry, AMSC Chair and Board Member </w:t>
      </w:r>
      <w:bookmarkStart w:id="0" w:name="_GoBack"/>
      <w:bookmarkEnd w:id="0"/>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t>Elizabeth Mottershaw, IISC R</w:t>
      </w:r>
      <w:r w:rsidRPr="00AD1A13">
        <w:t xml:space="preserve">epresentative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Malcolm Dingwall-Smith, </w:t>
      </w:r>
      <w:r>
        <w:t>AMSC R</w:t>
      </w:r>
      <w:r w:rsidRPr="00AD1A13">
        <w:t xml:space="preserve">epresentative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Mike Parkinson, FSC Member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Peter Pack, GTF Member </w:t>
      </w:r>
    </w:p>
    <w:p w:rsidR="00E35CB9"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Naomi Hunter, GTF Member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Chris R</w:t>
      </w:r>
      <w:r>
        <w:t>amsey, GTF Member and Regional R</w:t>
      </w:r>
      <w:r w:rsidRPr="00AD1A13">
        <w:t>epresentative for SW</w:t>
      </w:r>
    </w:p>
    <w:p w:rsidR="00890970" w:rsidRDefault="00890970" w:rsidP="00890970">
      <w:pPr>
        <w:pBdr>
          <w:top w:val="single" w:sz="4" w:space="1" w:color="auto"/>
          <w:left w:val="single" w:sz="4" w:space="4" w:color="auto"/>
          <w:bottom w:val="single" w:sz="4" w:space="1" w:color="auto"/>
          <w:right w:val="single" w:sz="4" w:space="4" w:color="auto"/>
        </w:pBdr>
        <w:spacing w:after="0" w:line="240" w:lineRule="auto"/>
        <w:rPr>
          <w:color w:val="FF0000"/>
        </w:rPr>
      </w:pPr>
      <w:r w:rsidRPr="00372D75">
        <w:t xml:space="preserve">Elidh Douglas, </w:t>
      </w:r>
      <w:r>
        <w:t>Youth and Student R</w:t>
      </w:r>
      <w:r w:rsidRPr="00C27C50">
        <w:t>epresentative</w:t>
      </w:r>
      <w:r w:rsidR="00405277">
        <w:t xml:space="preserve"> Co-optee</w:t>
      </w:r>
      <w:r w:rsidRPr="00C27C50">
        <w:t xml:space="preserve"> </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color w:val="FF0000"/>
        </w:rPr>
      </w:pP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pPr>
      <w:r w:rsidRPr="002C483F">
        <w:rPr>
          <w:b/>
        </w:rPr>
        <w:t>Apologies:</w:t>
      </w:r>
      <w:r w:rsidRPr="00045609">
        <w:t xml:space="preserve"> </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color w:val="FF0000"/>
        </w:rPr>
      </w:pPr>
      <w:r w:rsidRPr="00650C29">
        <w:t xml:space="preserve">Kate Allen, </w:t>
      </w:r>
      <w:r>
        <w:t>Director AIUK</w:t>
      </w:r>
    </w:p>
    <w:p w:rsidR="00890970" w:rsidRPr="00AD1A13" w:rsidRDefault="00890970" w:rsidP="00890970">
      <w:pPr>
        <w:pBdr>
          <w:top w:val="single" w:sz="4" w:space="1" w:color="auto"/>
          <w:left w:val="single" w:sz="4" w:space="4" w:color="auto"/>
          <w:bottom w:val="single" w:sz="4" w:space="1" w:color="auto"/>
          <w:right w:val="single" w:sz="4" w:space="4" w:color="auto"/>
        </w:pBdr>
        <w:spacing w:after="0" w:line="240" w:lineRule="auto"/>
      </w:pPr>
      <w:r w:rsidRPr="00AD1A13">
        <w:t xml:space="preserve">Tom Hedley, </w:t>
      </w:r>
      <w:r>
        <w:t>Board R</w:t>
      </w:r>
      <w:r w:rsidRPr="00AD1A13">
        <w:t xml:space="preserve">epresentative </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pPr>
    </w:p>
    <w:p w:rsidR="00A1104F" w:rsidRPr="00045609" w:rsidRDefault="00A1104F" w:rsidP="00DE265D">
      <w:pPr>
        <w:pBdr>
          <w:top w:val="single" w:sz="4" w:space="1" w:color="auto"/>
          <w:left w:val="single" w:sz="4" w:space="4" w:color="auto"/>
          <w:bottom w:val="single" w:sz="4" w:space="1" w:color="auto"/>
          <w:right w:val="single" w:sz="4" w:space="4" w:color="auto"/>
        </w:pBdr>
        <w:spacing w:after="0" w:line="240" w:lineRule="auto"/>
        <w:rPr>
          <w:b/>
          <w:color w:val="FF0000"/>
        </w:rPr>
      </w:pPr>
      <w:r w:rsidRPr="00045609">
        <w:rPr>
          <w:b/>
        </w:rPr>
        <w:t>Staff attending:</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Tim Hancock, Director of Chief Executive Office</w:t>
      </w:r>
    </w:p>
    <w:p w:rsidR="00A1104F" w:rsidRDefault="00890970" w:rsidP="00DE265D">
      <w:pPr>
        <w:pBdr>
          <w:top w:val="single" w:sz="4" w:space="1" w:color="auto"/>
          <w:left w:val="single" w:sz="4" w:space="4" w:color="auto"/>
          <w:bottom w:val="single" w:sz="4" w:space="1" w:color="auto"/>
          <w:right w:val="single" w:sz="4" w:space="4" w:color="auto"/>
        </w:pBdr>
        <w:spacing w:after="0" w:line="240" w:lineRule="auto"/>
      </w:pPr>
      <w:r>
        <w:t>Donna Driscoll</w:t>
      </w:r>
      <w:r w:rsidR="00A1104F" w:rsidRPr="00AD1A13">
        <w:t>, PA AIUK, Minute Taker</w:t>
      </w:r>
    </w:p>
    <w:p w:rsidR="00890970" w:rsidRPr="00127ACE" w:rsidRDefault="00890970" w:rsidP="00DE265D">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27ACE">
        <w:rPr>
          <w:rFonts w:cstheme="minorHAnsi"/>
        </w:rPr>
        <w:t>Karen</w:t>
      </w:r>
      <w:r w:rsidR="00E35CB9">
        <w:rPr>
          <w:rFonts w:cstheme="minorHAnsi"/>
        </w:rPr>
        <w:t xml:space="preserve"> Wagstaff, </w:t>
      </w:r>
      <w:r w:rsidR="00127ACE" w:rsidRPr="00127ACE">
        <w:rPr>
          <w:rFonts w:cstheme="minorHAnsi"/>
          <w:color w:val="000000"/>
        </w:rPr>
        <w:t>Strategy, G</w:t>
      </w:r>
      <w:r w:rsidR="00E35CB9">
        <w:rPr>
          <w:rFonts w:cstheme="minorHAnsi"/>
          <w:color w:val="000000"/>
        </w:rPr>
        <w:t>overnance and Planning Officer</w:t>
      </w:r>
    </w:p>
    <w:p w:rsidR="00DE265D" w:rsidRPr="00127ACE" w:rsidRDefault="00DE265D" w:rsidP="00DE265D">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A1104F" w:rsidRPr="002C483F" w:rsidRDefault="00A1104F" w:rsidP="00A1104F">
      <w:pPr>
        <w:spacing w:after="0" w:line="240" w:lineRule="auto"/>
      </w:pPr>
    </w:p>
    <w:tbl>
      <w:tblPr>
        <w:tblStyle w:val="TableGrid"/>
        <w:tblW w:w="0" w:type="auto"/>
        <w:tblLayout w:type="fixed"/>
        <w:tblLook w:val="04A0" w:firstRow="1" w:lastRow="0" w:firstColumn="1" w:lastColumn="0" w:noHBand="0" w:noVBand="1"/>
      </w:tblPr>
      <w:tblGrid>
        <w:gridCol w:w="675"/>
        <w:gridCol w:w="6946"/>
        <w:gridCol w:w="1621"/>
      </w:tblGrid>
      <w:tr w:rsidR="00A1104F" w:rsidTr="0026154B">
        <w:tc>
          <w:tcPr>
            <w:tcW w:w="675" w:type="dxa"/>
          </w:tcPr>
          <w:p w:rsidR="00A1104F" w:rsidRDefault="00A1104F" w:rsidP="0026154B"/>
        </w:tc>
        <w:tc>
          <w:tcPr>
            <w:tcW w:w="6946" w:type="dxa"/>
          </w:tcPr>
          <w:p w:rsidR="00A1104F" w:rsidRPr="00372D75" w:rsidRDefault="00A1104F" w:rsidP="0026154B">
            <w:pPr>
              <w:rPr>
                <w:b/>
              </w:rPr>
            </w:pPr>
            <w:r w:rsidRPr="00372D75">
              <w:rPr>
                <w:b/>
              </w:rPr>
              <w:t xml:space="preserve">Item </w:t>
            </w:r>
          </w:p>
        </w:tc>
        <w:tc>
          <w:tcPr>
            <w:tcW w:w="1621" w:type="dxa"/>
          </w:tcPr>
          <w:p w:rsidR="00A1104F" w:rsidRPr="00372D75" w:rsidRDefault="00A1104F" w:rsidP="0026154B">
            <w:pPr>
              <w:rPr>
                <w:b/>
              </w:rPr>
            </w:pPr>
            <w:r w:rsidRPr="00372D75">
              <w:rPr>
                <w:b/>
              </w:rPr>
              <w:t xml:space="preserve">Action </w:t>
            </w:r>
          </w:p>
        </w:tc>
      </w:tr>
      <w:tr w:rsidR="00A1104F" w:rsidTr="0026154B">
        <w:tc>
          <w:tcPr>
            <w:tcW w:w="675" w:type="dxa"/>
          </w:tcPr>
          <w:p w:rsidR="00A1104F" w:rsidRDefault="00A1104F" w:rsidP="0026154B">
            <w:r>
              <w:t>1.</w:t>
            </w:r>
          </w:p>
        </w:tc>
        <w:tc>
          <w:tcPr>
            <w:tcW w:w="6946" w:type="dxa"/>
          </w:tcPr>
          <w:p w:rsidR="00A1104F" w:rsidRDefault="00A1104F" w:rsidP="0026154B">
            <w:pPr>
              <w:rPr>
                <w:b/>
              </w:rPr>
            </w:pPr>
            <w:r w:rsidRPr="00372D75">
              <w:rPr>
                <w:b/>
              </w:rPr>
              <w:t>Welcome and Introductions</w:t>
            </w:r>
          </w:p>
          <w:p w:rsidR="00A1104F" w:rsidRDefault="00A1104F" w:rsidP="0026154B">
            <w:r>
              <w:t xml:space="preserve">The Chair </w:t>
            </w:r>
            <w:r w:rsidRPr="00372D75">
              <w:t xml:space="preserve">welcomed everyone to the GTF meeting and asked </w:t>
            </w:r>
            <w:r>
              <w:t>members to introduce themselves.</w:t>
            </w:r>
          </w:p>
          <w:p w:rsidR="00E35CB9" w:rsidRDefault="00E35CB9" w:rsidP="0026154B"/>
        </w:tc>
        <w:tc>
          <w:tcPr>
            <w:tcW w:w="1621" w:type="dxa"/>
          </w:tcPr>
          <w:p w:rsidR="00A1104F" w:rsidRDefault="00A1104F" w:rsidP="0026154B"/>
        </w:tc>
      </w:tr>
      <w:tr w:rsidR="00A1104F" w:rsidTr="0026154B">
        <w:tc>
          <w:tcPr>
            <w:tcW w:w="675" w:type="dxa"/>
          </w:tcPr>
          <w:p w:rsidR="00A1104F" w:rsidRDefault="00890970" w:rsidP="0026154B">
            <w:r>
              <w:t>2</w:t>
            </w:r>
            <w:r w:rsidR="00A1104F">
              <w:t>.</w:t>
            </w:r>
          </w:p>
        </w:tc>
        <w:tc>
          <w:tcPr>
            <w:tcW w:w="6946" w:type="dxa"/>
          </w:tcPr>
          <w:p w:rsidR="00A1104F" w:rsidRDefault="00A1104F" w:rsidP="0026154B">
            <w:pPr>
              <w:rPr>
                <w:b/>
              </w:rPr>
            </w:pPr>
            <w:r>
              <w:rPr>
                <w:b/>
              </w:rPr>
              <w:t xml:space="preserve">Announcements </w:t>
            </w:r>
          </w:p>
          <w:p w:rsidR="00127ACE" w:rsidRDefault="00127ACE" w:rsidP="0026154B">
            <w:pPr>
              <w:rPr>
                <w:b/>
              </w:rPr>
            </w:pPr>
          </w:p>
          <w:p w:rsidR="00A1104F" w:rsidRDefault="00127ACE" w:rsidP="001F30B4">
            <w:r>
              <w:t xml:space="preserve">The </w:t>
            </w:r>
            <w:r w:rsidR="00405277">
              <w:t xml:space="preserve">replacement </w:t>
            </w:r>
            <w:r>
              <w:t>non-Board member has not yet been appointed but this should have been completed by the next meeting.</w:t>
            </w:r>
          </w:p>
          <w:p w:rsidR="00127ACE" w:rsidRDefault="00127ACE" w:rsidP="001F30B4"/>
          <w:p w:rsidR="00127ACE" w:rsidRDefault="00127ACE" w:rsidP="00127ACE">
            <w:r>
              <w:t>Mike Reid is still listed as a member of the Task Force.  This is to be amended.</w:t>
            </w:r>
          </w:p>
          <w:p w:rsidR="00127ACE" w:rsidRPr="00127ACE" w:rsidRDefault="00127ACE" w:rsidP="00127ACE"/>
        </w:tc>
        <w:tc>
          <w:tcPr>
            <w:tcW w:w="1621" w:type="dxa"/>
          </w:tcPr>
          <w:p w:rsidR="00A1104F" w:rsidRDefault="00A1104F" w:rsidP="0026154B"/>
          <w:p w:rsidR="00A1104F" w:rsidRDefault="00A1104F" w:rsidP="0026154B"/>
          <w:p w:rsidR="00127ACE" w:rsidRDefault="00127ACE" w:rsidP="0026154B"/>
          <w:p w:rsidR="00A1104F" w:rsidRDefault="00A1104F" w:rsidP="0026154B"/>
          <w:p w:rsidR="00A1104F" w:rsidRDefault="00A1104F" w:rsidP="0026154B"/>
          <w:p w:rsidR="00A1104F" w:rsidRDefault="00127ACE" w:rsidP="0026154B">
            <w:r w:rsidRPr="00127ACE">
              <w:rPr>
                <w:b/>
              </w:rPr>
              <w:t>Donna</w:t>
            </w:r>
          </w:p>
          <w:p w:rsidR="00A1104F" w:rsidRPr="00690EC8" w:rsidRDefault="00A1104F" w:rsidP="0026154B">
            <w:pPr>
              <w:rPr>
                <w:b/>
              </w:rPr>
            </w:pPr>
          </w:p>
        </w:tc>
      </w:tr>
      <w:tr w:rsidR="00A1104F" w:rsidTr="0026154B">
        <w:tc>
          <w:tcPr>
            <w:tcW w:w="675" w:type="dxa"/>
          </w:tcPr>
          <w:p w:rsidR="00A1104F" w:rsidRDefault="00C67A37" w:rsidP="0026154B">
            <w:r>
              <w:t>3.</w:t>
            </w:r>
          </w:p>
          <w:p w:rsidR="00C67A37" w:rsidRPr="004B5AA7" w:rsidRDefault="00C67A37" w:rsidP="0026154B"/>
        </w:tc>
        <w:tc>
          <w:tcPr>
            <w:tcW w:w="6946" w:type="dxa"/>
          </w:tcPr>
          <w:p w:rsidR="00A1104F" w:rsidRDefault="00A1104F" w:rsidP="0026154B">
            <w:pPr>
              <w:rPr>
                <w:b/>
              </w:rPr>
            </w:pPr>
            <w:r>
              <w:rPr>
                <w:b/>
              </w:rPr>
              <w:t xml:space="preserve">Minutes of last meeting – 12 October </w:t>
            </w:r>
            <w:r w:rsidRPr="004B5AA7">
              <w:rPr>
                <w:b/>
              </w:rPr>
              <w:t xml:space="preserve">2013 </w:t>
            </w:r>
          </w:p>
          <w:p w:rsidR="00127ACE" w:rsidRDefault="00127ACE" w:rsidP="0026154B">
            <w:pPr>
              <w:rPr>
                <w:b/>
              </w:rPr>
            </w:pPr>
          </w:p>
          <w:p w:rsidR="00127ACE" w:rsidRDefault="00A1104F" w:rsidP="00127ACE">
            <w:r w:rsidRPr="00690EC8">
              <w:t>The GTF group approved the pr</w:t>
            </w:r>
            <w:r>
              <w:t>evious</w:t>
            </w:r>
            <w:r w:rsidR="00FA2E74">
              <w:t xml:space="preserve"> GTF minutes of </w:t>
            </w:r>
            <w:r w:rsidR="00127ACE">
              <w:t>16 November</w:t>
            </w:r>
            <w:r w:rsidR="00FA2E74">
              <w:t xml:space="preserve"> 2013.  </w:t>
            </w:r>
          </w:p>
          <w:p w:rsidR="00E35CB9" w:rsidRPr="009D5C75" w:rsidRDefault="00E35CB9" w:rsidP="00127ACE"/>
        </w:tc>
        <w:tc>
          <w:tcPr>
            <w:tcW w:w="1621" w:type="dxa"/>
          </w:tcPr>
          <w:p w:rsidR="00A1104F" w:rsidRDefault="00A1104F" w:rsidP="0026154B"/>
          <w:p w:rsidR="00A1104F" w:rsidRDefault="00A1104F" w:rsidP="0026154B">
            <w:pPr>
              <w:rPr>
                <w:b/>
              </w:rPr>
            </w:pPr>
          </w:p>
          <w:p w:rsidR="00A1104F" w:rsidRPr="004B5AA7" w:rsidRDefault="00A1104F" w:rsidP="00127ACE">
            <w:pPr>
              <w:rPr>
                <w:b/>
              </w:rPr>
            </w:pPr>
          </w:p>
        </w:tc>
      </w:tr>
      <w:tr w:rsidR="00A1104F" w:rsidTr="0026154B">
        <w:tc>
          <w:tcPr>
            <w:tcW w:w="675" w:type="dxa"/>
          </w:tcPr>
          <w:p w:rsidR="00A1104F" w:rsidRDefault="00C67A37" w:rsidP="0026154B">
            <w:r>
              <w:lastRenderedPageBreak/>
              <w:t>4.</w:t>
            </w:r>
          </w:p>
        </w:tc>
        <w:tc>
          <w:tcPr>
            <w:tcW w:w="6946" w:type="dxa"/>
          </w:tcPr>
          <w:p w:rsidR="00A1104F" w:rsidRDefault="00A1104F" w:rsidP="0026154B">
            <w:pPr>
              <w:rPr>
                <w:b/>
              </w:rPr>
            </w:pPr>
            <w:r>
              <w:rPr>
                <w:b/>
              </w:rPr>
              <w:t xml:space="preserve">Matters Arising </w:t>
            </w:r>
          </w:p>
          <w:p w:rsidR="00226AD4" w:rsidRDefault="00226AD4" w:rsidP="00226AD4"/>
          <w:p w:rsidR="00226AD4" w:rsidRDefault="00E35CB9" w:rsidP="00226AD4">
            <w:r>
              <w:t xml:space="preserve">4.1  </w:t>
            </w:r>
            <w:r w:rsidR="00226AD4">
              <w:t>From previous minutes:</w:t>
            </w:r>
          </w:p>
          <w:p w:rsidR="00E35CB9" w:rsidRDefault="00E35CB9" w:rsidP="00226AD4"/>
          <w:p w:rsidR="00226AD4" w:rsidRPr="009B44C9" w:rsidRDefault="00226AD4" w:rsidP="00226AD4">
            <w:pPr>
              <w:numPr>
                <w:ilvl w:val="0"/>
                <w:numId w:val="6"/>
              </w:numPr>
              <w:spacing w:after="200" w:line="276" w:lineRule="auto"/>
              <w:contextualSpacing/>
              <w:rPr>
                <w:b/>
              </w:rPr>
            </w:pPr>
            <w:r w:rsidRPr="00226AD4">
              <w:rPr>
                <w:b/>
              </w:rPr>
              <w:t>Subgroups</w:t>
            </w:r>
            <w:r w:rsidRPr="00226AD4">
              <w:t xml:space="preserve"> to inform the Consultation Group of the type of questions they would like the consultation to include.</w:t>
            </w:r>
            <w:r>
              <w:t xml:space="preserve">  </w:t>
            </w:r>
            <w:r w:rsidRPr="009B44C9">
              <w:rPr>
                <w:b/>
              </w:rPr>
              <w:t>Groups to keep this in mind.</w:t>
            </w:r>
          </w:p>
          <w:p w:rsidR="00226AD4" w:rsidRDefault="00226AD4" w:rsidP="00226AD4">
            <w:pPr>
              <w:spacing w:after="200" w:line="276" w:lineRule="auto"/>
              <w:contextualSpacing/>
              <w:rPr>
                <w:b/>
              </w:rPr>
            </w:pPr>
          </w:p>
          <w:p w:rsidR="00E35CB9" w:rsidRDefault="00E35CB9" w:rsidP="00226AD4">
            <w:pPr>
              <w:spacing w:after="200" w:line="276" w:lineRule="auto"/>
              <w:contextualSpacing/>
            </w:pPr>
            <w:r>
              <w:t xml:space="preserve">4.2  </w:t>
            </w:r>
            <w:r w:rsidR="00541E4A">
              <w:t xml:space="preserve">Comms statement for the Magazine – It was decided that the Chairs </w:t>
            </w:r>
          </w:p>
          <w:p w:rsidR="00226AD4" w:rsidRDefault="00E35CB9" w:rsidP="00226AD4">
            <w:pPr>
              <w:spacing w:after="200" w:line="276" w:lineRule="auto"/>
              <w:contextualSpacing/>
            </w:pPr>
            <w:r>
              <w:t xml:space="preserve">       </w:t>
            </w:r>
            <w:r w:rsidR="00541E4A">
              <w:t xml:space="preserve">Update was a better vehicle for the Comms Statement than the </w:t>
            </w:r>
            <w:r>
              <w:t xml:space="preserve">  </w:t>
            </w:r>
            <w:r w:rsidR="00541E4A">
              <w:t>magazine.</w:t>
            </w:r>
          </w:p>
          <w:p w:rsidR="00541E4A" w:rsidRDefault="00541E4A" w:rsidP="00226AD4">
            <w:pPr>
              <w:spacing w:after="200" w:line="276" w:lineRule="auto"/>
              <w:contextualSpacing/>
            </w:pPr>
          </w:p>
          <w:p w:rsidR="00541E4A" w:rsidRDefault="00E35CB9" w:rsidP="00226AD4">
            <w:pPr>
              <w:spacing w:after="200" w:line="276" w:lineRule="auto"/>
              <w:contextualSpacing/>
            </w:pPr>
            <w:proofErr w:type="gramStart"/>
            <w:r>
              <w:t xml:space="preserve">4.3  </w:t>
            </w:r>
            <w:r w:rsidR="00541E4A" w:rsidRPr="009B44C9">
              <w:rPr>
                <w:b/>
              </w:rPr>
              <w:t>Resolution</w:t>
            </w:r>
            <w:proofErr w:type="gramEnd"/>
            <w:r w:rsidR="00541E4A" w:rsidRPr="009B44C9">
              <w:rPr>
                <w:b/>
              </w:rPr>
              <w:t xml:space="preserve"> regarding the extension of the GTF</w:t>
            </w:r>
            <w:r w:rsidR="00541E4A">
              <w:t xml:space="preserve"> – A question arose as to </w:t>
            </w:r>
            <w:r>
              <w:t xml:space="preserve">   </w:t>
            </w:r>
            <w:r w:rsidR="00541E4A">
              <w:t>whether the resolution needed to clarify the current makeup of the GTF.  There was debate as to whether the proposal should ask for the GTF to end in July 2015 or at the end of the AGM 2015.  It was decided to stick with end of July 2015 with a note in the background notes stating that it is not our intention to push past the AGM 2015.</w:t>
            </w:r>
            <w:r>
              <w:t xml:space="preserve">  </w:t>
            </w:r>
            <w:r w:rsidR="00541E4A">
              <w:t xml:space="preserve">It was </w:t>
            </w:r>
            <w:r>
              <w:t xml:space="preserve">also </w:t>
            </w:r>
            <w:r w:rsidR="00541E4A">
              <w:t xml:space="preserve">decided that the second paragraph should be </w:t>
            </w:r>
            <w:r w:rsidR="009B44C9">
              <w:t>simplified to just</w:t>
            </w:r>
            <w:proofErr w:type="gramStart"/>
            <w:r>
              <w:t>;</w:t>
            </w:r>
            <w:r w:rsidR="00541E4A">
              <w:t xml:space="preserve"> </w:t>
            </w:r>
            <w:r>
              <w:t xml:space="preserve"> </w:t>
            </w:r>
            <w:r w:rsidR="00E63DEA">
              <w:t>‘Proposal</w:t>
            </w:r>
            <w:proofErr w:type="gramEnd"/>
            <w:r w:rsidR="00E63DEA">
              <w:t xml:space="preserve"> that the current GTF be extended for a further year to July 2015’.</w:t>
            </w:r>
            <w:r>
              <w:t xml:space="preserve">  </w:t>
            </w:r>
          </w:p>
          <w:p w:rsidR="00E63DEA" w:rsidRDefault="00E63DEA" w:rsidP="00226AD4">
            <w:pPr>
              <w:spacing w:after="200" w:line="276" w:lineRule="auto"/>
              <w:contextualSpacing/>
            </w:pPr>
          </w:p>
          <w:p w:rsidR="00226AD4" w:rsidRPr="002F066A" w:rsidRDefault="00226AD4" w:rsidP="00226AD4"/>
        </w:tc>
        <w:tc>
          <w:tcPr>
            <w:tcW w:w="1621" w:type="dxa"/>
          </w:tcPr>
          <w:p w:rsidR="00A1104F" w:rsidRDefault="00A1104F" w:rsidP="0026154B"/>
          <w:p w:rsidR="00226AD4" w:rsidRDefault="00226AD4" w:rsidP="0026154B"/>
          <w:p w:rsidR="00226AD4" w:rsidRDefault="00226AD4" w:rsidP="0026154B"/>
          <w:p w:rsidR="00286C2A" w:rsidRDefault="00286C2A" w:rsidP="0026154B"/>
          <w:p w:rsidR="00226AD4" w:rsidRPr="00226AD4" w:rsidRDefault="00226AD4" w:rsidP="0026154B">
            <w:pPr>
              <w:rPr>
                <w:b/>
              </w:rPr>
            </w:pPr>
            <w:r w:rsidRPr="00226AD4">
              <w:rPr>
                <w:b/>
              </w:rPr>
              <w:t>Subgroups</w:t>
            </w:r>
          </w:p>
          <w:p w:rsidR="00226AD4" w:rsidRDefault="00226AD4" w:rsidP="0026154B"/>
          <w:p w:rsidR="00226AD4" w:rsidRDefault="00226AD4" w:rsidP="0026154B"/>
          <w:p w:rsidR="00226AD4" w:rsidRDefault="00226AD4" w:rsidP="0026154B"/>
          <w:p w:rsidR="00226AD4" w:rsidRDefault="00226AD4" w:rsidP="0026154B"/>
          <w:p w:rsidR="00226AD4" w:rsidRPr="00226AD4" w:rsidRDefault="00226AD4" w:rsidP="0026154B">
            <w:pPr>
              <w:rPr>
                <w:b/>
              </w:rPr>
            </w:pPr>
          </w:p>
        </w:tc>
      </w:tr>
      <w:tr w:rsidR="008377E6" w:rsidTr="0026154B">
        <w:tc>
          <w:tcPr>
            <w:tcW w:w="675" w:type="dxa"/>
          </w:tcPr>
          <w:p w:rsidR="008377E6" w:rsidRDefault="00C67A37" w:rsidP="0026154B">
            <w:r>
              <w:t>5.</w:t>
            </w:r>
          </w:p>
        </w:tc>
        <w:tc>
          <w:tcPr>
            <w:tcW w:w="6946" w:type="dxa"/>
          </w:tcPr>
          <w:p w:rsidR="008377E6" w:rsidRDefault="008377E6" w:rsidP="0026154B">
            <w:pPr>
              <w:rPr>
                <w:b/>
              </w:rPr>
            </w:pPr>
            <w:r>
              <w:rPr>
                <w:b/>
              </w:rPr>
              <w:t>Housekeeping / reporting to the Board</w:t>
            </w:r>
          </w:p>
          <w:p w:rsidR="008377E6" w:rsidRDefault="008377E6" w:rsidP="0026154B">
            <w:pPr>
              <w:rPr>
                <w:b/>
              </w:rPr>
            </w:pPr>
          </w:p>
          <w:p w:rsidR="008377E6" w:rsidRDefault="00E35CB9" w:rsidP="0026154B">
            <w:pPr>
              <w:rPr>
                <w:b/>
              </w:rPr>
            </w:pPr>
            <w:proofErr w:type="gramStart"/>
            <w:r>
              <w:t xml:space="preserve">5.1  </w:t>
            </w:r>
            <w:r w:rsidR="008377E6" w:rsidRPr="008377E6">
              <w:t>A</w:t>
            </w:r>
            <w:proofErr w:type="gramEnd"/>
            <w:r w:rsidR="008377E6" w:rsidRPr="008377E6">
              <w:t xml:space="preserve"> formalised system </w:t>
            </w:r>
            <w:r w:rsidR="00E63DEA">
              <w:t xml:space="preserve">will be implemented to </w:t>
            </w:r>
            <w:r w:rsidR="008377E6" w:rsidRPr="008377E6">
              <w:t>record  what has been put forward to the</w:t>
            </w:r>
            <w:r w:rsidR="008377E6">
              <w:t xml:space="preserve"> </w:t>
            </w:r>
            <w:r w:rsidR="008377E6" w:rsidRPr="008377E6">
              <w:t>Board</w:t>
            </w:r>
            <w:r w:rsidR="008377E6">
              <w:rPr>
                <w:b/>
              </w:rPr>
              <w:t>.</w:t>
            </w:r>
          </w:p>
          <w:p w:rsidR="008377E6" w:rsidRDefault="008377E6" w:rsidP="0026154B">
            <w:pPr>
              <w:rPr>
                <w:b/>
              </w:rPr>
            </w:pPr>
          </w:p>
          <w:p w:rsidR="00E63DEA" w:rsidRDefault="00E35CB9" w:rsidP="00E63DEA">
            <w:r>
              <w:t xml:space="preserve">5.2  Update to members on progress will go </w:t>
            </w:r>
            <w:r w:rsidR="00E63DEA" w:rsidRPr="00E63DEA">
              <w:t xml:space="preserve">via the Chair’s email </w:t>
            </w:r>
          </w:p>
          <w:p w:rsidR="00E35CB9" w:rsidRDefault="00E35CB9" w:rsidP="00E63DEA"/>
          <w:p w:rsidR="00E35CB9" w:rsidRPr="00E63DEA" w:rsidRDefault="00E35CB9" w:rsidP="00E63DEA"/>
          <w:p w:rsidR="00E63DEA" w:rsidRDefault="00E35CB9" w:rsidP="00E63DEA">
            <w:r>
              <w:t xml:space="preserve">5.3  Each Sub-group </w:t>
            </w:r>
            <w:proofErr w:type="spellStart"/>
            <w:r>
              <w:t>workplan</w:t>
            </w:r>
            <w:proofErr w:type="spellEnd"/>
            <w:r>
              <w:t xml:space="preserve"> is to be fed</w:t>
            </w:r>
            <w:r w:rsidR="00E63DEA" w:rsidRPr="00E63DEA">
              <w:t xml:space="preserve"> into an overarching</w:t>
            </w:r>
            <w:r>
              <w:t xml:space="preserve"> </w:t>
            </w:r>
            <w:r w:rsidR="00E63DEA" w:rsidRPr="00E63DEA">
              <w:t xml:space="preserve"> </w:t>
            </w:r>
            <w:proofErr w:type="spellStart"/>
            <w:r w:rsidR="00E63DEA" w:rsidRPr="00E63DEA">
              <w:t>workplan</w:t>
            </w:r>
            <w:proofErr w:type="spellEnd"/>
            <w:r w:rsidR="00E63DEA" w:rsidRPr="00E63DEA">
              <w:t xml:space="preserve"> for the GTF </w:t>
            </w:r>
          </w:p>
          <w:p w:rsidR="00BA1CF3" w:rsidRDefault="00BA1CF3" w:rsidP="00E63DEA"/>
          <w:p w:rsidR="00BA1CF3" w:rsidRPr="00E63DEA" w:rsidRDefault="00BA1CF3" w:rsidP="00E63DEA">
            <w:proofErr w:type="gramStart"/>
            <w:r>
              <w:t>5.4  A</w:t>
            </w:r>
            <w:proofErr w:type="gramEnd"/>
            <w:r>
              <w:t xml:space="preserve"> template will be created for sub-group reports being worked on / due.</w:t>
            </w:r>
          </w:p>
          <w:p w:rsidR="008377E6" w:rsidRDefault="008377E6" w:rsidP="0026154B">
            <w:pPr>
              <w:rPr>
                <w:b/>
              </w:rPr>
            </w:pPr>
          </w:p>
          <w:p w:rsidR="008377E6" w:rsidRDefault="008377E6" w:rsidP="0026154B">
            <w:pPr>
              <w:rPr>
                <w:b/>
              </w:rPr>
            </w:pPr>
          </w:p>
        </w:tc>
        <w:tc>
          <w:tcPr>
            <w:tcW w:w="1621" w:type="dxa"/>
          </w:tcPr>
          <w:p w:rsidR="008377E6" w:rsidRDefault="008377E6" w:rsidP="0026154B">
            <w:pPr>
              <w:rPr>
                <w:b/>
              </w:rPr>
            </w:pPr>
          </w:p>
          <w:p w:rsidR="008377E6" w:rsidRDefault="008377E6" w:rsidP="0026154B">
            <w:pPr>
              <w:rPr>
                <w:b/>
              </w:rPr>
            </w:pPr>
          </w:p>
          <w:p w:rsidR="00E35CB9" w:rsidRDefault="008377E6" w:rsidP="0026154B">
            <w:pPr>
              <w:rPr>
                <w:b/>
              </w:rPr>
            </w:pPr>
            <w:r>
              <w:rPr>
                <w:b/>
              </w:rPr>
              <w:t>Donna</w:t>
            </w:r>
            <w:r w:rsidR="00E35CB9" w:rsidRPr="00E63DEA">
              <w:rPr>
                <w:b/>
              </w:rPr>
              <w:t xml:space="preserve"> </w:t>
            </w:r>
          </w:p>
          <w:p w:rsidR="00E35CB9" w:rsidRDefault="00E35CB9" w:rsidP="0026154B">
            <w:pPr>
              <w:rPr>
                <w:b/>
              </w:rPr>
            </w:pPr>
          </w:p>
          <w:p w:rsidR="009B44C9" w:rsidRDefault="009B44C9" w:rsidP="00E35CB9">
            <w:pPr>
              <w:rPr>
                <w:b/>
              </w:rPr>
            </w:pPr>
          </w:p>
          <w:p w:rsidR="008377E6" w:rsidRDefault="00E35CB9" w:rsidP="00E35CB9">
            <w:pPr>
              <w:rPr>
                <w:b/>
              </w:rPr>
            </w:pPr>
            <w:r w:rsidRPr="00E63DEA">
              <w:rPr>
                <w:b/>
              </w:rPr>
              <w:t>Tim, Sarah, Sheila</w:t>
            </w:r>
          </w:p>
          <w:p w:rsidR="00E35CB9" w:rsidRDefault="00E35CB9" w:rsidP="00E35CB9">
            <w:pPr>
              <w:rPr>
                <w:b/>
              </w:rPr>
            </w:pPr>
          </w:p>
          <w:p w:rsidR="00E35CB9" w:rsidRDefault="00E35CB9" w:rsidP="00E35CB9">
            <w:pPr>
              <w:rPr>
                <w:b/>
              </w:rPr>
            </w:pPr>
            <w:r>
              <w:rPr>
                <w:b/>
              </w:rPr>
              <w:t>Karen</w:t>
            </w:r>
          </w:p>
          <w:p w:rsidR="00BA1CF3" w:rsidRDefault="00BA1CF3" w:rsidP="00E35CB9">
            <w:pPr>
              <w:rPr>
                <w:b/>
              </w:rPr>
            </w:pPr>
          </w:p>
          <w:p w:rsidR="00BA1CF3" w:rsidRDefault="00BA1CF3" w:rsidP="00E35CB9">
            <w:pPr>
              <w:rPr>
                <w:b/>
              </w:rPr>
            </w:pPr>
          </w:p>
          <w:p w:rsidR="00BA1CF3" w:rsidRDefault="00BA1CF3" w:rsidP="00E35CB9">
            <w:pPr>
              <w:rPr>
                <w:b/>
              </w:rPr>
            </w:pPr>
            <w:r>
              <w:rPr>
                <w:b/>
              </w:rPr>
              <w:t>Donna</w:t>
            </w:r>
          </w:p>
        </w:tc>
      </w:tr>
      <w:tr w:rsidR="008377E6" w:rsidTr="0026154B">
        <w:tc>
          <w:tcPr>
            <w:tcW w:w="675" w:type="dxa"/>
          </w:tcPr>
          <w:p w:rsidR="008377E6" w:rsidRDefault="008377E6" w:rsidP="0026154B">
            <w:r>
              <w:t xml:space="preserve">6. </w:t>
            </w:r>
          </w:p>
          <w:p w:rsidR="008377E6" w:rsidRDefault="008377E6" w:rsidP="0026154B"/>
        </w:tc>
        <w:tc>
          <w:tcPr>
            <w:tcW w:w="6946" w:type="dxa"/>
          </w:tcPr>
          <w:p w:rsidR="008377E6" w:rsidRDefault="008377E6" w:rsidP="0026154B">
            <w:pPr>
              <w:rPr>
                <w:b/>
              </w:rPr>
            </w:pPr>
            <w:r>
              <w:rPr>
                <w:b/>
              </w:rPr>
              <w:t>Nominations Committee</w:t>
            </w:r>
          </w:p>
          <w:p w:rsidR="008377E6" w:rsidRDefault="008377E6" w:rsidP="0026154B">
            <w:pPr>
              <w:rPr>
                <w:b/>
              </w:rPr>
            </w:pPr>
          </w:p>
          <w:p w:rsidR="008377E6" w:rsidRDefault="00F76AF3" w:rsidP="008377E6">
            <w:r>
              <w:t xml:space="preserve">One member of the GTF sought to consider the possibility </w:t>
            </w:r>
            <w:r w:rsidR="008377E6" w:rsidRPr="008377E6">
              <w:t xml:space="preserve">of an alternative </w:t>
            </w:r>
            <w:r>
              <w:t xml:space="preserve">Special </w:t>
            </w:r>
            <w:r w:rsidR="008377E6" w:rsidRPr="008377E6">
              <w:t xml:space="preserve">resolution for the AGM to consider. This would have increased the number of elected members of Nom Com. This was </w:t>
            </w:r>
            <w:r w:rsidR="003365D9">
              <w:t>not supported by others and the existing S</w:t>
            </w:r>
            <w:r w:rsidR="008377E6" w:rsidRPr="008377E6">
              <w:t xml:space="preserve">pecial resolution was agreed. </w:t>
            </w:r>
            <w:r w:rsidR="003365D9">
              <w:t xml:space="preserve"> </w:t>
            </w:r>
          </w:p>
          <w:p w:rsidR="003365D9" w:rsidRPr="008377E6" w:rsidRDefault="003365D9" w:rsidP="008377E6"/>
          <w:p w:rsidR="0076081D" w:rsidRDefault="008377E6" w:rsidP="008377E6">
            <w:r w:rsidRPr="008377E6">
              <w:rPr>
                <w:b/>
              </w:rPr>
              <w:t>Action</w:t>
            </w:r>
            <w:r w:rsidRPr="008377E6">
              <w:t>: Place the Special Resolution into the magazine and formally submit it (</w:t>
            </w:r>
            <w:r w:rsidRPr="008377E6">
              <w:rPr>
                <w:b/>
              </w:rPr>
              <w:t>Tim</w:t>
            </w:r>
            <w:r w:rsidRPr="008377E6">
              <w:t xml:space="preserve">). </w:t>
            </w:r>
          </w:p>
          <w:p w:rsidR="0076081D" w:rsidRDefault="0076081D" w:rsidP="008377E6"/>
          <w:p w:rsidR="0076081D" w:rsidRDefault="0076081D" w:rsidP="0076081D">
            <w:r>
              <w:t>Tim to f</w:t>
            </w:r>
            <w:r w:rsidR="008377E6" w:rsidRPr="008377E6">
              <w:t xml:space="preserve">ollow-up </w:t>
            </w:r>
            <w:r>
              <w:t xml:space="preserve">the </w:t>
            </w:r>
            <w:r w:rsidR="008377E6" w:rsidRPr="008377E6">
              <w:t xml:space="preserve">ordinary resolution with Sarah </w:t>
            </w:r>
          </w:p>
          <w:p w:rsidR="008377E6" w:rsidRDefault="008377E6" w:rsidP="008377E6"/>
          <w:p w:rsidR="00B66EBF" w:rsidRPr="008377E6" w:rsidRDefault="00B66EBF" w:rsidP="008377E6"/>
          <w:p w:rsidR="008377E6" w:rsidRPr="008377E6" w:rsidRDefault="008377E6" w:rsidP="0026154B"/>
        </w:tc>
        <w:tc>
          <w:tcPr>
            <w:tcW w:w="1621" w:type="dxa"/>
          </w:tcPr>
          <w:p w:rsidR="0076081D" w:rsidRDefault="0076081D" w:rsidP="0026154B">
            <w:pPr>
              <w:rPr>
                <w:b/>
              </w:rPr>
            </w:pPr>
          </w:p>
          <w:p w:rsidR="0076081D" w:rsidRPr="0076081D" w:rsidRDefault="0076081D" w:rsidP="0076081D"/>
          <w:p w:rsidR="0076081D" w:rsidRDefault="0076081D" w:rsidP="0076081D"/>
          <w:p w:rsidR="003365D9" w:rsidRDefault="003365D9" w:rsidP="0076081D"/>
          <w:p w:rsidR="003365D9" w:rsidRDefault="003365D9" w:rsidP="0076081D"/>
          <w:p w:rsidR="003365D9" w:rsidRDefault="003365D9" w:rsidP="0076081D"/>
          <w:p w:rsidR="003365D9" w:rsidRDefault="003365D9" w:rsidP="0076081D"/>
          <w:p w:rsidR="0076081D" w:rsidRDefault="003365D9" w:rsidP="0076081D">
            <w:pPr>
              <w:rPr>
                <w:b/>
              </w:rPr>
            </w:pPr>
            <w:r w:rsidRPr="003365D9">
              <w:rPr>
                <w:b/>
              </w:rPr>
              <w:t>Tim</w:t>
            </w:r>
          </w:p>
          <w:p w:rsidR="003365D9" w:rsidRPr="0076081D" w:rsidRDefault="003365D9" w:rsidP="0076081D">
            <w:pPr>
              <w:rPr>
                <w:b/>
              </w:rPr>
            </w:pPr>
          </w:p>
          <w:p w:rsidR="0076081D" w:rsidRPr="0076081D" w:rsidRDefault="0076081D" w:rsidP="0076081D">
            <w:pPr>
              <w:rPr>
                <w:b/>
              </w:rPr>
            </w:pPr>
          </w:p>
          <w:p w:rsidR="0076081D" w:rsidRPr="0076081D" w:rsidRDefault="0076081D" w:rsidP="003365D9">
            <w:r w:rsidRPr="0076081D">
              <w:rPr>
                <w:b/>
              </w:rPr>
              <w:t xml:space="preserve">Tim </w:t>
            </w:r>
          </w:p>
        </w:tc>
      </w:tr>
      <w:tr w:rsidR="007B149F" w:rsidTr="00A842D7">
        <w:tc>
          <w:tcPr>
            <w:tcW w:w="9242" w:type="dxa"/>
            <w:gridSpan w:val="3"/>
          </w:tcPr>
          <w:p w:rsidR="007B149F" w:rsidRDefault="007B149F" w:rsidP="007B149F">
            <w:pPr>
              <w:jc w:val="center"/>
              <w:rPr>
                <w:b/>
              </w:rPr>
            </w:pPr>
          </w:p>
          <w:p w:rsidR="007B149F" w:rsidRDefault="007B149F" w:rsidP="007B149F">
            <w:pPr>
              <w:jc w:val="center"/>
              <w:rPr>
                <w:b/>
              </w:rPr>
            </w:pPr>
            <w:r>
              <w:rPr>
                <w:b/>
              </w:rPr>
              <w:t>Feedback and recommendations from Sub Groups 1-4</w:t>
            </w:r>
          </w:p>
          <w:p w:rsidR="007B149F" w:rsidRDefault="007B149F" w:rsidP="0026154B">
            <w:pPr>
              <w:rPr>
                <w:b/>
              </w:rPr>
            </w:pPr>
          </w:p>
        </w:tc>
      </w:tr>
      <w:tr w:rsidR="007B149F" w:rsidTr="0026154B">
        <w:tc>
          <w:tcPr>
            <w:tcW w:w="675" w:type="dxa"/>
          </w:tcPr>
          <w:p w:rsidR="007B149F" w:rsidRDefault="007B149F" w:rsidP="0026154B">
            <w:r>
              <w:t>7.</w:t>
            </w:r>
          </w:p>
        </w:tc>
        <w:tc>
          <w:tcPr>
            <w:tcW w:w="6946" w:type="dxa"/>
          </w:tcPr>
          <w:p w:rsidR="007B149F" w:rsidRDefault="007B149F" w:rsidP="007B149F">
            <w:pPr>
              <w:rPr>
                <w:b/>
              </w:rPr>
            </w:pPr>
            <w:r>
              <w:rPr>
                <w:b/>
              </w:rPr>
              <w:t>Subgroup 1 ‘AIUK Governance Structure including AGM’</w:t>
            </w:r>
          </w:p>
          <w:p w:rsidR="007B149F" w:rsidRDefault="007B149F" w:rsidP="007B149F">
            <w:pPr>
              <w:rPr>
                <w:b/>
              </w:rPr>
            </w:pPr>
          </w:p>
          <w:p w:rsidR="005830B7" w:rsidRDefault="005830B7" w:rsidP="007B149F">
            <w:r>
              <w:t xml:space="preserve">7.1  </w:t>
            </w:r>
            <w:r w:rsidRPr="005830B7">
              <w:rPr>
                <w:b/>
              </w:rPr>
              <w:t>Core Standards</w:t>
            </w:r>
          </w:p>
          <w:p w:rsidR="005830B7" w:rsidRDefault="00A96F59" w:rsidP="007B149F">
            <w:proofErr w:type="gramStart"/>
            <w:r>
              <w:t xml:space="preserve">7.1.1  </w:t>
            </w:r>
            <w:r w:rsidR="005830B7">
              <w:t>The</w:t>
            </w:r>
            <w:proofErr w:type="gramEnd"/>
            <w:r w:rsidR="005830B7">
              <w:t xml:space="preserve"> GTF discussed how to tackle the distribution of work relating to the Core Standards.  It was asked whether </w:t>
            </w:r>
            <w:r w:rsidR="005830B7" w:rsidRPr="007B149F">
              <w:t>the</w:t>
            </w:r>
            <w:r w:rsidR="007B149F" w:rsidRPr="007B149F">
              <w:t xml:space="preserve"> GTF </w:t>
            </w:r>
            <w:r w:rsidR="005830B7">
              <w:t xml:space="preserve">are </w:t>
            </w:r>
            <w:r w:rsidR="007B149F" w:rsidRPr="007B149F">
              <w:t>happy for a single exercise to be ta</w:t>
            </w:r>
            <w:r w:rsidR="007B149F">
              <w:t>ken to cover all Core Standards incl</w:t>
            </w:r>
            <w:r w:rsidR="005830B7">
              <w:t xml:space="preserve">uding Management and Operations.  </w:t>
            </w:r>
            <w:r w:rsidR="007B149F">
              <w:t xml:space="preserve">Tim noted that it makes sense </w:t>
            </w:r>
            <w:r w:rsidR="009B44C9">
              <w:t xml:space="preserve">to do this so as </w:t>
            </w:r>
            <w:r w:rsidR="007B149F">
              <w:t>not to have to repeat the process</w:t>
            </w:r>
            <w:r w:rsidR="009B44C9">
              <w:t xml:space="preserve"> at a later date.</w:t>
            </w:r>
          </w:p>
          <w:p w:rsidR="009B44C9" w:rsidRDefault="009B44C9" w:rsidP="007B149F"/>
          <w:p w:rsidR="00A96F59" w:rsidRDefault="00AF7981" w:rsidP="007B149F">
            <w:r>
              <w:t>7.1.2</w:t>
            </w:r>
            <w:proofErr w:type="gramStart"/>
            <w:r>
              <w:t xml:space="preserve">.  </w:t>
            </w:r>
            <w:r w:rsidR="007B149F">
              <w:t>It</w:t>
            </w:r>
            <w:proofErr w:type="gramEnd"/>
            <w:r w:rsidR="007B149F">
              <w:t xml:space="preserve"> was also noted that </w:t>
            </w:r>
            <w:r w:rsidR="0072427B">
              <w:t>the</w:t>
            </w:r>
            <w:r w:rsidR="005830B7">
              <w:t xml:space="preserve"> GTF</w:t>
            </w:r>
            <w:r w:rsidR="007B149F">
              <w:t>s task is to ask if there is a governance mechanism that would ensure that policies are implemented</w:t>
            </w:r>
            <w:r w:rsidR="005830B7">
              <w:t>.</w:t>
            </w:r>
            <w:r w:rsidR="005561A6">
              <w:t xml:space="preserve">  It is important to ensure that the methodologies are being adopted </w:t>
            </w:r>
            <w:r w:rsidR="0072427B">
              <w:t>even</w:t>
            </w:r>
            <w:r w:rsidR="005561A6">
              <w:t xml:space="preserve"> </w:t>
            </w:r>
            <w:r w:rsidR="0072427B">
              <w:t>where</w:t>
            </w:r>
            <w:r w:rsidR="005561A6">
              <w:t xml:space="preserve"> the GTF are no</w:t>
            </w:r>
            <w:r w:rsidR="00A96F59">
              <w:t xml:space="preserve">t covering those Core Standards.  </w:t>
            </w:r>
          </w:p>
          <w:p w:rsidR="00A96F59" w:rsidRDefault="00A96F59" w:rsidP="007B149F"/>
          <w:p w:rsidR="009B44C9" w:rsidRDefault="00AF7981" w:rsidP="007B149F">
            <w:r>
              <w:t>7.1.3</w:t>
            </w:r>
            <w:proofErr w:type="gramStart"/>
            <w:r>
              <w:t>.  Tim</w:t>
            </w:r>
            <w:proofErr w:type="gramEnd"/>
            <w:r>
              <w:t xml:space="preserve"> to recirculate the Core Standards to each subgroup and identify </w:t>
            </w:r>
            <w:r w:rsidR="003365D9">
              <w:t>interest</w:t>
            </w:r>
            <w:r w:rsidR="009B44C9">
              <w:t xml:space="preserve"> before the next meeting.</w:t>
            </w:r>
          </w:p>
          <w:p w:rsidR="009B44C9" w:rsidRDefault="009B44C9" w:rsidP="007B149F"/>
          <w:p w:rsidR="00A96F59" w:rsidRDefault="009B44C9" w:rsidP="007B149F">
            <w:r>
              <w:t>7.1.4</w:t>
            </w:r>
            <w:proofErr w:type="gramStart"/>
            <w:r>
              <w:t xml:space="preserve">.  </w:t>
            </w:r>
            <w:r w:rsidR="005561A6">
              <w:t>One</w:t>
            </w:r>
            <w:proofErr w:type="gramEnd"/>
            <w:r w:rsidR="005561A6">
              <w:t xml:space="preserve"> person in each subgroup to pick up which Core Standards relate to them.</w:t>
            </w:r>
            <w:r w:rsidR="00A96F59">
              <w:t xml:space="preserve">  </w:t>
            </w:r>
          </w:p>
          <w:p w:rsidR="0072427B" w:rsidRDefault="0072427B" w:rsidP="007B149F"/>
          <w:p w:rsidR="00A96F59" w:rsidRDefault="00A96F59" w:rsidP="007B149F">
            <w:pPr>
              <w:rPr>
                <w:b/>
              </w:rPr>
            </w:pPr>
            <w:r>
              <w:t xml:space="preserve">7.2  </w:t>
            </w:r>
            <w:r w:rsidRPr="00A96F59">
              <w:rPr>
                <w:b/>
              </w:rPr>
              <w:t>Constitutional Review</w:t>
            </w:r>
          </w:p>
          <w:p w:rsidR="00AF7981" w:rsidRPr="00A96F59" w:rsidRDefault="00AF7981" w:rsidP="007B149F">
            <w:pPr>
              <w:rPr>
                <w:b/>
              </w:rPr>
            </w:pPr>
          </w:p>
          <w:p w:rsidR="00AF7981" w:rsidRDefault="00A96F59" w:rsidP="00AF7981">
            <w:r>
              <w:t xml:space="preserve">A substantial discussion took place regarding the Constitutional review.  </w:t>
            </w:r>
            <w:r w:rsidR="00AF7981">
              <w:t xml:space="preserve">Tim noted that it was important to get started on the Constitutional </w:t>
            </w:r>
            <w:proofErr w:type="gramStart"/>
            <w:r w:rsidR="00AF7981">
              <w:t>Review  as</w:t>
            </w:r>
            <w:proofErr w:type="gramEnd"/>
            <w:r w:rsidR="00AF7981">
              <w:t xml:space="preserve"> soon as possible.</w:t>
            </w:r>
          </w:p>
          <w:p w:rsidR="009B44C9" w:rsidRDefault="009B44C9" w:rsidP="00AF7981"/>
          <w:p w:rsidR="0072427B" w:rsidRDefault="0072427B" w:rsidP="007B149F">
            <w:r>
              <w:t xml:space="preserve">It was suggested that a </w:t>
            </w:r>
            <w:r w:rsidR="00B66EBF">
              <w:t>Benchmarking</w:t>
            </w:r>
            <w:r>
              <w:t xml:space="preserve"> exercise was needed to look at Best Practice</w:t>
            </w:r>
            <w:r w:rsidR="00A96F59">
              <w:t xml:space="preserve"> relating to the Constitution</w:t>
            </w:r>
            <w:r>
              <w:t xml:space="preserve"> in other organisations</w:t>
            </w:r>
          </w:p>
          <w:p w:rsidR="00B66EBF" w:rsidRDefault="00B66EBF" w:rsidP="0026154B">
            <w:pPr>
              <w:rPr>
                <w:b/>
              </w:rPr>
            </w:pPr>
          </w:p>
          <w:p w:rsidR="00B66EBF" w:rsidRDefault="00B66EBF" w:rsidP="0026154B">
            <w:pPr>
              <w:rPr>
                <w:b/>
              </w:rPr>
            </w:pPr>
            <w:r>
              <w:rPr>
                <w:b/>
              </w:rPr>
              <w:t>Deadline 24</w:t>
            </w:r>
            <w:r w:rsidRPr="00B66EBF">
              <w:rPr>
                <w:b/>
                <w:vertAlign w:val="superscript"/>
              </w:rPr>
              <w:t>th</w:t>
            </w:r>
            <w:r>
              <w:rPr>
                <w:b/>
              </w:rPr>
              <w:t xml:space="preserve"> January for Core Standards and </w:t>
            </w:r>
            <w:r w:rsidR="00AF7981">
              <w:rPr>
                <w:b/>
              </w:rPr>
              <w:t xml:space="preserve">feedback relating to </w:t>
            </w:r>
            <w:r>
              <w:rPr>
                <w:b/>
              </w:rPr>
              <w:t>Malcolm</w:t>
            </w:r>
            <w:r w:rsidR="00AF7981">
              <w:rPr>
                <w:b/>
              </w:rPr>
              <w:t>’</w:t>
            </w:r>
            <w:r>
              <w:rPr>
                <w:b/>
              </w:rPr>
              <w:t xml:space="preserve">s document </w:t>
            </w:r>
          </w:p>
          <w:p w:rsidR="00AF7981" w:rsidRDefault="00AF7981" w:rsidP="0026154B">
            <w:pPr>
              <w:rPr>
                <w:b/>
              </w:rPr>
            </w:pPr>
          </w:p>
          <w:p w:rsidR="007B149F" w:rsidRDefault="00B66EBF" w:rsidP="00B66255">
            <w:pPr>
              <w:rPr>
                <w:b/>
              </w:rPr>
            </w:pPr>
            <w:r>
              <w:rPr>
                <w:b/>
              </w:rPr>
              <w:t>Constitution</w:t>
            </w:r>
            <w:r w:rsidR="00AF7981">
              <w:rPr>
                <w:b/>
              </w:rPr>
              <w:t>al Review</w:t>
            </w:r>
            <w:r>
              <w:rPr>
                <w:b/>
              </w:rPr>
              <w:t xml:space="preserve"> – Deadline</w:t>
            </w:r>
            <w:r w:rsidR="003365D9">
              <w:rPr>
                <w:b/>
              </w:rPr>
              <w:t xml:space="preserve"> for </w:t>
            </w:r>
            <w:r w:rsidR="00405277">
              <w:rPr>
                <w:b/>
              </w:rPr>
              <w:t xml:space="preserve">subgroups </w:t>
            </w:r>
            <w:r w:rsidR="003365D9">
              <w:rPr>
                <w:b/>
              </w:rPr>
              <w:t>to identify issues in</w:t>
            </w:r>
            <w:r w:rsidR="00405277">
              <w:rPr>
                <w:b/>
              </w:rPr>
              <w:t xml:space="preserve"> their remit which may require Constitutional change</w:t>
            </w:r>
            <w:r w:rsidR="00B66255">
              <w:rPr>
                <w:b/>
              </w:rPr>
              <w:t xml:space="preserve"> and notify these to SG1</w:t>
            </w:r>
            <w:r w:rsidR="003365D9">
              <w:rPr>
                <w:b/>
              </w:rPr>
              <w:t xml:space="preserve">: </w:t>
            </w:r>
            <w:r>
              <w:rPr>
                <w:b/>
              </w:rPr>
              <w:t xml:space="preserve"> Feb 14</w:t>
            </w:r>
            <w:r w:rsidRPr="00B66EBF">
              <w:rPr>
                <w:b/>
                <w:vertAlign w:val="superscript"/>
              </w:rPr>
              <w:t>th</w:t>
            </w:r>
          </w:p>
        </w:tc>
        <w:tc>
          <w:tcPr>
            <w:tcW w:w="1621" w:type="dxa"/>
          </w:tcPr>
          <w:p w:rsidR="007B149F" w:rsidRDefault="007B149F" w:rsidP="0026154B">
            <w:pPr>
              <w:rPr>
                <w:b/>
              </w:rPr>
            </w:pPr>
          </w:p>
          <w:p w:rsidR="005561A6" w:rsidRDefault="005561A6" w:rsidP="0026154B">
            <w:pPr>
              <w:rPr>
                <w:b/>
              </w:rPr>
            </w:pPr>
          </w:p>
          <w:p w:rsidR="005561A6" w:rsidRDefault="005561A6" w:rsidP="0026154B">
            <w:pPr>
              <w:rPr>
                <w:b/>
              </w:rPr>
            </w:pPr>
          </w:p>
          <w:p w:rsidR="005561A6" w:rsidRDefault="005561A6" w:rsidP="0026154B">
            <w:pPr>
              <w:rPr>
                <w:b/>
              </w:rPr>
            </w:pPr>
          </w:p>
          <w:p w:rsidR="005561A6" w:rsidRDefault="005561A6" w:rsidP="0026154B">
            <w:pPr>
              <w:rPr>
                <w:b/>
              </w:rPr>
            </w:pPr>
          </w:p>
          <w:p w:rsidR="005561A6" w:rsidRDefault="005561A6" w:rsidP="0026154B">
            <w:pPr>
              <w:rPr>
                <w:b/>
              </w:rPr>
            </w:pPr>
          </w:p>
          <w:p w:rsidR="005561A6" w:rsidRDefault="005561A6" w:rsidP="0026154B">
            <w:pPr>
              <w:rPr>
                <w:b/>
              </w:rPr>
            </w:pPr>
          </w:p>
          <w:p w:rsidR="005561A6" w:rsidRDefault="005561A6" w:rsidP="0026154B">
            <w:pPr>
              <w:rPr>
                <w:b/>
              </w:rPr>
            </w:pPr>
          </w:p>
          <w:p w:rsidR="005561A6" w:rsidRDefault="005561A6" w:rsidP="0026154B">
            <w:pPr>
              <w:rPr>
                <w:b/>
              </w:rPr>
            </w:pPr>
          </w:p>
          <w:p w:rsidR="005561A6" w:rsidRDefault="005561A6" w:rsidP="0026154B">
            <w:pPr>
              <w:rPr>
                <w:b/>
              </w:rPr>
            </w:pPr>
          </w:p>
          <w:p w:rsidR="005561A6" w:rsidRDefault="005561A6" w:rsidP="0026154B">
            <w:pPr>
              <w:rPr>
                <w:b/>
              </w:rPr>
            </w:pPr>
          </w:p>
          <w:p w:rsidR="00A96F59" w:rsidRDefault="00A96F59" w:rsidP="0026154B">
            <w:pPr>
              <w:rPr>
                <w:b/>
              </w:rPr>
            </w:pPr>
          </w:p>
          <w:p w:rsidR="00A96F59" w:rsidRDefault="00A96F59" w:rsidP="0026154B">
            <w:pPr>
              <w:rPr>
                <w:b/>
              </w:rPr>
            </w:pPr>
          </w:p>
          <w:p w:rsidR="00A96F59" w:rsidRDefault="00A96F59" w:rsidP="0026154B">
            <w:pPr>
              <w:rPr>
                <w:b/>
              </w:rPr>
            </w:pPr>
          </w:p>
          <w:p w:rsidR="009B44C9" w:rsidRDefault="009B44C9" w:rsidP="0026154B">
            <w:pPr>
              <w:rPr>
                <w:b/>
              </w:rPr>
            </w:pPr>
            <w:r>
              <w:rPr>
                <w:b/>
              </w:rPr>
              <w:t>Tim</w:t>
            </w:r>
          </w:p>
          <w:p w:rsidR="009B44C9" w:rsidRDefault="009B44C9" w:rsidP="0026154B">
            <w:pPr>
              <w:rPr>
                <w:b/>
              </w:rPr>
            </w:pPr>
          </w:p>
          <w:p w:rsidR="009B44C9" w:rsidRDefault="009B44C9" w:rsidP="0026154B">
            <w:pPr>
              <w:rPr>
                <w:b/>
              </w:rPr>
            </w:pPr>
          </w:p>
          <w:p w:rsidR="005561A6" w:rsidRDefault="005561A6" w:rsidP="0026154B">
            <w:pPr>
              <w:rPr>
                <w:b/>
              </w:rPr>
            </w:pPr>
            <w:r>
              <w:rPr>
                <w:b/>
              </w:rPr>
              <w:t>Subgroups</w:t>
            </w:r>
          </w:p>
          <w:p w:rsidR="005561A6" w:rsidRDefault="005561A6" w:rsidP="0026154B">
            <w:pPr>
              <w:rPr>
                <w:b/>
              </w:rPr>
            </w:pPr>
          </w:p>
          <w:p w:rsidR="005561A6" w:rsidRDefault="005561A6" w:rsidP="0026154B">
            <w:pPr>
              <w:rPr>
                <w:b/>
              </w:rPr>
            </w:pPr>
          </w:p>
          <w:p w:rsidR="005561A6" w:rsidRDefault="005561A6" w:rsidP="0026154B">
            <w:pPr>
              <w:rPr>
                <w:b/>
              </w:rPr>
            </w:pPr>
          </w:p>
          <w:p w:rsidR="00A96F59" w:rsidRDefault="00A96F59" w:rsidP="0026154B">
            <w:pPr>
              <w:rPr>
                <w:b/>
              </w:rPr>
            </w:pPr>
          </w:p>
          <w:p w:rsidR="00A96F59" w:rsidRDefault="00A96F59" w:rsidP="0026154B">
            <w:pPr>
              <w:rPr>
                <w:b/>
              </w:rPr>
            </w:pPr>
          </w:p>
          <w:p w:rsidR="00A96F59" w:rsidRDefault="00A96F59"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2A68E0" w:rsidRDefault="002A68E0" w:rsidP="0026154B">
            <w:pPr>
              <w:rPr>
                <w:b/>
              </w:rPr>
            </w:pPr>
          </w:p>
          <w:p w:rsidR="005561A6" w:rsidRDefault="005561A6" w:rsidP="0026154B">
            <w:pPr>
              <w:rPr>
                <w:b/>
              </w:rPr>
            </w:pPr>
          </w:p>
        </w:tc>
      </w:tr>
      <w:tr w:rsidR="00C67A37" w:rsidTr="0026154B">
        <w:tc>
          <w:tcPr>
            <w:tcW w:w="675" w:type="dxa"/>
          </w:tcPr>
          <w:p w:rsidR="00C67A37" w:rsidRDefault="00C67A37" w:rsidP="0026154B">
            <w:r>
              <w:t>8.</w:t>
            </w:r>
          </w:p>
        </w:tc>
        <w:tc>
          <w:tcPr>
            <w:tcW w:w="6946" w:type="dxa"/>
          </w:tcPr>
          <w:p w:rsidR="00C67A37" w:rsidRDefault="00C67A37" w:rsidP="00C67A37">
            <w:pPr>
              <w:rPr>
                <w:b/>
              </w:rPr>
            </w:pPr>
            <w:r>
              <w:rPr>
                <w:b/>
              </w:rPr>
              <w:t>Subgroup 2 ‘Relations with the International Movement (RIM)’</w:t>
            </w:r>
          </w:p>
          <w:p w:rsidR="00C67A37" w:rsidRDefault="00C67A37" w:rsidP="002A68E0">
            <w:pPr>
              <w:rPr>
                <w:b/>
              </w:rPr>
            </w:pPr>
          </w:p>
          <w:p w:rsidR="00C67A37" w:rsidRDefault="00C67A37" w:rsidP="002A68E0">
            <w:r>
              <w:t>The GTF discussed the work of subgroup</w:t>
            </w:r>
            <w:r w:rsidR="00AF7981">
              <w:t xml:space="preserve"> 2</w:t>
            </w:r>
            <w:r>
              <w:t xml:space="preserve"> :</w:t>
            </w:r>
          </w:p>
          <w:p w:rsidR="00C67A37" w:rsidRDefault="00AF7981" w:rsidP="002A68E0">
            <w:r>
              <w:t>8</w:t>
            </w:r>
            <w:r w:rsidR="00C67A37">
              <w:t>.1</w:t>
            </w:r>
            <w:proofErr w:type="gramStart"/>
            <w:r w:rsidR="00022E83">
              <w:t>.</w:t>
            </w:r>
            <w:r w:rsidR="00C67A37">
              <w:t xml:space="preserve">  </w:t>
            </w:r>
            <w:r w:rsidR="00022E83">
              <w:t>The</w:t>
            </w:r>
            <w:proofErr w:type="gramEnd"/>
            <w:r w:rsidR="00022E83">
              <w:t xml:space="preserve"> last GTF discussed taking a resolution to the AGM</w:t>
            </w:r>
            <w:r w:rsidR="009B44C9">
              <w:t>,</w:t>
            </w:r>
            <w:r w:rsidR="00022E83">
              <w:t xml:space="preserve"> for them to put forward a resolution to the ICM</w:t>
            </w:r>
            <w:r w:rsidR="009B44C9">
              <w:t>,</w:t>
            </w:r>
            <w:r w:rsidR="00022E83">
              <w:t xml:space="preserve"> regarding the Chairs Assembly.  </w:t>
            </w:r>
            <w:r w:rsidR="003365D9">
              <w:t>The subgroup</w:t>
            </w:r>
            <w:r w:rsidR="00022E83">
              <w:t xml:space="preserve"> ask the Chair of AIUK to make</w:t>
            </w:r>
            <w:r>
              <w:t xml:space="preserve"> a</w:t>
            </w:r>
            <w:r w:rsidR="00022E83">
              <w:t xml:space="preserve"> formal request to the Chairs Forum steering committee to </w:t>
            </w:r>
            <w:r w:rsidR="003365D9">
              <w:t xml:space="preserve">identify agenda items where it would be useful to get advice from membership.  The idea of an ICM resolution will be reconsidered for 2015, </w:t>
            </w:r>
            <w:r w:rsidR="00022E83">
              <w:t>where useful, get</w:t>
            </w:r>
            <w:r>
              <w:t>ting</w:t>
            </w:r>
            <w:r w:rsidR="00022E83">
              <w:t xml:space="preserve"> advice from the membership.  </w:t>
            </w:r>
          </w:p>
          <w:p w:rsidR="00022E83" w:rsidRDefault="00022E83" w:rsidP="002A68E0"/>
          <w:p w:rsidR="00022E83" w:rsidRDefault="007177B3" w:rsidP="002A68E0">
            <w:proofErr w:type="gramStart"/>
            <w:r>
              <w:t xml:space="preserve">8.2  </w:t>
            </w:r>
            <w:r w:rsidR="00022E83">
              <w:t>No</w:t>
            </w:r>
            <w:proofErr w:type="gramEnd"/>
            <w:r w:rsidR="00022E83">
              <w:t xml:space="preserve"> opposition to the Chairs Assembly proposal – GTF recommends that the Board actions this issue.  A </w:t>
            </w:r>
            <w:r w:rsidR="003365D9">
              <w:t>note from Sheila</w:t>
            </w:r>
            <w:r w:rsidR="00022E83">
              <w:t xml:space="preserve"> to the Board will formalise this </w:t>
            </w:r>
            <w:r>
              <w:t>and it</w:t>
            </w:r>
            <w:r w:rsidR="003365D9">
              <w:t xml:space="preserve"> will be logged</w:t>
            </w:r>
            <w:r w:rsidR="00022E83">
              <w:t xml:space="preserve"> on the holding document for </w:t>
            </w:r>
            <w:r w:rsidR="00DB39D2">
              <w:t>recommendations</w:t>
            </w:r>
            <w:r w:rsidR="00022E83">
              <w:t>.</w:t>
            </w:r>
          </w:p>
          <w:p w:rsidR="00022E83" w:rsidRDefault="00022E83" w:rsidP="002A68E0"/>
          <w:p w:rsidR="00022E83" w:rsidRDefault="007177B3" w:rsidP="002A68E0">
            <w:proofErr w:type="gramStart"/>
            <w:r>
              <w:t xml:space="preserve">8.3  </w:t>
            </w:r>
            <w:r w:rsidR="00022E83">
              <w:t>Second</w:t>
            </w:r>
            <w:proofErr w:type="gramEnd"/>
            <w:r w:rsidR="00022E83">
              <w:t xml:space="preserve"> part of the remit is to consider</w:t>
            </w:r>
            <w:r w:rsidR="00AF7981">
              <w:t xml:space="preserve"> how the</w:t>
            </w:r>
            <w:r w:rsidR="00022E83">
              <w:t xml:space="preserve"> IS </w:t>
            </w:r>
            <w:proofErr w:type="spellStart"/>
            <w:r w:rsidR="00022E83">
              <w:t>is</w:t>
            </w:r>
            <w:proofErr w:type="spellEnd"/>
            <w:r w:rsidR="00022E83">
              <w:t xml:space="preserve"> accountable to AIUK for the judicial use of funds.  Liz has collated and presented concerns re the financial accountability between AIUK and IS to Tony and has a written response.  She would like to set up a meeting </w:t>
            </w:r>
            <w:r>
              <w:t>with Tony and the FSC to discuss in more detail.</w:t>
            </w:r>
          </w:p>
          <w:p w:rsidR="007177B3" w:rsidRDefault="007177B3" w:rsidP="002A68E0"/>
          <w:p w:rsidR="00022E83" w:rsidRDefault="007177B3" w:rsidP="002A68E0">
            <w:proofErr w:type="gramStart"/>
            <w:r>
              <w:t xml:space="preserve">8.4  </w:t>
            </w:r>
            <w:r w:rsidR="00022E83">
              <w:t>The</w:t>
            </w:r>
            <w:proofErr w:type="gramEnd"/>
            <w:r w:rsidR="00022E83">
              <w:t xml:space="preserve"> question of having an additional member to replace Mike </w:t>
            </w:r>
            <w:r w:rsidR="00AF7981">
              <w:t>will</w:t>
            </w:r>
            <w:r w:rsidR="00022E83">
              <w:t xml:space="preserve"> be discussed at the Board.  Sarah will report on this at the next meeting.</w:t>
            </w:r>
          </w:p>
          <w:p w:rsidR="00022E83" w:rsidRDefault="00022E83" w:rsidP="002A68E0"/>
          <w:p w:rsidR="00DB39D2" w:rsidRDefault="00DB39D2" w:rsidP="002A68E0">
            <w:r>
              <w:t xml:space="preserve">Peter volunteered his time to help </w:t>
            </w:r>
            <w:r w:rsidR="00AF7981">
              <w:t>subgroup 2.</w:t>
            </w:r>
          </w:p>
          <w:p w:rsidR="00AF7981" w:rsidRDefault="00AF7981" w:rsidP="002A68E0"/>
          <w:p w:rsidR="00DB39D2" w:rsidRDefault="00DB39D2" w:rsidP="002A68E0">
            <w:r>
              <w:t>Hannah – Role Consultation update – minor tweaks on the language to be done.  Hannah will recirculate to go out with the Chairs update at the beginning of February.</w:t>
            </w:r>
          </w:p>
          <w:p w:rsidR="00C67A37" w:rsidRDefault="00C67A37" w:rsidP="002A68E0"/>
          <w:p w:rsidR="00C67A37" w:rsidRPr="00C67A37" w:rsidRDefault="00C67A37" w:rsidP="002A68E0"/>
        </w:tc>
        <w:tc>
          <w:tcPr>
            <w:tcW w:w="1621" w:type="dxa"/>
          </w:tcPr>
          <w:p w:rsidR="00C67A37" w:rsidRDefault="00C67A37"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7177B3" w:rsidRDefault="007177B3" w:rsidP="0026154B">
            <w:pPr>
              <w:rPr>
                <w:b/>
              </w:rPr>
            </w:pPr>
          </w:p>
          <w:p w:rsidR="007177B3" w:rsidRDefault="007177B3" w:rsidP="0026154B">
            <w:pPr>
              <w:rPr>
                <w:b/>
              </w:rPr>
            </w:pPr>
          </w:p>
          <w:p w:rsidR="009B44C9" w:rsidRDefault="009B44C9" w:rsidP="0026154B">
            <w:pPr>
              <w:rPr>
                <w:b/>
              </w:rPr>
            </w:pPr>
            <w:r>
              <w:rPr>
                <w:b/>
              </w:rPr>
              <w:t>S</w:t>
            </w:r>
            <w:r w:rsidR="007177B3">
              <w:rPr>
                <w:b/>
              </w:rPr>
              <w:t>heila</w:t>
            </w:r>
          </w:p>
          <w:p w:rsidR="009B44C9" w:rsidRDefault="009B44C9" w:rsidP="0026154B">
            <w:pPr>
              <w:rPr>
                <w:b/>
              </w:rPr>
            </w:pPr>
          </w:p>
          <w:p w:rsidR="009B44C9" w:rsidRDefault="009B44C9" w:rsidP="0026154B">
            <w:pPr>
              <w:rPr>
                <w:b/>
              </w:rPr>
            </w:pPr>
          </w:p>
          <w:p w:rsidR="007177B3" w:rsidRDefault="007177B3" w:rsidP="0026154B">
            <w:pPr>
              <w:rPr>
                <w:b/>
              </w:rPr>
            </w:pPr>
          </w:p>
          <w:p w:rsidR="009B44C9" w:rsidRDefault="009B44C9" w:rsidP="0026154B">
            <w:pPr>
              <w:rPr>
                <w:b/>
              </w:rPr>
            </w:pPr>
          </w:p>
          <w:p w:rsidR="009B44C9" w:rsidRDefault="009B44C9" w:rsidP="0026154B">
            <w:pPr>
              <w:rPr>
                <w:b/>
              </w:rPr>
            </w:pPr>
            <w:r>
              <w:rPr>
                <w:b/>
              </w:rPr>
              <w:t>Liz</w:t>
            </w: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r>
              <w:rPr>
                <w:b/>
              </w:rPr>
              <w:br/>
              <w:t>Sarah</w:t>
            </w:r>
          </w:p>
          <w:p w:rsidR="009B44C9" w:rsidRDefault="009B44C9" w:rsidP="0026154B">
            <w:pPr>
              <w:rPr>
                <w:b/>
              </w:rPr>
            </w:pPr>
          </w:p>
          <w:p w:rsidR="009B44C9" w:rsidRDefault="009B44C9" w:rsidP="0026154B">
            <w:pPr>
              <w:rPr>
                <w:b/>
              </w:rPr>
            </w:pPr>
          </w:p>
          <w:p w:rsidR="009B44C9" w:rsidRDefault="009B44C9" w:rsidP="0026154B">
            <w:pPr>
              <w:rPr>
                <w:b/>
              </w:rPr>
            </w:pPr>
            <w:r>
              <w:rPr>
                <w:b/>
              </w:rPr>
              <w:t>Peter</w:t>
            </w:r>
          </w:p>
          <w:p w:rsidR="009B44C9" w:rsidRDefault="009B44C9" w:rsidP="0026154B">
            <w:pPr>
              <w:rPr>
                <w:b/>
              </w:rPr>
            </w:pPr>
          </w:p>
          <w:p w:rsidR="009B44C9" w:rsidRDefault="009B44C9" w:rsidP="0026154B">
            <w:pPr>
              <w:rPr>
                <w:b/>
              </w:rPr>
            </w:pPr>
            <w:r>
              <w:rPr>
                <w:b/>
              </w:rPr>
              <w:t>Hannah</w:t>
            </w:r>
          </w:p>
          <w:p w:rsidR="009B44C9" w:rsidRDefault="009B44C9" w:rsidP="0026154B">
            <w:pPr>
              <w:rPr>
                <w:b/>
              </w:rPr>
            </w:pPr>
          </w:p>
          <w:p w:rsidR="009B44C9" w:rsidRDefault="009B44C9" w:rsidP="0026154B">
            <w:pPr>
              <w:rPr>
                <w:b/>
              </w:rPr>
            </w:pPr>
          </w:p>
        </w:tc>
      </w:tr>
      <w:tr w:rsidR="002A68E0" w:rsidTr="0026154B">
        <w:tc>
          <w:tcPr>
            <w:tcW w:w="675" w:type="dxa"/>
          </w:tcPr>
          <w:p w:rsidR="002A68E0" w:rsidRDefault="00C67A37" w:rsidP="0026154B">
            <w:r>
              <w:lastRenderedPageBreak/>
              <w:t>9.</w:t>
            </w:r>
          </w:p>
        </w:tc>
        <w:tc>
          <w:tcPr>
            <w:tcW w:w="6946" w:type="dxa"/>
          </w:tcPr>
          <w:p w:rsidR="002A68E0" w:rsidRDefault="002A68E0" w:rsidP="002A68E0">
            <w:pPr>
              <w:rPr>
                <w:b/>
              </w:rPr>
            </w:pPr>
            <w:r>
              <w:rPr>
                <w:b/>
              </w:rPr>
              <w:t>Subgroup 3 ‘Supporting elected members’</w:t>
            </w:r>
          </w:p>
          <w:p w:rsidR="002A68E0" w:rsidRDefault="002A68E0" w:rsidP="0026154B">
            <w:pPr>
              <w:rPr>
                <w:b/>
              </w:rPr>
            </w:pPr>
          </w:p>
          <w:p w:rsidR="00AF7981" w:rsidRDefault="00AF7981" w:rsidP="0026154B"/>
          <w:p w:rsidR="00AF7981" w:rsidRPr="00AF7981" w:rsidRDefault="00AF7981" w:rsidP="0026154B">
            <w:pPr>
              <w:rPr>
                <w:b/>
              </w:rPr>
            </w:pPr>
            <w:r>
              <w:rPr>
                <w:b/>
              </w:rPr>
              <w:t xml:space="preserve">9.1  </w:t>
            </w:r>
            <w:r w:rsidRPr="00AF7981">
              <w:rPr>
                <w:b/>
              </w:rPr>
              <w:t>Skills and experience review</w:t>
            </w:r>
          </w:p>
          <w:p w:rsidR="00AF7981" w:rsidRDefault="00AF7981" w:rsidP="0026154B"/>
          <w:p w:rsidR="00AF7981" w:rsidRDefault="00AF7981" w:rsidP="0026154B">
            <w:proofErr w:type="gramStart"/>
            <w:r>
              <w:t xml:space="preserve">9.1.1  </w:t>
            </w:r>
            <w:r w:rsidR="002A68E0" w:rsidRPr="00C67A37">
              <w:t>Regarding</w:t>
            </w:r>
            <w:proofErr w:type="gramEnd"/>
            <w:r w:rsidR="002A68E0" w:rsidRPr="00C67A37">
              <w:t xml:space="preserve"> the draft questionnaire looking at the range of skills and experience for the Board, Peter commented that the constitution is limited in saying what the Board does</w:t>
            </w:r>
            <w:r w:rsidR="00235141" w:rsidRPr="00C67A37">
              <w:t xml:space="preserve"> and the website is not clear on what skills are required.  </w:t>
            </w:r>
          </w:p>
          <w:p w:rsidR="00AF7981" w:rsidRDefault="00AF7981" w:rsidP="0026154B"/>
          <w:p w:rsidR="002A68E0" w:rsidRPr="00C67A37" w:rsidRDefault="00AF7981" w:rsidP="0026154B">
            <w:r>
              <w:t xml:space="preserve">9.1.2  </w:t>
            </w:r>
            <w:r w:rsidR="00235141" w:rsidRPr="00C67A37">
              <w:t>GTF concluded that they need to put to</w:t>
            </w:r>
            <w:r w:rsidR="00232031">
              <w:t>gether</w:t>
            </w:r>
            <w:r w:rsidR="00235141" w:rsidRPr="00C67A37">
              <w:t xml:space="preserve"> a document listing what the Board does and the skills required as a basis for addressing skills and training.  The first draft has been circulated and is open to suggestions and amendments.  The list draws from the list the IEC put together 3 or 4 years ago.</w:t>
            </w:r>
          </w:p>
          <w:p w:rsidR="00235141" w:rsidRPr="00C67A37" w:rsidRDefault="00235141" w:rsidP="0026154B"/>
          <w:p w:rsidR="00235141" w:rsidRPr="00C67A37" w:rsidRDefault="007177B3" w:rsidP="0026154B">
            <w:proofErr w:type="gramStart"/>
            <w:r>
              <w:t xml:space="preserve">9.1.3  </w:t>
            </w:r>
            <w:r w:rsidR="00235141" w:rsidRPr="00C67A37">
              <w:t>Mike</w:t>
            </w:r>
            <w:proofErr w:type="gramEnd"/>
            <w:r w:rsidR="00235141" w:rsidRPr="00C67A37">
              <w:t xml:space="preserve"> asked if there was a better compensation package that could be considered so as not to put off potential Board Members?</w:t>
            </w:r>
          </w:p>
          <w:p w:rsidR="00235141" w:rsidRPr="00C67A37" w:rsidRDefault="00235141" w:rsidP="0026154B"/>
          <w:p w:rsidR="00235141" w:rsidRPr="00C67A37" w:rsidRDefault="007177B3" w:rsidP="0026154B">
            <w:r>
              <w:t xml:space="preserve">9.1.4  </w:t>
            </w:r>
            <w:r w:rsidR="00235141" w:rsidRPr="00C67A37">
              <w:t xml:space="preserve">Sarah pointed </w:t>
            </w:r>
            <w:r w:rsidR="009B44C9">
              <w:t>out that HRSC is doing work aro</w:t>
            </w:r>
            <w:r w:rsidR="00235141" w:rsidRPr="00C67A37">
              <w:t xml:space="preserve">und identifying disincentives to becoming a Board member therefore some coordination between the two groups would be beneficial.  Sarah </w:t>
            </w:r>
            <w:proofErr w:type="gramStart"/>
            <w:r w:rsidR="00235141" w:rsidRPr="00C67A37">
              <w:t>will  work</w:t>
            </w:r>
            <w:proofErr w:type="gramEnd"/>
            <w:r w:rsidR="00235141" w:rsidRPr="00C67A37">
              <w:t xml:space="preserve"> with </w:t>
            </w:r>
            <w:r>
              <w:t>the HRSC and GTF to clarify</w:t>
            </w:r>
            <w:r w:rsidR="00235141" w:rsidRPr="00C67A37">
              <w:t xml:space="preserve"> roles</w:t>
            </w:r>
            <w:r>
              <w:t>,</w:t>
            </w:r>
            <w:r w:rsidR="00235141" w:rsidRPr="00C67A37">
              <w:t xml:space="preserve"> responsibilities</w:t>
            </w:r>
            <w:r>
              <w:t xml:space="preserve"> and co-operation</w:t>
            </w:r>
            <w:r w:rsidR="00235141" w:rsidRPr="00C67A37">
              <w:t>.</w:t>
            </w:r>
          </w:p>
          <w:p w:rsidR="00235141" w:rsidRPr="00C67A37" w:rsidRDefault="00235141" w:rsidP="0026154B"/>
          <w:p w:rsidR="00235141" w:rsidRPr="00C67A37" w:rsidRDefault="00235141" w:rsidP="0026154B">
            <w:r w:rsidRPr="00C67A37">
              <w:t xml:space="preserve">The document needs to be explicit on </w:t>
            </w:r>
            <w:r w:rsidR="00C67A37" w:rsidRPr="00C67A37">
              <w:t xml:space="preserve">the front page that participation can be anonymous. </w:t>
            </w:r>
          </w:p>
          <w:p w:rsidR="00C67A37" w:rsidRDefault="00C67A37" w:rsidP="0026154B"/>
          <w:p w:rsidR="00C67A37" w:rsidRDefault="00C67A37" w:rsidP="0026154B">
            <w:r>
              <w:t>Elidh commented that the Board is supposed to be representative so we need to address issues as to how reserve network seats work.</w:t>
            </w:r>
          </w:p>
          <w:p w:rsidR="00C67A37" w:rsidRDefault="00C67A37" w:rsidP="0026154B"/>
          <w:p w:rsidR="00C67A37" w:rsidRDefault="00C67A37" w:rsidP="0026154B">
            <w:r>
              <w:t xml:space="preserve">HRSC will send Peter all the information they have on skills and experience for refining.  Peter will revise the document and send for further </w:t>
            </w:r>
            <w:r w:rsidR="009B44C9">
              <w:t>comments</w:t>
            </w:r>
            <w:r>
              <w:t xml:space="preserve">. </w:t>
            </w:r>
          </w:p>
          <w:p w:rsidR="00C67A37" w:rsidRDefault="00C67A37" w:rsidP="0026154B"/>
          <w:p w:rsidR="00C67A37" w:rsidRPr="00C67A37" w:rsidRDefault="007177B3" w:rsidP="0026154B">
            <w:r>
              <w:t>Naomi</w:t>
            </w:r>
            <w:r w:rsidR="00C67A37">
              <w:t xml:space="preserve"> will give guidance on issues related to the Companies Act 2006.</w:t>
            </w:r>
          </w:p>
          <w:p w:rsidR="00C67A37" w:rsidRDefault="00C67A37" w:rsidP="0026154B">
            <w:pPr>
              <w:rPr>
                <w:b/>
              </w:rPr>
            </w:pPr>
          </w:p>
          <w:p w:rsidR="00C67A37" w:rsidRDefault="00C67A37" w:rsidP="0026154B">
            <w:pPr>
              <w:rPr>
                <w:b/>
              </w:rPr>
            </w:pPr>
            <w:r>
              <w:rPr>
                <w:b/>
              </w:rPr>
              <w:t>All feedback to Peter by 24</w:t>
            </w:r>
            <w:r w:rsidRPr="00C67A37">
              <w:rPr>
                <w:b/>
                <w:vertAlign w:val="superscript"/>
              </w:rPr>
              <w:t>th</w:t>
            </w:r>
            <w:r>
              <w:rPr>
                <w:b/>
              </w:rPr>
              <w:t xml:space="preserve"> January and back to GTF for final comments by Feb 1</w:t>
            </w:r>
          </w:p>
          <w:p w:rsidR="00C67A37" w:rsidRDefault="00C67A37" w:rsidP="0026154B">
            <w:pPr>
              <w:rPr>
                <w:b/>
              </w:rPr>
            </w:pPr>
          </w:p>
          <w:p w:rsidR="00C67A37" w:rsidRDefault="00C67A37" w:rsidP="0026154B">
            <w:pPr>
              <w:rPr>
                <w:b/>
              </w:rPr>
            </w:pPr>
          </w:p>
        </w:tc>
        <w:tc>
          <w:tcPr>
            <w:tcW w:w="1621" w:type="dxa"/>
          </w:tcPr>
          <w:p w:rsidR="002A68E0" w:rsidRDefault="002A68E0"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r>
              <w:rPr>
                <w:b/>
              </w:rPr>
              <w:t>Sarah</w:t>
            </w: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7177B3" w:rsidP="0026154B">
            <w:pPr>
              <w:rPr>
                <w:b/>
              </w:rPr>
            </w:pPr>
            <w:r>
              <w:rPr>
                <w:b/>
              </w:rPr>
              <w:t>Peter</w:t>
            </w: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7177B3" w:rsidP="0026154B">
            <w:pPr>
              <w:rPr>
                <w:b/>
              </w:rPr>
            </w:pPr>
            <w:r>
              <w:rPr>
                <w:b/>
              </w:rPr>
              <w:t>Sarah / P</w:t>
            </w:r>
            <w:r w:rsidR="009B44C9">
              <w:rPr>
                <w:b/>
              </w:rPr>
              <w:t>eter</w:t>
            </w:r>
          </w:p>
          <w:p w:rsidR="009B44C9" w:rsidRDefault="009B44C9" w:rsidP="0026154B">
            <w:pPr>
              <w:rPr>
                <w:b/>
              </w:rPr>
            </w:pPr>
          </w:p>
          <w:p w:rsidR="009B44C9" w:rsidRDefault="009B44C9" w:rsidP="0026154B">
            <w:pPr>
              <w:rPr>
                <w:b/>
              </w:rPr>
            </w:pPr>
          </w:p>
          <w:p w:rsidR="009B44C9" w:rsidRDefault="009B44C9" w:rsidP="0026154B">
            <w:pPr>
              <w:rPr>
                <w:b/>
              </w:rPr>
            </w:pPr>
          </w:p>
          <w:p w:rsidR="009B44C9" w:rsidRDefault="009B44C9" w:rsidP="0026154B">
            <w:pPr>
              <w:rPr>
                <w:b/>
              </w:rPr>
            </w:pPr>
            <w:r>
              <w:rPr>
                <w:b/>
              </w:rPr>
              <w:t>N</w:t>
            </w:r>
            <w:r w:rsidR="007177B3">
              <w:rPr>
                <w:b/>
              </w:rPr>
              <w:t>aomi</w:t>
            </w:r>
          </w:p>
          <w:p w:rsidR="009B44C9" w:rsidRDefault="009B44C9" w:rsidP="0026154B">
            <w:pPr>
              <w:rPr>
                <w:b/>
              </w:rPr>
            </w:pPr>
          </w:p>
          <w:p w:rsidR="00C67A37" w:rsidRDefault="009B44C9" w:rsidP="0026154B">
            <w:pPr>
              <w:rPr>
                <w:b/>
              </w:rPr>
            </w:pPr>
            <w:r>
              <w:rPr>
                <w:b/>
              </w:rPr>
              <w:t>Subgroups</w:t>
            </w:r>
          </w:p>
          <w:p w:rsidR="00C67A37" w:rsidRDefault="00C67A37" w:rsidP="0026154B">
            <w:pPr>
              <w:rPr>
                <w:b/>
              </w:rPr>
            </w:pPr>
          </w:p>
          <w:p w:rsidR="00C67A37" w:rsidRDefault="00C67A37" w:rsidP="0026154B">
            <w:pPr>
              <w:rPr>
                <w:b/>
              </w:rPr>
            </w:pPr>
          </w:p>
        </w:tc>
      </w:tr>
      <w:tr w:rsidR="00DB39D2" w:rsidTr="0026154B">
        <w:tc>
          <w:tcPr>
            <w:tcW w:w="675" w:type="dxa"/>
          </w:tcPr>
          <w:p w:rsidR="00DB39D2" w:rsidRDefault="00232031" w:rsidP="0026154B">
            <w:r>
              <w:lastRenderedPageBreak/>
              <w:t>10.</w:t>
            </w:r>
          </w:p>
        </w:tc>
        <w:tc>
          <w:tcPr>
            <w:tcW w:w="6946" w:type="dxa"/>
          </w:tcPr>
          <w:p w:rsidR="00DB39D2" w:rsidRDefault="00DB39D2" w:rsidP="00DB39D2">
            <w:pPr>
              <w:rPr>
                <w:b/>
              </w:rPr>
            </w:pPr>
            <w:r>
              <w:rPr>
                <w:b/>
              </w:rPr>
              <w:t>Subgroup 4 ‘Communications, Consultation and Transparency’</w:t>
            </w:r>
          </w:p>
          <w:p w:rsidR="00DB39D2" w:rsidRDefault="00DB39D2" w:rsidP="00DB39D2">
            <w:pPr>
              <w:rPr>
                <w:b/>
              </w:rPr>
            </w:pPr>
          </w:p>
          <w:p w:rsidR="00232031" w:rsidRDefault="00232031" w:rsidP="00DB39D2">
            <w:pPr>
              <w:rPr>
                <w:b/>
              </w:rPr>
            </w:pPr>
            <w:r>
              <w:rPr>
                <w:b/>
              </w:rPr>
              <w:t xml:space="preserve">10.1  </w:t>
            </w:r>
            <w:r w:rsidRPr="00232031">
              <w:rPr>
                <w:b/>
              </w:rPr>
              <w:t>Communications review</w:t>
            </w:r>
          </w:p>
          <w:p w:rsidR="00232031" w:rsidRPr="00232031" w:rsidRDefault="00232031" w:rsidP="00DB39D2">
            <w:pPr>
              <w:rPr>
                <w:b/>
              </w:rPr>
            </w:pPr>
          </w:p>
          <w:p w:rsidR="00BA1CF3" w:rsidRDefault="00232031" w:rsidP="00BA1CF3">
            <w:proofErr w:type="gramStart"/>
            <w:r>
              <w:t xml:space="preserve">10.1.1  </w:t>
            </w:r>
            <w:r w:rsidR="00DB39D2">
              <w:t>SG4</w:t>
            </w:r>
            <w:proofErr w:type="gramEnd"/>
            <w:r w:rsidR="00DB39D2">
              <w:t xml:space="preserve"> are at the information gathering stage and testing to see how information is viewed outside of AIUK</w:t>
            </w:r>
            <w:r w:rsidR="00BA1CF3">
              <w:t>,</w:t>
            </w:r>
            <w:r w:rsidR="00DB39D2">
              <w:t xml:space="preserve"> through interviews.  </w:t>
            </w:r>
            <w:r w:rsidR="00BA1CF3">
              <w:t>ICM 26 has a list of terms used in AI.  It is suggested this is a good basis to work on.</w:t>
            </w:r>
          </w:p>
          <w:p w:rsidR="00DB39D2" w:rsidRDefault="00DB39D2" w:rsidP="00DB39D2"/>
          <w:p w:rsidR="005E5666" w:rsidRDefault="00BA1CF3" w:rsidP="00DB39D2">
            <w:proofErr w:type="gramStart"/>
            <w:r>
              <w:t xml:space="preserve">10.1.2  </w:t>
            </w:r>
            <w:r w:rsidR="00DB39D2">
              <w:t>Part</w:t>
            </w:r>
            <w:proofErr w:type="gramEnd"/>
            <w:r w:rsidR="00DB39D2">
              <w:t xml:space="preserve"> 1 of the interviews will be </w:t>
            </w:r>
            <w:r w:rsidR="00232031">
              <w:t>completed</w:t>
            </w:r>
            <w:r w:rsidR="00DB39D2">
              <w:t xml:space="preserve"> by </w:t>
            </w:r>
            <w:r>
              <w:t>mid-January.  Tim/Karen are thinking i</w:t>
            </w:r>
            <w:r w:rsidR="00DB39D2">
              <w:t>f there are any other questions that could be asked that would help in their own areas of work</w:t>
            </w:r>
            <w:r>
              <w:t xml:space="preserve">, they will let </w:t>
            </w:r>
            <w:r w:rsidRPr="00BA1CF3">
              <w:rPr>
                <w:b/>
              </w:rPr>
              <w:t xml:space="preserve">Hannah </w:t>
            </w:r>
            <w:r>
              <w:t>know</w:t>
            </w:r>
            <w:r w:rsidR="00DB39D2">
              <w:t>.</w:t>
            </w:r>
            <w:r w:rsidR="005E5666">
              <w:t xml:space="preserve"> </w:t>
            </w:r>
          </w:p>
          <w:p w:rsidR="00DB39D2" w:rsidRDefault="005E5666" w:rsidP="00DB39D2">
            <w:r>
              <w:t xml:space="preserve"> </w:t>
            </w:r>
          </w:p>
          <w:p w:rsidR="005E5666" w:rsidRDefault="005E5666" w:rsidP="005E5666">
            <w:proofErr w:type="gramStart"/>
            <w:r>
              <w:t>10.1.3  The</w:t>
            </w:r>
            <w:proofErr w:type="gramEnd"/>
            <w:r>
              <w:t xml:space="preserve"> subgroup will work on how to feed back the results to members and bring it back to the GTF when ready.</w:t>
            </w:r>
          </w:p>
          <w:p w:rsidR="00DB39D2" w:rsidRDefault="00DB39D2" w:rsidP="00DB39D2"/>
          <w:p w:rsidR="00934225" w:rsidRDefault="005E5666" w:rsidP="00DB39D2">
            <w:proofErr w:type="gramStart"/>
            <w:r>
              <w:t>10.1.4</w:t>
            </w:r>
            <w:r w:rsidR="00BA1CF3">
              <w:t xml:space="preserve">  </w:t>
            </w:r>
            <w:r w:rsidR="007177B3">
              <w:t>The</w:t>
            </w:r>
            <w:proofErr w:type="gramEnd"/>
            <w:r w:rsidR="007177B3">
              <w:t xml:space="preserve"> subgroup recommended that the Board develop a protocol on consultations.  This should ensure that we</w:t>
            </w:r>
            <w:r w:rsidR="00934225">
              <w:t xml:space="preserve"> describe the nature </w:t>
            </w:r>
            <w:r w:rsidR="00BA1CF3">
              <w:t xml:space="preserve">of the consultation, </w:t>
            </w:r>
            <w:proofErr w:type="gramStart"/>
            <w:r w:rsidR="00BA1CF3">
              <w:t>who</w:t>
            </w:r>
            <w:proofErr w:type="gramEnd"/>
            <w:r w:rsidR="00BA1CF3">
              <w:t xml:space="preserve"> is consu</w:t>
            </w:r>
            <w:r w:rsidR="00934225">
              <w:t>lted</w:t>
            </w:r>
            <w:r w:rsidR="00BA1CF3">
              <w:t xml:space="preserve"> </w:t>
            </w:r>
            <w:r w:rsidR="00934225">
              <w:t>and keep an audit o</w:t>
            </w:r>
            <w:r w:rsidR="00B66255">
              <w:t>f</w:t>
            </w:r>
            <w:r w:rsidR="00934225">
              <w:t xml:space="preserve"> how well we are doing asking different parts of the membership.  A summary of the consultation is needed.</w:t>
            </w:r>
            <w:r>
              <w:t xml:space="preserve">  This was agreed by the GTF</w:t>
            </w:r>
            <w:r w:rsidR="00543C8E">
              <w:t>.  SG4 to produce a draft protocol.</w:t>
            </w:r>
          </w:p>
          <w:p w:rsidR="00543C8E" w:rsidRDefault="00543C8E" w:rsidP="00DB39D2"/>
          <w:p w:rsidR="005E5666" w:rsidRDefault="005E5666" w:rsidP="00DB39D2">
            <w:proofErr w:type="gramStart"/>
            <w:r>
              <w:t>10.1.5  The</w:t>
            </w:r>
            <w:proofErr w:type="gramEnd"/>
            <w:r>
              <w:t xml:space="preserve"> sub group recommended that the Board develop a protocol for version control of governance documents.  The GTF agreed.</w:t>
            </w:r>
            <w:r w:rsidR="00B66255">
              <w:t xml:space="preserve">  </w:t>
            </w:r>
            <w:r w:rsidR="00B66255" w:rsidRPr="00B66255">
              <w:t>.  DN: how is this being taken forward</w:t>
            </w:r>
            <w:r w:rsidR="00B66255">
              <w:t>?</w:t>
            </w:r>
            <w:r w:rsidR="00B66255" w:rsidRPr="00B66255">
              <w:t xml:space="preserve"> Sheila</w:t>
            </w:r>
          </w:p>
          <w:p w:rsidR="007177B3" w:rsidRDefault="007177B3" w:rsidP="00DB39D2"/>
          <w:p w:rsidR="00934225" w:rsidRPr="00BA1CF3" w:rsidRDefault="00BA1CF3" w:rsidP="00DB39D2">
            <w:pPr>
              <w:rPr>
                <w:b/>
              </w:rPr>
            </w:pPr>
            <w:r>
              <w:rPr>
                <w:b/>
              </w:rPr>
              <w:t xml:space="preserve">10.2  </w:t>
            </w:r>
            <w:r w:rsidR="00934225" w:rsidRPr="00BA1CF3">
              <w:rPr>
                <w:b/>
              </w:rPr>
              <w:t>Benchmarking</w:t>
            </w:r>
          </w:p>
          <w:p w:rsidR="00934225" w:rsidRDefault="00934225" w:rsidP="00DB39D2"/>
          <w:p w:rsidR="00DB39D2" w:rsidRDefault="00934225" w:rsidP="005E5666">
            <w:r>
              <w:t>Do we need to get some external expertise in?  If so, when?  This</w:t>
            </w:r>
            <w:r w:rsidR="005E5666">
              <w:t xml:space="preserve"> will be revisited when the work plan is complete.  </w:t>
            </w:r>
            <w:r>
              <w:t xml:space="preserve"> </w:t>
            </w:r>
          </w:p>
          <w:p w:rsidR="005E5666" w:rsidRDefault="005E5666" w:rsidP="005E5666">
            <w:pPr>
              <w:rPr>
                <w:b/>
              </w:rPr>
            </w:pPr>
          </w:p>
        </w:tc>
        <w:tc>
          <w:tcPr>
            <w:tcW w:w="1621" w:type="dxa"/>
          </w:tcPr>
          <w:p w:rsidR="00DB39D2" w:rsidRDefault="00DB39D2" w:rsidP="0026154B">
            <w:pPr>
              <w:rPr>
                <w:b/>
              </w:rPr>
            </w:pPr>
          </w:p>
          <w:p w:rsidR="00BA1CF3" w:rsidRDefault="00BA1CF3" w:rsidP="0026154B">
            <w:pPr>
              <w:rPr>
                <w:b/>
              </w:rPr>
            </w:pPr>
          </w:p>
          <w:p w:rsidR="00BA1CF3" w:rsidRDefault="00BA1CF3" w:rsidP="0026154B">
            <w:pPr>
              <w:rPr>
                <w:b/>
              </w:rPr>
            </w:pPr>
          </w:p>
          <w:p w:rsidR="00BA1CF3" w:rsidRDefault="00BA1CF3" w:rsidP="0026154B">
            <w:pPr>
              <w:rPr>
                <w:b/>
              </w:rPr>
            </w:pPr>
          </w:p>
          <w:p w:rsidR="00BA1CF3" w:rsidRDefault="00BA1CF3" w:rsidP="0026154B">
            <w:pPr>
              <w:rPr>
                <w:b/>
              </w:rPr>
            </w:pPr>
          </w:p>
          <w:p w:rsidR="00BA1CF3" w:rsidRDefault="00BA1CF3" w:rsidP="0026154B">
            <w:pPr>
              <w:rPr>
                <w:b/>
              </w:rPr>
            </w:pPr>
          </w:p>
          <w:p w:rsidR="00BA1CF3" w:rsidRDefault="00BA1CF3" w:rsidP="0026154B">
            <w:pPr>
              <w:rPr>
                <w:b/>
              </w:rPr>
            </w:pPr>
          </w:p>
          <w:p w:rsidR="00BA1CF3" w:rsidRDefault="00BA1CF3" w:rsidP="0026154B">
            <w:pPr>
              <w:rPr>
                <w:b/>
              </w:rPr>
            </w:pPr>
          </w:p>
          <w:p w:rsidR="00BA1CF3" w:rsidRDefault="00BA1CF3" w:rsidP="0026154B">
            <w:pPr>
              <w:rPr>
                <w:b/>
              </w:rPr>
            </w:pPr>
            <w:r>
              <w:rPr>
                <w:b/>
              </w:rPr>
              <w:t>Tim / Karen</w:t>
            </w:r>
          </w:p>
          <w:p w:rsidR="00BA1CF3" w:rsidRDefault="00BA1CF3" w:rsidP="0026154B">
            <w:pPr>
              <w:rPr>
                <w:b/>
              </w:rPr>
            </w:pPr>
          </w:p>
          <w:p w:rsidR="00BA1CF3" w:rsidRDefault="00BA1CF3" w:rsidP="0026154B">
            <w:pPr>
              <w:rPr>
                <w:b/>
              </w:rPr>
            </w:pPr>
          </w:p>
          <w:p w:rsidR="00BA1CF3" w:rsidRDefault="00BA1CF3" w:rsidP="0026154B">
            <w:pPr>
              <w:rPr>
                <w:b/>
              </w:rPr>
            </w:pPr>
          </w:p>
          <w:p w:rsidR="00BA1CF3" w:rsidRDefault="00BA1CF3" w:rsidP="0026154B">
            <w:pPr>
              <w:rPr>
                <w:b/>
              </w:rPr>
            </w:pPr>
            <w:r>
              <w:rPr>
                <w:b/>
              </w:rPr>
              <w:t>SG4</w:t>
            </w:r>
          </w:p>
          <w:p w:rsidR="00543C8E" w:rsidRDefault="00543C8E" w:rsidP="0026154B">
            <w:pPr>
              <w:rPr>
                <w:b/>
              </w:rPr>
            </w:pPr>
          </w:p>
          <w:p w:rsidR="00543C8E" w:rsidRDefault="00543C8E" w:rsidP="0026154B">
            <w:pPr>
              <w:rPr>
                <w:b/>
              </w:rPr>
            </w:pPr>
          </w:p>
          <w:p w:rsidR="00543C8E" w:rsidRDefault="00543C8E" w:rsidP="0026154B">
            <w:pPr>
              <w:rPr>
                <w:b/>
              </w:rPr>
            </w:pPr>
            <w:r>
              <w:rPr>
                <w:b/>
              </w:rPr>
              <w:t>SG4</w:t>
            </w:r>
          </w:p>
        </w:tc>
      </w:tr>
      <w:tr w:rsidR="00A1104F" w:rsidTr="0026154B">
        <w:tc>
          <w:tcPr>
            <w:tcW w:w="675" w:type="dxa"/>
          </w:tcPr>
          <w:p w:rsidR="00A1104F" w:rsidRDefault="00BA1CF3" w:rsidP="0026154B">
            <w:r>
              <w:t>11.</w:t>
            </w:r>
          </w:p>
        </w:tc>
        <w:tc>
          <w:tcPr>
            <w:tcW w:w="6946" w:type="dxa"/>
          </w:tcPr>
          <w:p w:rsidR="00A1104F" w:rsidRDefault="00A1104F" w:rsidP="0026154B">
            <w:pPr>
              <w:rPr>
                <w:b/>
              </w:rPr>
            </w:pPr>
            <w:r>
              <w:rPr>
                <w:b/>
              </w:rPr>
              <w:t>Comms committee</w:t>
            </w:r>
            <w:r w:rsidR="00C06846">
              <w:rPr>
                <w:b/>
              </w:rPr>
              <w:t xml:space="preserve"> (Consultation Group)</w:t>
            </w:r>
          </w:p>
          <w:p w:rsidR="00934225" w:rsidRDefault="00934225" w:rsidP="00745E76"/>
          <w:p w:rsidR="00934225" w:rsidRDefault="00BA1CF3" w:rsidP="00745E76">
            <w:proofErr w:type="gramStart"/>
            <w:r>
              <w:t xml:space="preserve">11.1  </w:t>
            </w:r>
            <w:r w:rsidR="00934225">
              <w:t>A</w:t>
            </w:r>
            <w:proofErr w:type="gramEnd"/>
            <w:r w:rsidR="00934225">
              <w:t xml:space="preserve"> report is needed for the AGM and a workshop / session that has a presentation and a Q&amp;A session.</w:t>
            </w:r>
          </w:p>
          <w:p w:rsidR="00934225" w:rsidRDefault="00934225" w:rsidP="00745E76"/>
          <w:p w:rsidR="00A1104F" w:rsidRDefault="00BA1CF3" w:rsidP="00934225">
            <w:proofErr w:type="gramStart"/>
            <w:r>
              <w:t xml:space="preserve">11.2  </w:t>
            </w:r>
            <w:r w:rsidR="00934225">
              <w:t>A</w:t>
            </w:r>
            <w:proofErr w:type="gramEnd"/>
            <w:r w:rsidR="00934225">
              <w:t xml:space="preserve"> workshop title and short summary will be needed in the next couple of days.  Sheila will send something out and all input and agree by Thursday.</w:t>
            </w:r>
          </w:p>
          <w:p w:rsidR="00934225" w:rsidRDefault="00934225" w:rsidP="00934225"/>
          <w:p w:rsidR="00934225" w:rsidRDefault="00BA1CF3" w:rsidP="00934225">
            <w:r>
              <w:t xml:space="preserve">11.3  </w:t>
            </w:r>
            <w:r w:rsidR="00934225">
              <w:t>Naomi and Hannah</w:t>
            </w:r>
            <w:r>
              <w:t xml:space="preserve"> will be </w:t>
            </w:r>
            <w:r w:rsidR="00934225">
              <w:t xml:space="preserve"> leading on the workshop</w:t>
            </w:r>
          </w:p>
          <w:p w:rsidR="00934225" w:rsidRDefault="00934225" w:rsidP="00934225"/>
          <w:p w:rsidR="00934225" w:rsidRDefault="00BA1CF3" w:rsidP="00934225">
            <w:proofErr w:type="gramStart"/>
            <w:r>
              <w:t xml:space="preserve">11.4  </w:t>
            </w:r>
            <w:r w:rsidR="00934225">
              <w:t>Interim</w:t>
            </w:r>
            <w:proofErr w:type="gramEnd"/>
            <w:r w:rsidR="00934225">
              <w:t xml:space="preserve"> report for the Board – Sheila will circulate by Wednesday this week.</w:t>
            </w:r>
          </w:p>
          <w:p w:rsidR="00934225" w:rsidRPr="00FE1804" w:rsidRDefault="00934225" w:rsidP="00934225"/>
        </w:tc>
        <w:tc>
          <w:tcPr>
            <w:tcW w:w="1621" w:type="dxa"/>
          </w:tcPr>
          <w:p w:rsidR="00A1104F" w:rsidRDefault="00A1104F" w:rsidP="0026154B"/>
          <w:p w:rsidR="00BA1CF3" w:rsidRDefault="00BA1CF3" w:rsidP="0026154B">
            <w:pPr>
              <w:rPr>
                <w:b/>
              </w:rPr>
            </w:pPr>
          </w:p>
          <w:p w:rsidR="00A1104F" w:rsidRDefault="00E70118" w:rsidP="0026154B">
            <w:pPr>
              <w:rPr>
                <w:b/>
              </w:rPr>
            </w:pPr>
            <w:r w:rsidRPr="00E70118">
              <w:rPr>
                <w:b/>
              </w:rPr>
              <w:t>Hannah,</w:t>
            </w:r>
            <w:r w:rsidR="0087573B">
              <w:rPr>
                <w:b/>
              </w:rPr>
              <w:t xml:space="preserve"> Peter</w:t>
            </w:r>
            <w:r w:rsidRPr="00E70118">
              <w:rPr>
                <w:b/>
              </w:rPr>
              <w:t xml:space="preserve"> Sheila</w:t>
            </w:r>
          </w:p>
          <w:p w:rsidR="00BA1CF3" w:rsidRDefault="00BA1CF3" w:rsidP="0026154B">
            <w:pPr>
              <w:rPr>
                <w:b/>
              </w:rPr>
            </w:pPr>
          </w:p>
          <w:p w:rsidR="00BA1CF3" w:rsidRPr="00E70118" w:rsidRDefault="00BA1CF3" w:rsidP="0026154B">
            <w:pPr>
              <w:rPr>
                <w:b/>
              </w:rPr>
            </w:pPr>
            <w:r>
              <w:rPr>
                <w:b/>
              </w:rPr>
              <w:t>Subgroups / Sheila</w:t>
            </w:r>
          </w:p>
          <w:p w:rsidR="00A1104F" w:rsidRDefault="00A1104F" w:rsidP="0026154B">
            <w:pPr>
              <w:rPr>
                <w:b/>
              </w:rPr>
            </w:pPr>
          </w:p>
          <w:p w:rsidR="00BA1CF3" w:rsidRDefault="00BA1CF3" w:rsidP="0026154B">
            <w:pPr>
              <w:rPr>
                <w:b/>
              </w:rPr>
            </w:pPr>
          </w:p>
          <w:p w:rsidR="00BA1CF3" w:rsidRDefault="00BA1CF3" w:rsidP="0026154B">
            <w:pPr>
              <w:rPr>
                <w:b/>
              </w:rPr>
            </w:pPr>
          </w:p>
          <w:p w:rsidR="00BA1CF3" w:rsidRDefault="00BA1CF3" w:rsidP="0026154B">
            <w:pPr>
              <w:rPr>
                <w:b/>
              </w:rPr>
            </w:pPr>
          </w:p>
          <w:p w:rsidR="00BA1CF3" w:rsidRPr="009D5C75" w:rsidRDefault="00BA1CF3" w:rsidP="0026154B">
            <w:pPr>
              <w:rPr>
                <w:b/>
              </w:rPr>
            </w:pPr>
            <w:r>
              <w:rPr>
                <w:b/>
              </w:rPr>
              <w:t>Sheila</w:t>
            </w:r>
          </w:p>
        </w:tc>
      </w:tr>
      <w:tr w:rsidR="00A1104F" w:rsidTr="0026154B">
        <w:tc>
          <w:tcPr>
            <w:tcW w:w="675" w:type="dxa"/>
          </w:tcPr>
          <w:p w:rsidR="00A1104F" w:rsidRDefault="00A1104F" w:rsidP="0026154B">
            <w:r>
              <w:lastRenderedPageBreak/>
              <w:t>8.</w:t>
            </w:r>
          </w:p>
        </w:tc>
        <w:tc>
          <w:tcPr>
            <w:tcW w:w="6946" w:type="dxa"/>
          </w:tcPr>
          <w:p w:rsidR="00A1104F" w:rsidRDefault="00A1104F" w:rsidP="0026154B">
            <w:pPr>
              <w:rPr>
                <w:b/>
              </w:rPr>
            </w:pPr>
            <w:r>
              <w:rPr>
                <w:b/>
              </w:rPr>
              <w:t>FAQs</w:t>
            </w:r>
          </w:p>
          <w:p w:rsidR="005E5666" w:rsidRDefault="005E5666" w:rsidP="0026154B">
            <w:pPr>
              <w:rPr>
                <w:b/>
              </w:rPr>
            </w:pPr>
          </w:p>
          <w:p w:rsidR="005E5666" w:rsidRPr="005E5666" w:rsidRDefault="005E5666" w:rsidP="0026154B">
            <w:r w:rsidRPr="005E5666">
              <w:t>The FAQ document will be posted on the website and revised as other questions and answers arise.</w:t>
            </w:r>
          </w:p>
          <w:p w:rsidR="00A1104F" w:rsidRPr="00DE1CA0" w:rsidRDefault="00A1104F" w:rsidP="00211BE0">
            <w:pPr>
              <w:rPr>
                <w:b/>
              </w:rPr>
            </w:pPr>
          </w:p>
        </w:tc>
        <w:tc>
          <w:tcPr>
            <w:tcW w:w="1621" w:type="dxa"/>
          </w:tcPr>
          <w:p w:rsidR="00A1104F" w:rsidRDefault="00A1104F" w:rsidP="0026154B"/>
          <w:p w:rsidR="00A1104F" w:rsidRDefault="00A1104F" w:rsidP="0026154B">
            <w:pPr>
              <w:rPr>
                <w:b/>
              </w:rPr>
            </w:pPr>
          </w:p>
          <w:p w:rsidR="005E5666" w:rsidRPr="00F206E8" w:rsidRDefault="005E5666" w:rsidP="0026154B">
            <w:pPr>
              <w:rPr>
                <w:b/>
              </w:rPr>
            </w:pPr>
            <w:r>
              <w:rPr>
                <w:b/>
              </w:rPr>
              <w:t>Tim</w:t>
            </w:r>
          </w:p>
        </w:tc>
      </w:tr>
      <w:tr w:rsidR="00A1104F" w:rsidTr="0026154B">
        <w:tc>
          <w:tcPr>
            <w:tcW w:w="675" w:type="dxa"/>
          </w:tcPr>
          <w:p w:rsidR="00A1104F" w:rsidRDefault="00A1104F" w:rsidP="0026154B">
            <w:r>
              <w:t>9.</w:t>
            </w:r>
          </w:p>
        </w:tc>
        <w:tc>
          <w:tcPr>
            <w:tcW w:w="6946" w:type="dxa"/>
          </w:tcPr>
          <w:p w:rsidR="00A1104F" w:rsidRDefault="00A1104F" w:rsidP="00BA1CF3">
            <w:pPr>
              <w:rPr>
                <w:b/>
              </w:rPr>
            </w:pPr>
            <w:r>
              <w:rPr>
                <w:b/>
              </w:rPr>
              <w:t>Timeframes</w:t>
            </w:r>
          </w:p>
          <w:p w:rsidR="005E5666" w:rsidRDefault="005E5666" w:rsidP="00BA1CF3">
            <w:pPr>
              <w:rPr>
                <w:b/>
              </w:rPr>
            </w:pPr>
          </w:p>
          <w:p w:rsidR="005E5666" w:rsidRPr="005E5666" w:rsidRDefault="005E5666" w:rsidP="00BA1CF3">
            <w:r w:rsidRPr="005E5666">
              <w:t xml:space="preserve">Karen will draft an overarching </w:t>
            </w:r>
            <w:proofErr w:type="spellStart"/>
            <w:r w:rsidRPr="005E5666">
              <w:t>workplan</w:t>
            </w:r>
            <w:proofErr w:type="spellEnd"/>
            <w:r w:rsidRPr="005E5666">
              <w:t>, with subgroups information and key dates.</w:t>
            </w:r>
          </w:p>
          <w:p w:rsidR="005E5666" w:rsidRPr="00DE1CA0" w:rsidRDefault="005E5666" w:rsidP="00BA1CF3"/>
        </w:tc>
        <w:tc>
          <w:tcPr>
            <w:tcW w:w="1621" w:type="dxa"/>
          </w:tcPr>
          <w:p w:rsidR="00211BE0" w:rsidRDefault="00211BE0" w:rsidP="0026154B">
            <w:pPr>
              <w:rPr>
                <w:b/>
              </w:rPr>
            </w:pPr>
          </w:p>
          <w:p w:rsidR="005E5666" w:rsidRDefault="005E5666" w:rsidP="0026154B">
            <w:pPr>
              <w:rPr>
                <w:b/>
              </w:rPr>
            </w:pPr>
          </w:p>
          <w:p w:rsidR="005E5666" w:rsidRPr="00B21419" w:rsidRDefault="005E5666" w:rsidP="0026154B">
            <w:pPr>
              <w:rPr>
                <w:b/>
              </w:rPr>
            </w:pPr>
            <w:r>
              <w:rPr>
                <w:b/>
              </w:rPr>
              <w:t>Karen</w:t>
            </w:r>
          </w:p>
        </w:tc>
      </w:tr>
      <w:tr w:rsidR="00A1104F" w:rsidTr="0026154B">
        <w:tc>
          <w:tcPr>
            <w:tcW w:w="675" w:type="dxa"/>
          </w:tcPr>
          <w:p w:rsidR="00A1104F" w:rsidRDefault="00A1104F" w:rsidP="0026154B">
            <w:r>
              <w:t>10.</w:t>
            </w:r>
          </w:p>
        </w:tc>
        <w:tc>
          <w:tcPr>
            <w:tcW w:w="6946" w:type="dxa"/>
          </w:tcPr>
          <w:p w:rsidR="00934225" w:rsidRDefault="00A1104F" w:rsidP="00BA1CF3">
            <w:pPr>
              <w:rPr>
                <w:b/>
              </w:rPr>
            </w:pPr>
            <w:r>
              <w:rPr>
                <w:b/>
              </w:rPr>
              <w:t xml:space="preserve">Reporting and Communications </w:t>
            </w:r>
          </w:p>
          <w:p w:rsidR="005E5666" w:rsidRDefault="005E5666" w:rsidP="00BA1CF3">
            <w:pPr>
              <w:rPr>
                <w:b/>
              </w:rPr>
            </w:pPr>
          </w:p>
          <w:p w:rsidR="005E5666" w:rsidRDefault="005E5666" w:rsidP="00BA1CF3">
            <w:r>
              <w:t>Discussed under items 5 and 11.  The website will be updated after the meeting.</w:t>
            </w:r>
          </w:p>
          <w:p w:rsidR="005E5666" w:rsidRPr="005E5666" w:rsidRDefault="005E5666" w:rsidP="00BA1CF3"/>
        </w:tc>
        <w:tc>
          <w:tcPr>
            <w:tcW w:w="1621" w:type="dxa"/>
          </w:tcPr>
          <w:p w:rsidR="005E5666" w:rsidRPr="005E5666" w:rsidRDefault="005E5666" w:rsidP="0026154B">
            <w:pPr>
              <w:rPr>
                <w:b/>
              </w:rPr>
            </w:pPr>
          </w:p>
          <w:p w:rsidR="005E5666" w:rsidRPr="005E5666" w:rsidRDefault="005E5666" w:rsidP="005E5666">
            <w:pPr>
              <w:rPr>
                <w:b/>
              </w:rPr>
            </w:pPr>
          </w:p>
          <w:p w:rsidR="00A1104F" w:rsidRPr="005E5666" w:rsidRDefault="005E5666" w:rsidP="005E5666">
            <w:pPr>
              <w:rPr>
                <w:b/>
              </w:rPr>
            </w:pPr>
            <w:r w:rsidRPr="005E5666">
              <w:rPr>
                <w:b/>
              </w:rPr>
              <w:t>Donna</w:t>
            </w:r>
          </w:p>
        </w:tc>
      </w:tr>
      <w:tr w:rsidR="00A1104F" w:rsidTr="0026154B">
        <w:tc>
          <w:tcPr>
            <w:tcW w:w="675" w:type="dxa"/>
          </w:tcPr>
          <w:p w:rsidR="00A1104F" w:rsidRDefault="00A1104F" w:rsidP="0026154B">
            <w:r>
              <w:t>11.</w:t>
            </w:r>
          </w:p>
        </w:tc>
        <w:tc>
          <w:tcPr>
            <w:tcW w:w="6946" w:type="dxa"/>
          </w:tcPr>
          <w:p w:rsidR="00A1104F" w:rsidRDefault="00A1104F" w:rsidP="0026154B">
            <w:pPr>
              <w:rPr>
                <w:b/>
              </w:rPr>
            </w:pPr>
            <w:r w:rsidRPr="003B3A86">
              <w:rPr>
                <w:b/>
              </w:rPr>
              <w:t xml:space="preserve">Resourcing </w:t>
            </w:r>
          </w:p>
          <w:p w:rsidR="005E5666" w:rsidRPr="005E5666" w:rsidRDefault="005E5666" w:rsidP="0026154B">
            <w:r>
              <w:rPr>
                <w:b/>
              </w:rPr>
              <w:br/>
            </w:r>
            <w:r w:rsidRPr="005E5666">
              <w:t xml:space="preserve">Discussion deferred until draft </w:t>
            </w:r>
            <w:proofErr w:type="spellStart"/>
            <w:r w:rsidRPr="005E5666">
              <w:t>workplan</w:t>
            </w:r>
            <w:proofErr w:type="spellEnd"/>
            <w:r w:rsidRPr="005E5666">
              <w:t xml:space="preserve"> is produced</w:t>
            </w:r>
          </w:p>
          <w:p w:rsidR="00BF22D0" w:rsidRPr="00BF22D0" w:rsidRDefault="00BF22D0" w:rsidP="0026154B"/>
        </w:tc>
        <w:tc>
          <w:tcPr>
            <w:tcW w:w="1621" w:type="dxa"/>
          </w:tcPr>
          <w:p w:rsidR="00A1104F" w:rsidRDefault="00A1104F" w:rsidP="0026154B"/>
          <w:p w:rsidR="00A1104F" w:rsidRPr="00601DB1" w:rsidRDefault="00A1104F" w:rsidP="0026154B">
            <w:pPr>
              <w:rPr>
                <w:b/>
              </w:rPr>
            </w:pPr>
          </w:p>
        </w:tc>
      </w:tr>
      <w:tr w:rsidR="00A1104F" w:rsidTr="0026154B">
        <w:tc>
          <w:tcPr>
            <w:tcW w:w="675" w:type="dxa"/>
          </w:tcPr>
          <w:p w:rsidR="00A1104F" w:rsidRDefault="00A1104F" w:rsidP="0026154B">
            <w:r>
              <w:t>12.</w:t>
            </w:r>
          </w:p>
        </w:tc>
        <w:tc>
          <w:tcPr>
            <w:tcW w:w="6946" w:type="dxa"/>
          </w:tcPr>
          <w:p w:rsidR="00A1104F" w:rsidRDefault="00A1104F" w:rsidP="0026154B">
            <w:pPr>
              <w:rPr>
                <w:b/>
              </w:rPr>
            </w:pPr>
            <w:r>
              <w:rPr>
                <w:b/>
              </w:rPr>
              <w:t>AOB</w:t>
            </w:r>
          </w:p>
          <w:p w:rsidR="00A1104F" w:rsidRDefault="00A1104F" w:rsidP="0026154B"/>
          <w:p w:rsidR="00934225" w:rsidRDefault="00934225" w:rsidP="0026154B">
            <w:r>
              <w:t>Sheila will do a paragraph of where we are so far for the website.</w:t>
            </w:r>
          </w:p>
          <w:p w:rsidR="00934225" w:rsidRDefault="00934225" w:rsidP="0026154B">
            <w:r>
              <w:t>All to write a couple of sentences about themselves and send to Sheila for inclusion on the website.</w:t>
            </w:r>
          </w:p>
          <w:p w:rsidR="005E5666" w:rsidRPr="00126D23" w:rsidRDefault="005E5666" w:rsidP="0026154B"/>
        </w:tc>
        <w:tc>
          <w:tcPr>
            <w:tcW w:w="1621" w:type="dxa"/>
          </w:tcPr>
          <w:p w:rsidR="00A1104F" w:rsidRDefault="00A1104F" w:rsidP="0026154B"/>
          <w:p w:rsidR="00745E76" w:rsidRDefault="00745E76" w:rsidP="0026154B">
            <w:pPr>
              <w:rPr>
                <w:b/>
              </w:rPr>
            </w:pPr>
          </w:p>
          <w:p w:rsidR="00211BE0" w:rsidRPr="00211BE0" w:rsidRDefault="00211BE0" w:rsidP="0026154B">
            <w:pPr>
              <w:rPr>
                <w:b/>
              </w:rPr>
            </w:pPr>
            <w:r w:rsidRPr="00211BE0">
              <w:rPr>
                <w:b/>
              </w:rPr>
              <w:t>Sarah</w:t>
            </w:r>
          </w:p>
          <w:p w:rsidR="00211BE0" w:rsidRPr="00BA1CF3" w:rsidRDefault="00BA1CF3" w:rsidP="0026154B">
            <w:pPr>
              <w:rPr>
                <w:b/>
              </w:rPr>
            </w:pPr>
            <w:r w:rsidRPr="00BA1CF3">
              <w:rPr>
                <w:b/>
              </w:rPr>
              <w:t>Subgroups</w:t>
            </w:r>
          </w:p>
        </w:tc>
      </w:tr>
      <w:tr w:rsidR="00A1104F" w:rsidTr="0026154B">
        <w:tc>
          <w:tcPr>
            <w:tcW w:w="675" w:type="dxa"/>
          </w:tcPr>
          <w:p w:rsidR="00A1104F" w:rsidRDefault="00A1104F" w:rsidP="0026154B">
            <w:r>
              <w:t>13.</w:t>
            </w:r>
          </w:p>
        </w:tc>
        <w:tc>
          <w:tcPr>
            <w:tcW w:w="6946" w:type="dxa"/>
          </w:tcPr>
          <w:p w:rsidR="00A1104F" w:rsidRDefault="005E5666" w:rsidP="0026154B">
            <w:pPr>
              <w:rPr>
                <w:b/>
              </w:rPr>
            </w:pPr>
            <w:r>
              <w:rPr>
                <w:b/>
              </w:rPr>
              <w:t>Date and Time of next meetings</w:t>
            </w:r>
          </w:p>
          <w:p w:rsidR="00A1104F" w:rsidRDefault="00765437" w:rsidP="0026154B">
            <w:r>
              <w:t xml:space="preserve">8 March </w:t>
            </w:r>
            <w:r w:rsidR="00A1104F">
              <w:t>2014</w:t>
            </w:r>
            <w:r w:rsidR="00A1104F" w:rsidRPr="00601DB1">
              <w:t>.  10am-4pm</w:t>
            </w:r>
          </w:p>
          <w:p w:rsidR="005E5666" w:rsidRPr="00601DB1" w:rsidRDefault="005E5666" w:rsidP="0026154B">
            <w:r>
              <w:t>17 May 10am-4pm</w:t>
            </w:r>
          </w:p>
          <w:p w:rsidR="00A1104F" w:rsidRPr="00AA1CB8" w:rsidRDefault="00A1104F" w:rsidP="0026154B"/>
        </w:tc>
        <w:tc>
          <w:tcPr>
            <w:tcW w:w="1621" w:type="dxa"/>
          </w:tcPr>
          <w:p w:rsidR="00A1104F" w:rsidRDefault="00A1104F" w:rsidP="0026154B"/>
        </w:tc>
      </w:tr>
    </w:tbl>
    <w:p w:rsidR="00A1104F" w:rsidRDefault="00A1104F" w:rsidP="00A1104F">
      <w:pPr>
        <w:spacing w:after="0" w:line="240" w:lineRule="auto"/>
      </w:pPr>
    </w:p>
    <w:p w:rsidR="00A1104F" w:rsidRDefault="00A1104F" w:rsidP="00A1104F">
      <w:pPr>
        <w:spacing w:after="0" w:line="240" w:lineRule="auto"/>
      </w:pPr>
    </w:p>
    <w:p w:rsidR="00EA1DDD" w:rsidRDefault="00EA1DDD" w:rsidP="00A1104F">
      <w:pPr>
        <w:spacing w:after="0" w:line="240" w:lineRule="auto"/>
      </w:pPr>
    </w:p>
    <w:sectPr w:rsidR="00EA1D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A9" w:rsidRDefault="00BC14A9" w:rsidP="00DE265D">
      <w:pPr>
        <w:spacing w:after="0" w:line="240" w:lineRule="auto"/>
      </w:pPr>
      <w:r>
        <w:separator/>
      </w:r>
    </w:p>
  </w:endnote>
  <w:endnote w:type="continuationSeparator" w:id="0">
    <w:p w:rsidR="00BC14A9" w:rsidRDefault="00BC14A9" w:rsidP="00DE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53569"/>
      <w:docPartObj>
        <w:docPartGallery w:val="Page Numbers (Bottom of Page)"/>
        <w:docPartUnique/>
      </w:docPartObj>
    </w:sdtPr>
    <w:sdtEndPr>
      <w:rPr>
        <w:noProof/>
      </w:rPr>
    </w:sdtEndPr>
    <w:sdtContent>
      <w:p w:rsidR="00DB39D2" w:rsidRDefault="00DB39D2">
        <w:pPr>
          <w:pStyle w:val="Footer"/>
          <w:jc w:val="right"/>
        </w:pPr>
        <w:r>
          <w:fldChar w:fldCharType="begin"/>
        </w:r>
        <w:r>
          <w:instrText xml:space="preserve"> PAGE   \* MERGEFORMAT </w:instrText>
        </w:r>
        <w:r>
          <w:fldChar w:fldCharType="separate"/>
        </w:r>
        <w:r w:rsidR="00785422">
          <w:rPr>
            <w:noProof/>
          </w:rPr>
          <w:t>1</w:t>
        </w:r>
        <w:r>
          <w:rPr>
            <w:noProof/>
          </w:rPr>
          <w:fldChar w:fldCharType="end"/>
        </w:r>
      </w:p>
    </w:sdtContent>
  </w:sdt>
  <w:p w:rsidR="00DE265D" w:rsidRDefault="00DE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A9" w:rsidRDefault="00BC14A9" w:rsidP="00DE265D">
      <w:pPr>
        <w:spacing w:after="0" w:line="240" w:lineRule="auto"/>
      </w:pPr>
      <w:r>
        <w:separator/>
      </w:r>
    </w:p>
  </w:footnote>
  <w:footnote w:type="continuationSeparator" w:id="0">
    <w:p w:rsidR="00BC14A9" w:rsidRDefault="00BC14A9" w:rsidP="00DE2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5D" w:rsidRDefault="00DE2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E9"/>
    <w:multiLevelType w:val="hybridMultilevel"/>
    <w:tmpl w:val="A0FEA3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F3D83"/>
    <w:multiLevelType w:val="hybridMultilevel"/>
    <w:tmpl w:val="387079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702C2"/>
    <w:multiLevelType w:val="hybridMultilevel"/>
    <w:tmpl w:val="F6F22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A72911"/>
    <w:multiLevelType w:val="hybridMultilevel"/>
    <w:tmpl w:val="39BAE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95795"/>
    <w:multiLevelType w:val="hybridMultilevel"/>
    <w:tmpl w:val="7DD26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42A75"/>
    <w:multiLevelType w:val="hybridMultilevel"/>
    <w:tmpl w:val="09F2F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662586"/>
    <w:multiLevelType w:val="hybridMultilevel"/>
    <w:tmpl w:val="568EF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4F"/>
    <w:rsid w:val="00022E83"/>
    <w:rsid w:val="000232D2"/>
    <w:rsid w:val="00096AE2"/>
    <w:rsid w:val="000C331A"/>
    <w:rsid w:val="00126D23"/>
    <w:rsid w:val="00127ACE"/>
    <w:rsid w:val="001F30B4"/>
    <w:rsid w:val="00211BE0"/>
    <w:rsid w:val="00226AD4"/>
    <w:rsid w:val="00232031"/>
    <w:rsid w:val="00235141"/>
    <w:rsid w:val="00286C2A"/>
    <w:rsid w:val="002A68E0"/>
    <w:rsid w:val="00321BCE"/>
    <w:rsid w:val="003365D9"/>
    <w:rsid w:val="003B5200"/>
    <w:rsid w:val="00405277"/>
    <w:rsid w:val="004428B2"/>
    <w:rsid w:val="004B05BC"/>
    <w:rsid w:val="00530BA2"/>
    <w:rsid w:val="00536EAE"/>
    <w:rsid w:val="00541E4A"/>
    <w:rsid w:val="00543C8E"/>
    <w:rsid w:val="005561A6"/>
    <w:rsid w:val="0055662D"/>
    <w:rsid w:val="00564535"/>
    <w:rsid w:val="005830B7"/>
    <w:rsid w:val="00585DEF"/>
    <w:rsid w:val="005C597E"/>
    <w:rsid w:val="005D23F2"/>
    <w:rsid w:val="005E5666"/>
    <w:rsid w:val="0064197D"/>
    <w:rsid w:val="006611D7"/>
    <w:rsid w:val="006A22FE"/>
    <w:rsid w:val="007177B3"/>
    <w:rsid w:val="0072427B"/>
    <w:rsid w:val="00745E76"/>
    <w:rsid w:val="0076081D"/>
    <w:rsid w:val="00765437"/>
    <w:rsid w:val="00785422"/>
    <w:rsid w:val="007B149F"/>
    <w:rsid w:val="007F6D07"/>
    <w:rsid w:val="008321E5"/>
    <w:rsid w:val="008377E6"/>
    <w:rsid w:val="0087573B"/>
    <w:rsid w:val="00890970"/>
    <w:rsid w:val="008B0BAF"/>
    <w:rsid w:val="00934225"/>
    <w:rsid w:val="00943791"/>
    <w:rsid w:val="009B44C9"/>
    <w:rsid w:val="00A1104F"/>
    <w:rsid w:val="00A966EE"/>
    <w:rsid w:val="00A96F59"/>
    <w:rsid w:val="00AC2CB2"/>
    <w:rsid w:val="00AF7981"/>
    <w:rsid w:val="00B153AE"/>
    <w:rsid w:val="00B3012C"/>
    <w:rsid w:val="00B3326A"/>
    <w:rsid w:val="00B571DD"/>
    <w:rsid w:val="00B66255"/>
    <w:rsid w:val="00B66EBF"/>
    <w:rsid w:val="00B855CE"/>
    <w:rsid w:val="00B9197B"/>
    <w:rsid w:val="00BA1CF3"/>
    <w:rsid w:val="00BC14A9"/>
    <w:rsid w:val="00BF22D0"/>
    <w:rsid w:val="00C06846"/>
    <w:rsid w:val="00C67A37"/>
    <w:rsid w:val="00C955BA"/>
    <w:rsid w:val="00CD256B"/>
    <w:rsid w:val="00D15523"/>
    <w:rsid w:val="00D545F7"/>
    <w:rsid w:val="00D60E98"/>
    <w:rsid w:val="00DB39D2"/>
    <w:rsid w:val="00DC78B8"/>
    <w:rsid w:val="00DE1CA0"/>
    <w:rsid w:val="00DE265D"/>
    <w:rsid w:val="00E35CB9"/>
    <w:rsid w:val="00E63DEA"/>
    <w:rsid w:val="00E70118"/>
    <w:rsid w:val="00EA1DDD"/>
    <w:rsid w:val="00F76AF3"/>
    <w:rsid w:val="00F8518D"/>
    <w:rsid w:val="00F94EA8"/>
    <w:rsid w:val="00FA2E74"/>
    <w:rsid w:val="00FE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04F"/>
    <w:pPr>
      <w:ind w:left="720"/>
      <w:contextualSpacing/>
    </w:pPr>
  </w:style>
  <w:style w:type="paragraph" w:styleId="BalloonText">
    <w:name w:val="Balloon Text"/>
    <w:basedOn w:val="Normal"/>
    <w:link w:val="BalloonTextChar"/>
    <w:uiPriority w:val="99"/>
    <w:semiHidden/>
    <w:unhideWhenUsed/>
    <w:rsid w:val="001F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B4"/>
    <w:rPr>
      <w:rFonts w:ascii="Tahoma" w:hAnsi="Tahoma" w:cs="Tahoma"/>
      <w:sz w:val="16"/>
      <w:szCs w:val="16"/>
    </w:rPr>
  </w:style>
  <w:style w:type="paragraph" w:styleId="Header">
    <w:name w:val="header"/>
    <w:basedOn w:val="Normal"/>
    <w:link w:val="HeaderChar"/>
    <w:uiPriority w:val="99"/>
    <w:unhideWhenUsed/>
    <w:rsid w:val="00DE2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5D"/>
  </w:style>
  <w:style w:type="paragraph" w:styleId="Footer">
    <w:name w:val="footer"/>
    <w:basedOn w:val="Normal"/>
    <w:link w:val="FooterChar"/>
    <w:uiPriority w:val="99"/>
    <w:unhideWhenUsed/>
    <w:rsid w:val="00DE2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04F"/>
    <w:pPr>
      <w:ind w:left="720"/>
      <w:contextualSpacing/>
    </w:pPr>
  </w:style>
  <w:style w:type="paragraph" w:styleId="BalloonText">
    <w:name w:val="Balloon Text"/>
    <w:basedOn w:val="Normal"/>
    <w:link w:val="BalloonTextChar"/>
    <w:uiPriority w:val="99"/>
    <w:semiHidden/>
    <w:unhideWhenUsed/>
    <w:rsid w:val="001F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B4"/>
    <w:rPr>
      <w:rFonts w:ascii="Tahoma" w:hAnsi="Tahoma" w:cs="Tahoma"/>
      <w:sz w:val="16"/>
      <w:szCs w:val="16"/>
    </w:rPr>
  </w:style>
  <w:style w:type="paragraph" w:styleId="Header">
    <w:name w:val="header"/>
    <w:basedOn w:val="Normal"/>
    <w:link w:val="HeaderChar"/>
    <w:uiPriority w:val="99"/>
    <w:unhideWhenUsed/>
    <w:rsid w:val="00DE2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5D"/>
  </w:style>
  <w:style w:type="paragraph" w:styleId="Footer">
    <w:name w:val="footer"/>
    <w:basedOn w:val="Normal"/>
    <w:link w:val="FooterChar"/>
    <w:uiPriority w:val="99"/>
    <w:unhideWhenUsed/>
    <w:rsid w:val="00DE2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7024-D5CC-4187-BF12-27B279EB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Donna Driscoll</cp:lastModifiedBy>
  <cp:revision>2</cp:revision>
  <cp:lastPrinted>2014-01-16T13:31:00Z</cp:lastPrinted>
  <dcterms:created xsi:type="dcterms:W3CDTF">2015-09-30T14:15:00Z</dcterms:created>
  <dcterms:modified xsi:type="dcterms:W3CDTF">2015-09-30T14:15:00Z</dcterms:modified>
</cp:coreProperties>
</file>