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8C4B0E" w:rsidTr="002545FE">
        <w:tc>
          <w:tcPr>
            <w:tcW w:w="9242" w:type="dxa"/>
          </w:tcPr>
          <w:p w:rsidR="008C4B0E" w:rsidRDefault="008C4B0E" w:rsidP="008C4B0E">
            <w:pPr>
              <w:jc w:val="center"/>
            </w:pPr>
            <w:r>
              <w:t>Amnesty International UK</w:t>
            </w:r>
          </w:p>
          <w:p w:rsidR="008C4B0E" w:rsidRDefault="008C4B0E" w:rsidP="008C4B0E">
            <w:pPr>
              <w:jc w:val="center"/>
            </w:pPr>
            <w:r>
              <w:t>Governa</w:t>
            </w:r>
            <w:r w:rsidR="008F3806">
              <w:t>nce Task Force meeting held on 10</w:t>
            </w:r>
            <w:r>
              <w:t xml:space="preserve"> </w:t>
            </w:r>
            <w:r w:rsidR="008F3806">
              <w:t>January 2015</w:t>
            </w:r>
          </w:p>
          <w:p w:rsidR="008C4B0E" w:rsidRDefault="008C4B0E" w:rsidP="008C4B0E">
            <w:pPr>
              <w:jc w:val="center"/>
            </w:pPr>
            <w:r>
              <w:t>Human Rights Action Centre</w:t>
            </w:r>
          </w:p>
          <w:p w:rsidR="008C4B0E" w:rsidRDefault="008C4B0E" w:rsidP="008C4B0E">
            <w:pPr>
              <w:jc w:val="center"/>
            </w:pPr>
            <w:r>
              <w:t>17-25 New Inn Yard, EC2A 3EA</w:t>
            </w:r>
          </w:p>
          <w:p w:rsidR="008C4B0E" w:rsidRDefault="008C4B0E" w:rsidP="00A949D8">
            <w:pPr>
              <w:jc w:val="center"/>
            </w:pPr>
          </w:p>
        </w:tc>
      </w:tr>
    </w:tbl>
    <w:p w:rsidR="008C4B0E" w:rsidRDefault="008C4B0E" w:rsidP="008C4B0E"/>
    <w:tbl>
      <w:tblPr>
        <w:tblStyle w:val="TableGrid"/>
        <w:tblW w:w="0" w:type="auto"/>
        <w:tblLook w:val="04A0" w:firstRow="1" w:lastRow="0" w:firstColumn="1" w:lastColumn="0" w:noHBand="0" w:noVBand="1"/>
      </w:tblPr>
      <w:tblGrid>
        <w:gridCol w:w="9242"/>
      </w:tblGrid>
      <w:tr w:rsidR="008C4B0E" w:rsidTr="002545FE">
        <w:tc>
          <w:tcPr>
            <w:tcW w:w="9242" w:type="dxa"/>
          </w:tcPr>
          <w:p w:rsidR="008C4B0E" w:rsidRDefault="008C4B0E" w:rsidP="002545FE">
            <w:r w:rsidRPr="003C3A0F">
              <w:rPr>
                <w:u w:val="single"/>
              </w:rPr>
              <w:t>Attendees</w:t>
            </w:r>
            <w:r>
              <w:t>:</w:t>
            </w:r>
          </w:p>
          <w:p w:rsidR="001F3DD2" w:rsidRDefault="001F3DD2" w:rsidP="002545FE"/>
          <w:p w:rsidR="008C4B0E" w:rsidRDefault="001F3DD2" w:rsidP="002545FE">
            <w:r>
              <w:t xml:space="preserve">Sheila Banks, Chair </w:t>
            </w:r>
          </w:p>
          <w:p w:rsidR="008C4B0E" w:rsidRDefault="008C4B0E" w:rsidP="002545FE">
            <w:r>
              <w:t>Sarah O’ Grady</w:t>
            </w:r>
            <w:r w:rsidR="001F3DD2">
              <w:t xml:space="preserve"> </w:t>
            </w:r>
          </w:p>
          <w:p w:rsidR="008C4B0E" w:rsidRDefault="008C4B0E" w:rsidP="002545FE">
            <w:proofErr w:type="spellStart"/>
            <w:r>
              <w:t>Eilidh</w:t>
            </w:r>
            <w:proofErr w:type="spellEnd"/>
            <w:r>
              <w:t xml:space="preserve"> Douglas</w:t>
            </w:r>
            <w:r w:rsidR="00610439">
              <w:t xml:space="preserve"> (</w:t>
            </w:r>
            <w:r w:rsidR="0005492D">
              <w:t>by phone)</w:t>
            </w:r>
          </w:p>
          <w:p w:rsidR="008C4B0E" w:rsidRDefault="008C4B0E" w:rsidP="002545FE">
            <w:r>
              <w:t xml:space="preserve">Malcolm </w:t>
            </w:r>
            <w:proofErr w:type="spellStart"/>
            <w:r>
              <w:t>Dingwall</w:t>
            </w:r>
            <w:proofErr w:type="spellEnd"/>
            <w:r>
              <w:t>-Smith</w:t>
            </w:r>
          </w:p>
          <w:p w:rsidR="008C4B0E" w:rsidRDefault="008C4B0E" w:rsidP="002545FE">
            <w:r>
              <w:t>Chris Ramsey</w:t>
            </w:r>
          </w:p>
          <w:p w:rsidR="008C4B0E" w:rsidRDefault="008C4B0E" w:rsidP="002545FE">
            <w:r>
              <w:t>Clive Brisco</w:t>
            </w:r>
            <w:r w:rsidR="003433D3">
              <w:t>e</w:t>
            </w:r>
          </w:p>
          <w:p w:rsidR="008C4B0E" w:rsidRDefault="008C4B0E" w:rsidP="002545FE">
            <w:r>
              <w:t>Hannah Perry</w:t>
            </w:r>
          </w:p>
          <w:p w:rsidR="008C4B0E" w:rsidRDefault="008C4B0E" w:rsidP="002545FE"/>
          <w:p w:rsidR="008C4B0E" w:rsidRDefault="008C4B0E" w:rsidP="002545FE">
            <w:pPr>
              <w:rPr>
                <w:u w:val="single"/>
              </w:rPr>
            </w:pPr>
            <w:r w:rsidRPr="003C3A0F">
              <w:rPr>
                <w:u w:val="single"/>
              </w:rPr>
              <w:t>In attendance</w:t>
            </w:r>
            <w:r w:rsidR="001F3DD2">
              <w:rPr>
                <w:u w:val="single"/>
              </w:rPr>
              <w:t>:</w:t>
            </w:r>
          </w:p>
          <w:p w:rsidR="001F3DD2" w:rsidRPr="003C3A0F" w:rsidRDefault="001F3DD2" w:rsidP="002545FE">
            <w:pPr>
              <w:rPr>
                <w:u w:val="single"/>
              </w:rPr>
            </w:pPr>
          </w:p>
          <w:p w:rsidR="008C4B0E" w:rsidRDefault="008C4B0E" w:rsidP="002545FE">
            <w:r>
              <w:t>Kate Allen, AIUK Director</w:t>
            </w:r>
          </w:p>
          <w:p w:rsidR="008C4B0E" w:rsidRDefault="008C4B0E" w:rsidP="002545FE">
            <w:r>
              <w:t xml:space="preserve">Karen </w:t>
            </w:r>
            <w:proofErr w:type="spellStart"/>
            <w:r>
              <w:t>Wagstaff</w:t>
            </w:r>
            <w:proofErr w:type="spellEnd"/>
            <w:r>
              <w:t>, Strategy, Go</w:t>
            </w:r>
            <w:r w:rsidR="00610439">
              <w:t>vernance and Planning Officer (</w:t>
            </w:r>
            <w:r>
              <w:t>minutes</w:t>
            </w:r>
            <w:r w:rsidR="00610439">
              <w:t>)</w:t>
            </w:r>
          </w:p>
          <w:p w:rsidR="008C4B0E" w:rsidRDefault="008C4B0E" w:rsidP="002545FE"/>
          <w:p w:rsidR="00855251" w:rsidRPr="00DE0E3F" w:rsidRDefault="00855251" w:rsidP="002545FE">
            <w:pPr>
              <w:rPr>
                <w:u w:val="single"/>
              </w:rPr>
            </w:pPr>
          </w:p>
          <w:p w:rsidR="00855251" w:rsidRPr="00DE0E3F" w:rsidRDefault="00855251" w:rsidP="002545FE">
            <w:pPr>
              <w:rPr>
                <w:u w:val="single"/>
              </w:rPr>
            </w:pPr>
            <w:r w:rsidRPr="00DE0E3F">
              <w:rPr>
                <w:u w:val="single"/>
              </w:rPr>
              <w:t xml:space="preserve">Abbreviations: </w:t>
            </w:r>
          </w:p>
          <w:p w:rsidR="00855251" w:rsidRDefault="00855251" w:rsidP="002545FE">
            <w:r>
              <w:t>ASC (Activism Sub-Committee)</w:t>
            </w:r>
          </w:p>
          <w:p w:rsidR="00855251" w:rsidRDefault="00855251" w:rsidP="002545FE">
            <w:r>
              <w:t>IISC (International Issues Sub-Committee)</w:t>
            </w:r>
          </w:p>
          <w:p w:rsidR="00A949D8" w:rsidRDefault="00A949D8" w:rsidP="002545FE">
            <w:bookmarkStart w:id="0" w:name="_GoBack"/>
            <w:bookmarkEnd w:id="0"/>
          </w:p>
        </w:tc>
      </w:tr>
    </w:tbl>
    <w:p w:rsidR="008C4B0E" w:rsidRDefault="008C4B0E" w:rsidP="008C4B0E"/>
    <w:tbl>
      <w:tblPr>
        <w:tblStyle w:val="TableGrid"/>
        <w:tblW w:w="0" w:type="auto"/>
        <w:tblLook w:val="04A0" w:firstRow="1" w:lastRow="0" w:firstColumn="1" w:lastColumn="0" w:noHBand="0" w:noVBand="1"/>
      </w:tblPr>
      <w:tblGrid>
        <w:gridCol w:w="817"/>
        <w:gridCol w:w="7371"/>
        <w:gridCol w:w="1054"/>
      </w:tblGrid>
      <w:tr w:rsidR="008C4B0E" w:rsidTr="002545FE">
        <w:tc>
          <w:tcPr>
            <w:tcW w:w="817" w:type="dxa"/>
          </w:tcPr>
          <w:p w:rsidR="008C4B0E" w:rsidRDefault="008C4B0E" w:rsidP="002545FE">
            <w:r>
              <w:t>1</w:t>
            </w:r>
          </w:p>
        </w:tc>
        <w:tc>
          <w:tcPr>
            <w:tcW w:w="7371" w:type="dxa"/>
          </w:tcPr>
          <w:p w:rsidR="008C4B0E" w:rsidRDefault="008F3806" w:rsidP="008C4B0E">
            <w:pPr>
              <w:rPr>
                <w:b/>
              </w:rPr>
            </w:pPr>
            <w:r>
              <w:rPr>
                <w:b/>
              </w:rPr>
              <w:t>Welcome and i</w:t>
            </w:r>
            <w:r w:rsidR="008C4B0E" w:rsidRPr="003C3A0F">
              <w:rPr>
                <w:b/>
              </w:rPr>
              <w:t>ntroductions</w:t>
            </w:r>
          </w:p>
          <w:p w:rsidR="002A25A3" w:rsidRDefault="002A25A3" w:rsidP="008C4B0E">
            <w:r w:rsidRPr="002A25A3">
              <w:t xml:space="preserve">Chair welcomed everyone to the meeting </w:t>
            </w:r>
          </w:p>
          <w:p w:rsidR="001F3DD2" w:rsidRPr="002A25A3" w:rsidRDefault="001F3DD2" w:rsidP="008C4B0E"/>
        </w:tc>
        <w:tc>
          <w:tcPr>
            <w:tcW w:w="1054" w:type="dxa"/>
          </w:tcPr>
          <w:p w:rsidR="008C4B0E" w:rsidRDefault="008C4B0E" w:rsidP="002545FE"/>
        </w:tc>
      </w:tr>
      <w:tr w:rsidR="008C4B0E" w:rsidTr="002545FE">
        <w:tc>
          <w:tcPr>
            <w:tcW w:w="817" w:type="dxa"/>
          </w:tcPr>
          <w:p w:rsidR="008C4B0E" w:rsidRDefault="008C4B0E" w:rsidP="002545FE">
            <w:r>
              <w:t>2.</w:t>
            </w:r>
          </w:p>
        </w:tc>
        <w:tc>
          <w:tcPr>
            <w:tcW w:w="7371" w:type="dxa"/>
          </w:tcPr>
          <w:p w:rsidR="008C4B0E" w:rsidRPr="003C3A0F" w:rsidRDefault="008C4B0E" w:rsidP="002545FE">
            <w:pPr>
              <w:rPr>
                <w:b/>
              </w:rPr>
            </w:pPr>
            <w:r w:rsidRPr="003C3A0F">
              <w:rPr>
                <w:b/>
              </w:rPr>
              <w:t>Apologies</w:t>
            </w:r>
          </w:p>
          <w:p w:rsidR="008C4B0E" w:rsidRDefault="008C4B0E" w:rsidP="0005492D">
            <w:pPr>
              <w:tabs>
                <w:tab w:val="center" w:pos="3485"/>
              </w:tabs>
            </w:pPr>
            <w:r>
              <w:t>Tom Hedley, Peter Pack</w:t>
            </w:r>
            <w:r w:rsidR="00610439">
              <w:t xml:space="preserve"> and </w:t>
            </w:r>
            <w:r w:rsidR="00C16635">
              <w:t>Naomi Hunter</w:t>
            </w:r>
          </w:p>
          <w:p w:rsidR="001F3DD2" w:rsidRDefault="001F3DD2" w:rsidP="0005492D">
            <w:pPr>
              <w:tabs>
                <w:tab w:val="center" w:pos="3485"/>
              </w:tabs>
            </w:pPr>
          </w:p>
        </w:tc>
        <w:tc>
          <w:tcPr>
            <w:tcW w:w="1054" w:type="dxa"/>
          </w:tcPr>
          <w:p w:rsidR="008C4B0E" w:rsidRDefault="008C4B0E" w:rsidP="002545FE"/>
        </w:tc>
      </w:tr>
      <w:tr w:rsidR="008C4B0E" w:rsidTr="002545FE">
        <w:tc>
          <w:tcPr>
            <w:tcW w:w="817" w:type="dxa"/>
          </w:tcPr>
          <w:p w:rsidR="008C4B0E" w:rsidRDefault="008C4B0E" w:rsidP="002545FE">
            <w:r>
              <w:t>3</w:t>
            </w:r>
          </w:p>
        </w:tc>
        <w:tc>
          <w:tcPr>
            <w:tcW w:w="7371" w:type="dxa"/>
          </w:tcPr>
          <w:p w:rsidR="00C16635" w:rsidRDefault="008C4B0E" w:rsidP="002545FE">
            <w:pPr>
              <w:rPr>
                <w:b/>
              </w:rPr>
            </w:pPr>
            <w:r w:rsidRPr="003C3A0F">
              <w:rPr>
                <w:b/>
              </w:rPr>
              <w:t>Announcements</w:t>
            </w:r>
          </w:p>
          <w:p w:rsidR="008C4B0E" w:rsidRDefault="00C16635" w:rsidP="008C4B0E">
            <w:r w:rsidRPr="0005492D">
              <w:t xml:space="preserve">No </w:t>
            </w:r>
            <w:r w:rsidR="0005492D" w:rsidRPr="0005492D">
              <w:t xml:space="preserve">announcements were made </w:t>
            </w:r>
          </w:p>
          <w:p w:rsidR="001F3DD2" w:rsidRDefault="001F3DD2" w:rsidP="008C4B0E"/>
        </w:tc>
        <w:tc>
          <w:tcPr>
            <w:tcW w:w="1054" w:type="dxa"/>
          </w:tcPr>
          <w:p w:rsidR="008C4B0E" w:rsidRDefault="008C4B0E" w:rsidP="002545FE"/>
        </w:tc>
      </w:tr>
      <w:tr w:rsidR="008C4B0E" w:rsidTr="002545FE">
        <w:tc>
          <w:tcPr>
            <w:tcW w:w="817" w:type="dxa"/>
          </w:tcPr>
          <w:p w:rsidR="008C4B0E" w:rsidRDefault="008C4B0E" w:rsidP="002545FE">
            <w:r>
              <w:t>4</w:t>
            </w:r>
          </w:p>
          <w:p w:rsidR="00397F95" w:rsidRDefault="00397F95" w:rsidP="008C4B0E"/>
        </w:tc>
        <w:tc>
          <w:tcPr>
            <w:tcW w:w="7371" w:type="dxa"/>
          </w:tcPr>
          <w:p w:rsidR="008C4B0E" w:rsidRPr="00CF274B" w:rsidRDefault="008C4B0E" w:rsidP="002545FE">
            <w:pPr>
              <w:rPr>
                <w:b/>
              </w:rPr>
            </w:pPr>
            <w:r w:rsidRPr="00CF274B">
              <w:rPr>
                <w:b/>
              </w:rPr>
              <w:t>Minutes of</w:t>
            </w:r>
            <w:r w:rsidR="0005492D">
              <w:rPr>
                <w:b/>
              </w:rPr>
              <w:t xml:space="preserve"> last</w:t>
            </w:r>
            <w:r w:rsidRPr="00CF274B">
              <w:rPr>
                <w:b/>
              </w:rPr>
              <w:t xml:space="preserve"> meetings</w:t>
            </w:r>
          </w:p>
          <w:p w:rsidR="008C4B0E" w:rsidRDefault="008C4B0E" w:rsidP="002A25A3"/>
          <w:p w:rsidR="00397F95" w:rsidRDefault="00397F95" w:rsidP="00397F95">
            <w:r>
              <w:t>All comments for</w:t>
            </w:r>
            <w:r w:rsidR="00DE0E3F">
              <w:t xml:space="preserve"> the minutes of 10 December need to </w:t>
            </w:r>
            <w:r>
              <w:t>be sent to Sheila by Monday 20 January. Minutes will be then published on the website</w:t>
            </w:r>
            <w:r w:rsidR="00DE0E3F">
              <w:t xml:space="preserve"> as draft</w:t>
            </w:r>
            <w:r>
              <w:t xml:space="preserve"> and approved at the next meeting.</w:t>
            </w:r>
          </w:p>
          <w:p w:rsidR="001F3DD2" w:rsidRDefault="001F3DD2" w:rsidP="00397F95"/>
        </w:tc>
        <w:tc>
          <w:tcPr>
            <w:tcW w:w="1054" w:type="dxa"/>
          </w:tcPr>
          <w:p w:rsidR="008C4B0E" w:rsidRDefault="008C4B0E" w:rsidP="002545FE"/>
          <w:p w:rsidR="008C4B0E" w:rsidRDefault="008C4B0E" w:rsidP="002545FE"/>
          <w:p w:rsidR="008C4B0E" w:rsidRDefault="002A25A3" w:rsidP="002545FE">
            <w:r>
              <w:t>Sheila</w:t>
            </w:r>
          </w:p>
          <w:p w:rsidR="008C4B0E" w:rsidRDefault="008C4B0E" w:rsidP="002545FE"/>
        </w:tc>
      </w:tr>
      <w:tr w:rsidR="008C4B0E" w:rsidTr="002545FE">
        <w:tc>
          <w:tcPr>
            <w:tcW w:w="817" w:type="dxa"/>
          </w:tcPr>
          <w:p w:rsidR="008C4B0E" w:rsidRDefault="008C4B0E" w:rsidP="002545FE">
            <w:r>
              <w:t>5</w:t>
            </w:r>
          </w:p>
          <w:p w:rsidR="00397F95" w:rsidRDefault="00397F95" w:rsidP="002545FE"/>
          <w:p w:rsidR="00397F95" w:rsidRDefault="00397F95" w:rsidP="002545FE">
            <w:r>
              <w:t>5.1</w:t>
            </w:r>
          </w:p>
          <w:p w:rsidR="00397F95" w:rsidRDefault="00397F95" w:rsidP="002545FE"/>
          <w:p w:rsidR="00397F95" w:rsidRDefault="00397F95" w:rsidP="002545FE"/>
          <w:p w:rsidR="001F3DD2" w:rsidRDefault="001F3DD2" w:rsidP="002545FE">
            <w:r>
              <w:t>5.2</w:t>
            </w:r>
          </w:p>
          <w:p w:rsidR="00610439" w:rsidRDefault="00610439" w:rsidP="002545FE"/>
          <w:p w:rsidR="00610439" w:rsidRDefault="00610439" w:rsidP="002545FE"/>
          <w:p w:rsidR="00610439" w:rsidRDefault="00610439" w:rsidP="002545FE"/>
          <w:p w:rsidR="00610439" w:rsidRDefault="00610439" w:rsidP="002545FE"/>
          <w:p w:rsidR="00610439" w:rsidRDefault="00610439" w:rsidP="002545FE"/>
          <w:p w:rsidR="00610439" w:rsidRDefault="00610439" w:rsidP="002545FE"/>
          <w:p w:rsidR="00610439" w:rsidRDefault="00610439" w:rsidP="002545FE"/>
          <w:p w:rsidR="00610439" w:rsidRDefault="00610439" w:rsidP="002545FE"/>
          <w:p w:rsidR="00610439" w:rsidRDefault="00610439" w:rsidP="002545FE"/>
          <w:p w:rsidR="00610439" w:rsidRDefault="00610439" w:rsidP="002545FE"/>
          <w:p w:rsidR="00610439" w:rsidRDefault="00610439" w:rsidP="002545FE"/>
          <w:p w:rsidR="00610439" w:rsidRDefault="00DE0E3F" w:rsidP="002545FE">
            <w:r>
              <w:br/>
            </w:r>
            <w:r w:rsidR="00610439">
              <w:t>5.3</w:t>
            </w:r>
          </w:p>
        </w:tc>
        <w:tc>
          <w:tcPr>
            <w:tcW w:w="7371" w:type="dxa"/>
          </w:tcPr>
          <w:p w:rsidR="008C4B0E" w:rsidRPr="00CF274B" w:rsidRDefault="008C4B0E" w:rsidP="002545FE">
            <w:pPr>
              <w:rPr>
                <w:b/>
              </w:rPr>
            </w:pPr>
            <w:r w:rsidRPr="00CF274B">
              <w:rPr>
                <w:b/>
              </w:rPr>
              <w:lastRenderedPageBreak/>
              <w:t>Matters arising</w:t>
            </w:r>
          </w:p>
          <w:p w:rsidR="004D6796" w:rsidRDefault="004D6796" w:rsidP="002545FE"/>
          <w:p w:rsidR="00397F95" w:rsidRDefault="00397F95" w:rsidP="002545FE">
            <w:r w:rsidRPr="00397F95">
              <w:t>Amendments to minutes of 20 September and 9 November were made</w:t>
            </w:r>
            <w:r w:rsidR="00DE0E3F">
              <w:t xml:space="preserve"> and now need to go </w:t>
            </w:r>
            <w:r w:rsidR="001F3DD2">
              <w:t>on the website</w:t>
            </w:r>
            <w:r w:rsidRPr="00397F95">
              <w:t>.</w:t>
            </w:r>
          </w:p>
          <w:p w:rsidR="00397F95" w:rsidRDefault="00397F95" w:rsidP="002545FE"/>
          <w:p w:rsidR="001F3DD2" w:rsidRDefault="001F3DD2" w:rsidP="002545FE">
            <w:r>
              <w:t>Clive and Chris asked if the advice contained in the BWB will be shared with members.</w:t>
            </w:r>
          </w:p>
          <w:p w:rsidR="001F3DD2" w:rsidRDefault="001F3DD2" w:rsidP="002545FE"/>
          <w:p w:rsidR="004D6796" w:rsidRDefault="00DE0E3F" w:rsidP="002545FE">
            <w:r>
              <w:t xml:space="preserve">Sarah explained that </w:t>
            </w:r>
            <w:r w:rsidR="001F3DD2">
              <w:t xml:space="preserve">Board have not made a decision as the report is still in draft. They are still thinking </w:t>
            </w:r>
            <w:r w:rsidR="00610439">
              <w:t xml:space="preserve">about </w:t>
            </w:r>
            <w:r w:rsidR="001F3DD2">
              <w:t>how to share the information in a way that is appropriate and accessible</w:t>
            </w:r>
            <w:r>
              <w:t xml:space="preserve"> to members.</w:t>
            </w:r>
          </w:p>
          <w:p w:rsidR="00C930B4" w:rsidRDefault="00C930B4" w:rsidP="002545FE"/>
          <w:p w:rsidR="00C930B4" w:rsidRDefault="00DE0E3F" w:rsidP="002545FE">
            <w:r>
              <w:t xml:space="preserve">Some members of the GTF noted </w:t>
            </w:r>
            <w:r w:rsidR="001F3DD2">
              <w:t xml:space="preserve">that </w:t>
            </w:r>
            <w:r w:rsidR="00C930B4">
              <w:t xml:space="preserve">members will be concerned </w:t>
            </w:r>
            <w:r w:rsidR="001F3DD2">
              <w:t xml:space="preserve">about how </w:t>
            </w:r>
            <w:r w:rsidR="00610439">
              <w:t>recommendations if they are unable to see a copy of the report.</w:t>
            </w:r>
          </w:p>
          <w:p w:rsidR="00610439" w:rsidRDefault="00610439" w:rsidP="002545FE"/>
          <w:p w:rsidR="00C930B4" w:rsidRDefault="00DE0E3F" w:rsidP="002545FE">
            <w:r>
              <w:t xml:space="preserve">It is the view of GTF </w:t>
            </w:r>
            <w:r w:rsidR="00610439">
              <w:t xml:space="preserve">that </w:t>
            </w:r>
            <w:r>
              <w:t xml:space="preserve">the </w:t>
            </w:r>
            <w:r w:rsidR="00610439">
              <w:t xml:space="preserve">report </w:t>
            </w:r>
            <w:r w:rsidR="001F3DD2">
              <w:t xml:space="preserve">should be published and made available to members. </w:t>
            </w:r>
          </w:p>
          <w:p w:rsidR="00C930B4" w:rsidRDefault="00C930B4" w:rsidP="002545FE"/>
          <w:p w:rsidR="00610439" w:rsidRDefault="00610439" w:rsidP="002545FE">
            <w:r>
              <w:t xml:space="preserve">The </w:t>
            </w:r>
            <w:r w:rsidR="00C930B4">
              <w:t>recommendations</w:t>
            </w:r>
            <w:r>
              <w:t xml:space="preserve"> on Constitution and Standing Orders have been shared with the Board </w:t>
            </w:r>
            <w:r w:rsidR="00C930B4">
              <w:t xml:space="preserve">but </w:t>
            </w:r>
            <w:r>
              <w:t xml:space="preserve">it </w:t>
            </w:r>
            <w:r w:rsidR="00C930B4">
              <w:t>do</w:t>
            </w:r>
            <w:r>
              <w:t>es</w:t>
            </w:r>
            <w:r w:rsidR="00C930B4">
              <w:t xml:space="preserve"> not include two recommendations listed in the minutes</w:t>
            </w:r>
            <w:r w:rsidR="00DE0E3F">
              <w:t xml:space="preserve"> of 10 January</w:t>
            </w:r>
            <w:r w:rsidR="00C930B4">
              <w:t xml:space="preserve">. </w:t>
            </w:r>
          </w:p>
          <w:p w:rsidR="00610439" w:rsidRDefault="00610439" w:rsidP="002545FE"/>
          <w:p w:rsidR="008C4B0E" w:rsidRDefault="00610439" w:rsidP="00610439">
            <w:r>
              <w:t xml:space="preserve">Sheila clarified that no arguments were included in the </w:t>
            </w:r>
            <w:r w:rsidR="00DE0E3F">
              <w:t xml:space="preserve">final list </w:t>
            </w:r>
            <w:r>
              <w:t>recommendations.</w:t>
            </w:r>
          </w:p>
          <w:p w:rsidR="00610439" w:rsidRDefault="00610439" w:rsidP="00610439"/>
        </w:tc>
        <w:tc>
          <w:tcPr>
            <w:tcW w:w="1054" w:type="dxa"/>
          </w:tcPr>
          <w:p w:rsidR="008C4B0E" w:rsidRDefault="008C4B0E" w:rsidP="002545FE"/>
          <w:p w:rsidR="008C4B0E" w:rsidRDefault="008C4B0E" w:rsidP="002545FE"/>
          <w:p w:rsidR="008C4B0E" w:rsidRDefault="008C4B0E" w:rsidP="002545FE"/>
          <w:p w:rsidR="008C4B0E" w:rsidRDefault="008C4B0E" w:rsidP="002545FE"/>
          <w:p w:rsidR="008C4B0E" w:rsidRDefault="008C4B0E" w:rsidP="002545FE"/>
          <w:p w:rsidR="008C4B0E" w:rsidRDefault="008C4B0E" w:rsidP="002545FE"/>
          <w:p w:rsidR="008C4B0E" w:rsidRDefault="008C4B0E" w:rsidP="002545FE"/>
          <w:p w:rsidR="008C4B0E" w:rsidRDefault="008C4B0E" w:rsidP="002545FE"/>
          <w:p w:rsidR="008C4B0E" w:rsidRDefault="008C4B0E" w:rsidP="002545FE"/>
          <w:p w:rsidR="008C4B0E" w:rsidRDefault="008C4B0E" w:rsidP="002545FE"/>
          <w:p w:rsidR="008C4B0E" w:rsidRDefault="008C4B0E" w:rsidP="002545FE"/>
          <w:p w:rsidR="008C4B0E" w:rsidRDefault="008C4B0E" w:rsidP="002545FE"/>
          <w:p w:rsidR="008C4B0E" w:rsidRDefault="008C4B0E" w:rsidP="002545FE"/>
          <w:p w:rsidR="008C4B0E" w:rsidRDefault="008C4B0E" w:rsidP="002545FE"/>
          <w:p w:rsidR="008C4B0E" w:rsidRDefault="008C4B0E" w:rsidP="002545FE"/>
          <w:p w:rsidR="008C4B0E" w:rsidRDefault="008C4B0E" w:rsidP="002545FE"/>
          <w:p w:rsidR="008C4B0E" w:rsidRDefault="008C4B0E" w:rsidP="008F3806"/>
        </w:tc>
      </w:tr>
      <w:tr w:rsidR="008C4B0E" w:rsidTr="002545FE">
        <w:tc>
          <w:tcPr>
            <w:tcW w:w="817" w:type="dxa"/>
          </w:tcPr>
          <w:p w:rsidR="008C4B0E" w:rsidRDefault="008C4B0E" w:rsidP="002545FE">
            <w:r>
              <w:lastRenderedPageBreak/>
              <w:t>6</w:t>
            </w:r>
          </w:p>
          <w:p w:rsidR="008C4B0E" w:rsidRDefault="008C4B0E" w:rsidP="002545FE"/>
          <w:p w:rsidR="008C4B0E" w:rsidRDefault="008C4B0E" w:rsidP="002545FE"/>
          <w:p w:rsidR="008C4B0E" w:rsidRDefault="008C4B0E" w:rsidP="002545FE"/>
          <w:p w:rsidR="008C4B0E" w:rsidRDefault="008C4B0E" w:rsidP="002545FE"/>
          <w:p w:rsidR="008C4B0E" w:rsidRDefault="008C4B0E" w:rsidP="002545FE"/>
          <w:p w:rsidR="008C4B0E" w:rsidRDefault="00D75CCE" w:rsidP="002545FE">
            <w:r>
              <w:t>6.1</w:t>
            </w:r>
          </w:p>
          <w:p w:rsidR="008C4B0E" w:rsidRDefault="008C4B0E" w:rsidP="002545FE"/>
          <w:p w:rsidR="008C4B0E" w:rsidRDefault="008C4B0E" w:rsidP="002545FE"/>
          <w:p w:rsidR="008C4B0E" w:rsidRDefault="008C4B0E" w:rsidP="002545FE"/>
        </w:tc>
        <w:tc>
          <w:tcPr>
            <w:tcW w:w="7371" w:type="dxa"/>
          </w:tcPr>
          <w:p w:rsidR="00610439" w:rsidRDefault="00610439" w:rsidP="00610439">
            <w:pPr>
              <w:rPr>
                <w:b/>
              </w:rPr>
            </w:pPr>
            <w:r w:rsidRPr="008F3806">
              <w:rPr>
                <w:b/>
              </w:rPr>
              <w:t>GTF Final Report</w:t>
            </w:r>
            <w:r>
              <w:rPr>
                <w:b/>
              </w:rPr>
              <w:t>: Recommendations on Sub-group 4</w:t>
            </w:r>
          </w:p>
          <w:p w:rsidR="00610439" w:rsidRDefault="00610439" w:rsidP="00610439">
            <w:pPr>
              <w:rPr>
                <w:b/>
              </w:rPr>
            </w:pPr>
          </w:p>
          <w:p w:rsidR="00610439" w:rsidRDefault="00610439" w:rsidP="00610439">
            <w:r>
              <w:t>Chris Ramsey presented the recommendations of the recommendations of sub-group 4 on Consultation, Communications and Transparency</w:t>
            </w:r>
            <w:r w:rsidR="00D75CCE">
              <w:t xml:space="preserve"> and asked for comments</w:t>
            </w:r>
            <w:r>
              <w:t>.</w:t>
            </w:r>
          </w:p>
          <w:p w:rsidR="00610439" w:rsidRDefault="00610439" w:rsidP="00610439"/>
          <w:p w:rsidR="00610439" w:rsidRPr="00610439" w:rsidRDefault="00610439" w:rsidP="00610439">
            <w:pPr>
              <w:rPr>
                <w:b/>
              </w:rPr>
            </w:pPr>
            <w:r w:rsidRPr="00610439">
              <w:rPr>
                <w:b/>
              </w:rPr>
              <w:t>Recommendations</w:t>
            </w:r>
          </w:p>
          <w:p w:rsidR="00610439" w:rsidRDefault="00610439" w:rsidP="00610439">
            <w:pPr>
              <w:rPr>
                <w:b/>
              </w:rPr>
            </w:pPr>
          </w:p>
          <w:p w:rsidR="00D75CCE" w:rsidRPr="00216400" w:rsidRDefault="00D75CCE" w:rsidP="00610439">
            <w:pPr>
              <w:rPr>
                <w:b/>
              </w:rPr>
            </w:pPr>
            <w:r w:rsidRPr="00216400">
              <w:rPr>
                <w:b/>
              </w:rPr>
              <w:t>1.1 The creation of online forum</w:t>
            </w:r>
          </w:p>
          <w:p w:rsidR="00D75CCE" w:rsidRDefault="00D75CCE" w:rsidP="00610439"/>
          <w:p w:rsidR="00D75CCE" w:rsidRDefault="00D75CCE" w:rsidP="00610439">
            <w:r>
              <w:t xml:space="preserve">All discussed the advantages and disadvantages of creating an online forum for members. </w:t>
            </w:r>
          </w:p>
          <w:p w:rsidR="00D75CCE" w:rsidRDefault="00D75CCE" w:rsidP="00610439"/>
          <w:p w:rsidR="00D75CCE" w:rsidRDefault="00D75CCE" w:rsidP="00610439">
            <w:r>
              <w:t>She</w:t>
            </w:r>
            <w:r w:rsidR="00DE0E3F">
              <w:t>ila noted</w:t>
            </w:r>
            <w:r>
              <w:t xml:space="preserve"> that it is not an effective mechanism for consultation and the </w:t>
            </w:r>
            <w:r w:rsidR="00DE0E3F">
              <w:t xml:space="preserve">was concerned </w:t>
            </w:r>
            <w:r>
              <w:t>disproportionate</w:t>
            </w:r>
            <w:r w:rsidR="00DE0E3F">
              <w:t xml:space="preserve"> weight of the</w:t>
            </w:r>
            <w:r>
              <w:t xml:space="preserve"> opin</w:t>
            </w:r>
            <w:r w:rsidR="008F7D8C">
              <w:t>i</w:t>
            </w:r>
            <w:r>
              <w:t>on of thos</w:t>
            </w:r>
            <w:r w:rsidR="008F7D8C">
              <w:t>e</w:t>
            </w:r>
            <w:r>
              <w:t xml:space="preserve"> who chose to interact in the forum given that most of AIUK </w:t>
            </w:r>
            <w:r w:rsidR="00DE0E3F">
              <w:t xml:space="preserve">members </w:t>
            </w:r>
            <w:r>
              <w:t>are not</w:t>
            </w:r>
            <w:r w:rsidR="00DE0E3F">
              <w:t xml:space="preserve"> actively</w:t>
            </w:r>
            <w:r>
              <w:t xml:space="preserve"> involved in governance</w:t>
            </w:r>
          </w:p>
          <w:p w:rsidR="00D75CCE" w:rsidRDefault="00D75CCE" w:rsidP="00610439"/>
          <w:p w:rsidR="00D75CCE" w:rsidRDefault="00D75CCE" w:rsidP="00610439">
            <w:r>
              <w:t>Chris argued that it provided a good mechanism for interaction</w:t>
            </w:r>
          </w:p>
          <w:p w:rsidR="00D75CCE" w:rsidRDefault="00D75CCE" w:rsidP="00610439"/>
          <w:p w:rsidR="00D75CCE" w:rsidRDefault="00D75CCE" w:rsidP="00610439">
            <w:r>
              <w:t>Hannah believed that it should be considered as part of wider digital strategy and further considerations should be taken into account.</w:t>
            </w:r>
          </w:p>
          <w:p w:rsidR="00D75CCE" w:rsidRDefault="00D75CCE" w:rsidP="00610439"/>
          <w:p w:rsidR="008F7D8C" w:rsidRDefault="008F7D8C" w:rsidP="008F7D8C">
            <w:r>
              <w:t xml:space="preserve">Karen explained that there may be VAT implications as it will classified as a members’ benefit. She also </w:t>
            </w:r>
            <w:r w:rsidR="00DE0E3F">
              <w:t xml:space="preserve">asked for </w:t>
            </w:r>
            <w:r>
              <w:t>clarification on who would be responsible for managing this area and stressed that there may not be enough capacity internall</w:t>
            </w:r>
            <w:r w:rsidR="00DE0E3F">
              <w:t>y to manage the forum.</w:t>
            </w:r>
          </w:p>
          <w:p w:rsidR="008F7D8C" w:rsidRDefault="008F7D8C" w:rsidP="00610439"/>
          <w:p w:rsidR="00D75CCE" w:rsidRDefault="00D75CCE" w:rsidP="00610439">
            <w:r>
              <w:t>Malcom was concerned about managing members’ expectation</w:t>
            </w:r>
            <w:r w:rsidR="00DE0E3F">
              <w:t>s on the Board’s capacity to respond</w:t>
            </w:r>
            <w:r w:rsidR="008F7D8C">
              <w:t>. He proposed that recommendation 1.1 should be merged with the 1.</w:t>
            </w:r>
            <w:r>
              <w:t xml:space="preserve"> </w:t>
            </w:r>
            <w:r w:rsidR="008F7D8C">
              <w:t>3 on Digital Strategy.</w:t>
            </w:r>
          </w:p>
          <w:p w:rsidR="008F7D8C" w:rsidRDefault="008F7D8C" w:rsidP="00610439"/>
          <w:p w:rsidR="008F7D8C" w:rsidRDefault="008F7D8C" w:rsidP="00610439">
            <w:r>
              <w:t xml:space="preserve">All agreed </w:t>
            </w:r>
            <w:r w:rsidR="00FC0B61">
              <w:t xml:space="preserve">that </w:t>
            </w:r>
            <w:r>
              <w:t xml:space="preserve">recommendations </w:t>
            </w:r>
            <w:r w:rsidRPr="00D25095">
              <w:rPr>
                <w:b/>
              </w:rPr>
              <w:t>1.1 and 1.3 should be merged</w:t>
            </w:r>
            <w:r>
              <w:t xml:space="preserve"> </w:t>
            </w:r>
            <w:r w:rsidR="006F6193">
              <w:t xml:space="preserve"> and worded </w:t>
            </w:r>
            <w:r w:rsidR="006F6193">
              <w:lastRenderedPageBreak/>
              <w:t xml:space="preserve">as </w:t>
            </w:r>
            <w:r w:rsidR="00FC0B61">
              <w:t>per Malcolm’s suggestion:</w:t>
            </w:r>
          </w:p>
          <w:p w:rsidR="00D25095" w:rsidRDefault="00D25095" w:rsidP="00610439"/>
          <w:p w:rsidR="00D25095" w:rsidRPr="00216400" w:rsidRDefault="00D25095" w:rsidP="00610439">
            <w:pPr>
              <w:rPr>
                <w:i/>
              </w:rPr>
            </w:pPr>
            <w:r w:rsidRPr="00216400">
              <w:rPr>
                <w:i/>
              </w:rPr>
              <w:t>1.1 That AIUK should develop a 'Digital Strategy for Governance', including considering the use of online members' forums or other interactive platforms - taking into account the examples of those set up by AI Canada and AI Sweden - to enable members to comment on and discuss sections issues/ papers from the Board/ policy issues etc.</w:t>
            </w:r>
          </w:p>
          <w:p w:rsidR="00D25095" w:rsidRPr="00216400" w:rsidRDefault="00D25095" w:rsidP="00610439">
            <w:pPr>
              <w:rPr>
                <w:i/>
              </w:rPr>
            </w:pPr>
          </w:p>
          <w:p w:rsidR="004D61C4" w:rsidRPr="00216400" w:rsidRDefault="001B7C38" w:rsidP="00610439">
            <w:pPr>
              <w:rPr>
                <w:b/>
              </w:rPr>
            </w:pPr>
            <w:r w:rsidRPr="00216400">
              <w:rPr>
                <w:b/>
              </w:rPr>
              <w:t>1.2 Board members to</w:t>
            </w:r>
            <w:r w:rsidR="00D25095" w:rsidRPr="00216400">
              <w:rPr>
                <w:b/>
              </w:rPr>
              <w:t xml:space="preserve"> ensure</w:t>
            </w:r>
            <w:r w:rsidRPr="00216400">
              <w:rPr>
                <w:b/>
              </w:rPr>
              <w:t xml:space="preserve"> that they have</w:t>
            </w:r>
            <w:r w:rsidR="00D25095" w:rsidRPr="00216400">
              <w:rPr>
                <w:b/>
              </w:rPr>
              <w:t xml:space="preserve"> ongoing engagement </w:t>
            </w:r>
            <w:r w:rsidRPr="00216400">
              <w:rPr>
                <w:b/>
              </w:rPr>
              <w:t xml:space="preserve">with AI members in a </w:t>
            </w:r>
            <w:r w:rsidR="004D61C4" w:rsidRPr="00216400">
              <w:rPr>
                <w:b/>
              </w:rPr>
              <w:t>specific region</w:t>
            </w:r>
          </w:p>
          <w:p w:rsidR="004D61C4" w:rsidRDefault="004D61C4" w:rsidP="00610439"/>
          <w:p w:rsidR="004D61C4" w:rsidRDefault="004D61C4" w:rsidP="00610439">
            <w:r>
              <w:t>Sarah would like clarification of what was expected of Board members</w:t>
            </w:r>
            <w:r w:rsidR="00FC0B61">
              <w:t>.</w:t>
            </w:r>
          </w:p>
          <w:p w:rsidR="004D61C4" w:rsidRDefault="004D61C4" w:rsidP="00610439"/>
          <w:p w:rsidR="004D61C4" w:rsidRDefault="004D61C4" w:rsidP="00610439">
            <w:r>
              <w:t xml:space="preserve">Chris explained that the purpose of this recommendation is to produce a mechanism to improve the contact </w:t>
            </w:r>
            <w:r w:rsidR="00FC0B61">
              <w:t xml:space="preserve">between the Board and members by </w:t>
            </w:r>
            <w:r>
              <w:t xml:space="preserve">assigning them a region but </w:t>
            </w:r>
            <w:r w:rsidR="00FC0B61">
              <w:t xml:space="preserve">he </w:t>
            </w:r>
            <w:r>
              <w:t>was clear that it shouldn’t be an administrative burden.</w:t>
            </w:r>
          </w:p>
          <w:p w:rsidR="004D61C4" w:rsidRDefault="004D61C4" w:rsidP="00610439"/>
          <w:p w:rsidR="004D61C4" w:rsidRDefault="004D61C4" w:rsidP="00610439">
            <w:r>
              <w:t xml:space="preserve">Clive noted the importance of maintaining </w:t>
            </w:r>
            <w:r w:rsidR="00FC0B61">
              <w:t xml:space="preserve">a </w:t>
            </w:r>
            <w:r>
              <w:t>link between the ‘leaders’ and ‘followers’</w:t>
            </w:r>
            <w:r w:rsidR="006F6193">
              <w:t xml:space="preserve">. Sub-committees </w:t>
            </w:r>
            <w:r>
              <w:t xml:space="preserve">are different because they are appointed </w:t>
            </w:r>
            <w:r w:rsidR="006F6193">
              <w:t>bodies.</w:t>
            </w:r>
          </w:p>
          <w:p w:rsidR="004D61C4" w:rsidRDefault="004D61C4" w:rsidP="00610439"/>
          <w:p w:rsidR="00610439" w:rsidRDefault="004D61C4" w:rsidP="006F6193">
            <w:r>
              <w:t>Sarah explained that the Board have been doing a lot of think</w:t>
            </w:r>
            <w:r w:rsidR="006F6193">
              <w:t xml:space="preserve">ing about how to increase their </w:t>
            </w:r>
            <w:r>
              <w:t xml:space="preserve">visibility </w:t>
            </w:r>
            <w:r w:rsidR="00FC0B61">
              <w:t>with members</w:t>
            </w:r>
            <w:r w:rsidR="006F6193">
              <w:t xml:space="preserve"> </w:t>
            </w:r>
            <w:r>
              <w:t xml:space="preserve">and that it should </w:t>
            </w:r>
            <w:r w:rsidR="00FC0B61">
              <w:t xml:space="preserve">be included as </w:t>
            </w:r>
            <w:r w:rsidR="006F6193">
              <w:t>part of their responsibilities and annual appraisals.</w:t>
            </w:r>
          </w:p>
          <w:p w:rsidR="006F6193" w:rsidRDefault="006F6193" w:rsidP="006F6193"/>
          <w:p w:rsidR="006F6193" w:rsidRDefault="006F6193" w:rsidP="006F6193">
            <w:r>
              <w:t>Hannah noted that part of the Board’s responsibilities included going to regional conferences</w:t>
            </w:r>
            <w:r w:rsidR="00FC0B61">
              <w:t xml:space="preserve"> but this recommendation shouldn’t be a mechanism</w:t>
            </w:r>
            <w:r>
              <w:t xml:space="preserve"> for members and</w:t>
            </w:r>
            <w:r w:rsidR="00FC0B61">
              <w:t xml:space="preserve">/or groups to express their </w:t>
            </w:r>
            <w:r>
              <w:t>concerns as there are already formal channels to do this.</w:t>
            </w:r>
          </w:p>
          <w:p w:rsidR="006F6193" w:rsidRDefault="006F6193" w:rsidP="006F6193"/>
          <w:p w:rsidR="006F6193" w:rsidRDefault="006F6193" w:rsidP="006F6193">
            <w:r>
              <w:t>Sheila asked if there was a ‘softer’ way of wording this recommendation. She agreed with the sentiment of the recommendations but was concerned about how it be would be implemented</w:t>
            </w:r>
            <w:r w:rsidR="00FC0B61">
              <w:t>.</w:t>
            </w:r>
            <w:r>
              <w:t xml:space="preserve"> </w:t>
            </w:r>
          </w:p>
          <w:p w:rsidR="006F6193" w:rsidRDefault="006F6193" w:rsidP="006F6193"/>
          <w:p w:rsidR="006F6193" w:rsidRDefault="006F6193" w:rsidP="006F6193">
            <w:r>
              <w:t>Malcolm was concerned that this recommendation was trying to achieve different things.</w:t>
            </w:r>
          </w:p>
          <w:p w:rsidR="006F6193" w:rsidRDefault="006F6193" w:rsidP="006F6193"/>
          <w:p w:rsidR="006F6193" w:rsidRDefault="006F6193" w:rsidP="006F6193">
            <w:r>
              <w:t xml:space="preserve">All </w:t>
            </w:r>
            <w:r w:rsidR="00FC0B61">
              <w:t xml:space="preserve">of </w:t>
            </w:r>
            <w:r>
              <w:t xml:space="preserve">the GTF members agreed to revise the wording </w:t>
            </w:r>
            <w:r w:rsidR="00216400">
              <w:t>of the recommendation 1.2 as follows:</w:t>
            </w:r>
          </w:p>
          <w:p w:rsidR="00216400" w:rsidRDefault="00216400" w:rsidP="006F6193"/>
          <w:p w:rsidR="00216400" w:rsidRPr="00216400" w:rsidRDefault="00216400" w:rsidP="006F6193">
            <w:pPr>
              <w:rPr>
                <w:i/>
              </w:rPr>
            </w:pPr>
            <w:r w:rsidRPr="00216400">
              <w:rPr>
                <w:i/>
              </w:rPr>
              <w:t>1.2 The Board should be responsible for ensuring that they an ongoing engagement with AIUK members. Each Board member should draw up a report annually to the Board to summarise contacts made.</w:t>
            </w:r>
          </w:p>
          <w:p w:rsidR="006F6193" w:rsidRDefault="006F6193" w:rsidP="006F6193">
            <w:r>
              <w:t xml:space="preserve">  </w:t>
            </w:r>
          </w:p>
          <w:p w:rsidR="00216400" w:rsidRPr="00216400" w:rsidRDefault="00216400" w:rsidP="006F6193">
            <w:pPr>
              <w:rPr>
                <w:b/>
              </w:rPr>
            </w:pPr>
            <w:r w:rsidRPr="00216400">
              <w:rPr>
                <w:b/>
              </w:rPr>
              <w:t>1.3  Develop a Digital Strategy for Governance</w:t>
            </w:r>
          </w:p>
          <w:p w:rsidR="00216400" w:rsidRDefault="00216400" w:rsidP="006F6193"/>
          <w:p w:rsidR="00216400" w:rsidRPr="00216400" w:rsidRDefault="00216400" w:rsidP="006F6193">
            <w:r w:rsidRPr="00216400">
              <w:t>Recommendation 1.3 was merged with 1.1 as noted above</w:t>
            </w:r>
            <w:r w:rsidR="00FC0B61">
              <w:t>.</w:t>
            </w:r>
          </w:p>
          <w:p w:rsidR="00216400" w:rsidRDefault="00216400" w:rsidP="006F6193"/>
          <w:p w:rsidR="00216400" w:rsidRDefault="00216400" w:rsidP="006F6193">
            <w:pPr>
              <w:rPr>
                <w:b/>
              </w:rPr>
            </w:pPr>
            <w:r w:rsidRPr="00216400">
              <w:rPr>
                <w:b/>
              </w:rPr>
              <w:t xml:space="preserve">1.4 </w:t>
            </w:r>
            <w:r>
              <w:rPr>
                <w:b/>
              </w:rPr>
              <w:t>GTF to recommend a list of documents which should be always be available to AIUK members</w:t>
            </w:r>
          </w:p>
          <w:p w:rsidR="00216400" w:rsidRDefault="00216400" w:rsidP="006F6193">
            <w:pPr>
              <w:rPr>
                <w:b/>
              </w:rPr>
            </w:pPr>
          </w:p>
          <w:p w:rsidR="00216400" w:rsidRPr="00FB6F26" w:rsidRDefault="00FB6F26" w:rsidP="006F6193">
            <w:r w:rsidRPr="00FB6F26">
              <w:lastRenderedPageBreak/>
              <w:t>The recommendation</w:t>
            </w:r>
            <w:r w:rsidR="00216400" w:rsidRPr="00FB6F26">
              <w:t xml:space="preserve"> was agreed by all</w:t>
            </w:r>
            <w:r w:rsidR="00FC0B61">
              <w:t>.</w:t>
            </w:r>
          </w:p>
          <w:p w:rsidR="00216400" w:rsidRDefault="00216400" w:rsidP="006F6193">
            <w:pPr>
              <w:rPr>
                <w:b/>
              </w:rPr>
            </w:pPr>
          </w:p>
          <w:p w:rsidR="00216400" w:rsidRDefault="00216400" w:rsidP="006F6193">
            <w:r w:rsidRPr="00216400">
              <w:t xml:space="preserve">Karen noted that work on this was already underway with the creation of Governance Handbook and the members’ area. She will share the existing list of documentation with </w:t>
            </w:r>
            <w:r w:rsidR="00FB6F26">
              <w:t>the GTF</w:t>
            </w:r>
            <w:r w:rsidR="00855251">
              <w:t>.</w:t>
            </w:r>
          </w:p>
          <w:p w:rsidR="00FB6F26" w:rsidRDefault="00FB6F26" w:rsidP="006F6193"/>
          <w:p w:rsidR="00FB6F26" w:rsidRPr="00FB6F26" w:rsidRDefault="00FB6F26" w:rsidP="006F6193">
            <w:pPr>
              <w:rPr>
                <w:b/>
              </w:rPr>
            </w:pPr>
            <w:r w:rsidRPr="00FB6F26">
              <w:rPr>
                <w:b/>
              </w:rPr>
              <w:t>1.5 ASC should be given responsibility for oversight of consultation</w:t>
            </w:r>
          </w:p>
          <w:p w:rsidR="00FB6F26" w:rsidRDefault="00FB6F26" w:rsidP="006F6193"/>
          <w:p w:rsidR="00FB6F26" w:rsidRDefault="00FC0B61" w:rsidP="006F6193">
            <w:r>
              <w:t>Hannah noted that currently both</w:t>
            </w:r>
            <w:r w:rsidR="00FB6F26">
              <w:t xml:space="preserve"> the IISC and ASC have responsibility for consulting with members.  How it’s been working practically recently is the IISC have been responsible for evaluating the policy content and proposals of the consultation and the ASC advised on the methodology.</w:t>
            </w:r>
          </w:p>
          <w:p w:rsidR="00FB6F26" w:rsidRDefault="00FB6F26" w:rsidP="006F6193"/>
          <w:p w:rsidR="00FB6F26" w:rsidRDefault="009F079D" w:rsidP="006F6193">
            <w:r>
              <w:t>All agreed with</w:t>
            </w:r>
            <w:r w:rsidR="00FB6F26">
              <w:t xml:space="preserve"> the above recommendation.</w:t>
            </w:r>
          </w:p>
          <w:p w:rsidR="00FB6F26" w:rsidRDefault="00FB6F26" w:rsidP="006F6193"/>
          <w:p w:rsidR="00FB6F26" w:rsidRPr="00FB6F26" w:rsidRDefault="00FB6F26" w:rsidP="006F6193">
            <w:pPr>
              <w:rPr>
                <w:b/>
              </w:rPr>
            </w:pPr>
            <w:r w:rsidRPr="00FB6F26">
              <w:rPr>
                <w:b/>
              </w:rPr>
              <w:t>2. Recommend the revised consultation protocol</w:t>
            </w:r>
            <w:r w:rsidR="009F079D">
              <w:rPr>
                <w:b/>
              </w:rPr>
              <w:t xml:space="preserve"> (appendix 2)</w:t>
            </w:r>
          </w:p>
          <w:p w:rsidR="00FB6F26" w:rsidRDefault="00FB6F26" w:rsidP="006F6193"/>
          <w:p w:rsidR="00FB6F26" w:rsidRDefault="00CB06DA" w:rsidP="006F6193">
            <w:r>
              <w:t xml:space="preserve">Various individuals shared their concern about costs implications of consultations. Chris will amend </w:t>
            </w:r>
            <w:r w:rsidR="00FC0B61">
              <w:t xml:space="preserve">the </w:t>
            </w:r>
            <w:r>
              <w:t xml:space="preserve">protocol to include a cost-benefit analysis. </w:t>
            </w:r>
          </w:p>
          <w:p w:rsidR="00CB06DA" w:rsidRDefault="00CB06DA" w:rsidP="006F6193"/>
          <w:p w:rsidR="00CB06DA" w:rsidRPr="00216400" w:rsidRDefault="00CB06DA" w:rsidP="006F6193">
            <w:r>
              <w:t>There was also some discussion about practical implementation of the protocol. The protocol will go to the ASC for further discussion once all changes have been made by Chris.</w:t>
            </w:r>
          </w:p>
          <w:p w:rsidR="00216400" w:rsidRDefault="00CB06DA" w:rsidP="006F6193">
            <w:pPr>
              <w:rPr>
                <w:b/>
              </w:rPr>
            </w:pPr>
            <w:r>
              <w:rPr>
                <w:b/>
              </w:rPr>
              <w:t xml:space="preserve"> </w:t>
            </w:r>
          </w:p>
          <w:p w:rsidR="00CB06DA" w:rsidRDefault="004F60AC" w:rsidP="006F6193">
            <w:pPr>
              <w:rPr>
                <w:b/>
              </w:rPr>
            </w:pPr>
            <w:r>
              <w:rPr>
                <w:b/>
              </w:rPr>
              <w:t>3. Recommend the proposal r</w:t>
            </w:r>
            <w:r w:rsidR="00CB06DA">
              <w:rPr>
                <w:b/>
              </w:rPr>
              <w:t>egarding</w:t>
            </w:r>
            <w:r w:rsidR="00855251">
              <w:rPr>
                <w:b/>
              </w:rPr>
              <w:t xml:space="preserve"> the role of</w:t>
            </w:r>
            <w:r w:rsidR="00CB06DA">
              <w:rPr>
                <w:b/>
              </w:rPr>
              <w:t xml:space="preserve"> Board sub-committee </w:t>
            </w:r>
            <w:r w:rsidR="009F079D">
              <w:rPr>
                <w:b/>
              </w:rPr>
              <w:t>(appendix 3)</w:t>
            </w:r>
          </w:p>
          <w:p w:rsidR="00CB06DA" w:rsidRDefault="00CB06DA" w:rsidP="006F6193">
            <w:pPr>
              <w:rPr>
                <w:b/>
              </w:rPr>
            </w:pPr>
          </w:p>
          <w:p w:rsidR="004F60AC" w:rsidRDefault="004F60AC" w:rsidP="00855251">
            <w:r w:rsidRPr="004F60AC">
              <w:t xml:space="preserve">A. ASC should be tasked to set up the direction </w:t>
            </w:r>
            <w:r w:rsidR="00855251">
              <w:t xml:space="preserve">of consultation for specific AIUK policy issues as IISC is responsible for international policy. </w:t>
            </w:r>
          </w:p>
          <w:p w:rsidR="00855251" w:rsidRDefault="00855251" w:rsidP="00855251"/>
          <w:p w:rsidR="00855251" w:rsidRDefault="00855251" w:rsidP="00855251">
            <w:r>
              <w:t>Hannah and Malcolm noted that ASC is an activist representative committee and it wouldn’t be appropriate for it</w:t>
            </w:r>
            <w:r w:rsidR="00FC0B61">
              <w:t xml:space="preserve"> to</w:t>
            </w:r>
            <w:r>
              <w:t xml:space="preserve"> be responsible for advising on AIUK policy. </w:t>
            </w:r>
          </w:p>
          <w:p w:rsidR="00855251" w:rsidRDefault="00855251" w:rsidP="00855251"/>
          <w:p w:rsidR="00855251" w:rsidRDefault="00855251" w:rsidP="00855251">
            <w:r>
              <w:t>There was a general view that the IISC should be an expert committee that discusses policy.</w:t>
            </w:r>
          </w:p>
          <w:p w:rsidR="00855251" w:rsidRDefault="00855251" w:rsidP="00855251"/>
          <w:p w:rsidR="00855251" w:rsidRDefault="00855251" w:rsidP="00855251">
            <w:r>
              <w:t xml:space="preserve">B. </w:t>
            </w:r>
            <w:r w:rsidR="006836A2">
              <w:t>Mapping exercise to ensure that all the work of the 4 directorates in AIUK is covered by the sub-committees</w:t>
            </w:r>
          </w:p>
          <w:p w:rsidR="006836A2" w:rsidRDefault="006836A2" w:rsidP="00855251"/>
          <w:p w:rsidR="006836A2" w:rsidRDefault="006836A2" w:rsidP="00855251">
            <w:r>
              <w:t xml:space="preserve">After </w:t>
            </w:r>
            <w:r w:rsidR="00FC0B61">
              <w:t xml:space="preserve">discussion it was </w:t>
            </w:r>
            <w:r>
              <w:t>agreed that this recommendation was no appropriate and should be removed.</w:t>
            </w:r>
          </w:p>
          <w:p w:rsidR="006836A2" w:rsidRDefault="006836A2" w:rsidP="00855251"/>
          <w:p w:rsidR="006836A2" w:rsidRDefault="006836A2" w:rsidP="00855251">
            <w:r>
              <w:t>C. Eligibility membership criteria for joining sub-committees</w:t>
            </w:r>
          </w:p>
          <w:p w:rsidR="006836A2" w:rsidRDefault="006836A2" w:rsidP="00855251"/>
          <w:p w:rsidR="006836A2" w:rsidRDefault="006836A2" w:rsidP="006836A2">
            <w:pPr>
              <w:jc w:val="both"/>
            </w:pPr>
            <w:r>
              <w:t xml:space="preserve">Chris suggested that all sub-committees applicants will need to have been members for a minimum of 6 months, same as for the Board. </w:t>
            </w:r>
          </w:p>
          <w:p w:rsidR="006836A2" w:rsidRDefault="006836A2" w:rsidP="006836A2">
            <w:pPr>
              <w:jc w:val="both"/>
            </w:pPr>
          </w:p>
          <w:p w:rsidR="006836A2" w:rsidRDefault="006836A2" w:rsidP="006836A2">
            <w:pPr>
              <w:jc w:val="both"/>
            </w:pPr>
            <w:r>
              <w:t>Sarah and Malcolm both agree</w:t>
            </w:r>
            <w:r w:rsidR="00FC0B61">
              <w:t>d</w:t>
            </w:r>
            <w:r>
              <w:t xml:space="preserve"> that it isn’t necessary </w:t>
            </w:r>
            <w:r w:rsidR="00686ABA">
              <w:t>to have a minimum membership eligibility criterion but that they should be asked to become members</w:t>
            </w:r>
            <w:r>
              <w:t xml:space="preserve"> when they join the sub-committees.</w:t>
            </w:r>
          </w:p>
          <w:p w:rsidR="006836A2" w:rsidRDefault="006836A2" w:rsidP="006836A2">
            <w:pPr>
              <w:jc w:val="both"/>
            </w:pPr>
          </w:p>
          <w:p w:rsidR="006836A2" w:rsidRDefault="006836A2" w:rsidP="006836A2">
            <w:pPr>
              <w:jc w:val="both"/>
            </w:pPr>
            <w:r>
              <w:t>Sarah noted that sub-committees are there to advise the Board and are not decision-making bodies.</w:t>
            </w:r>
          </w:p>
          <w:p w:rsidR="00855251" w:rsidRPr="004F60AC" w:rsidRDefault="00855251" w:rsidP="006F6193"/>
          <w:p w:rsidR="00CB06DA" w:rsidRPr="00686ABA" w:rsidRDefault="00686ABA" w:rsidP="006F6193">
            <w:r w:rsidRPr="00686ABA">
              <w:t>Clive explained that</w:t>
            </w:r>
            <w:r w:rsidR="00C604F6">
              <w:t xml:space="preserve"> it was important that sub-committee members</w:t>
            </w:r>
            <w:r w:rsidRPr="00686ABA">
              <w:t xml:space="preserve"> need to be aware of the culture of Amnesty</w:t>
            </w:r>
            <w:r w:rsidR="00C604F6">
              <w:t xml:space="preserve"> </w:t>
            </w:r>
          </w:p>
          <w:p w:rsidR="00686ABA" w:rsidRPr="00686ABA" w:rsidRDefault="00686ABA" w:rsidP="006F6193"/>
          <w:p w:rsidR="00686ABA" w:rsidRPr="00686ABA" w:rsidRDefault="00686ABA" w:rsidP="006F6193">
            <w:r w:rsidRPr="00686ABA">
              <w:t>Hannah emphasised the importance of diversity of thought and welcoming someone from the outside.</w:t>
            </w:r>
          </w:p>
          <w:p w:rsidR="00686ABA" w:rsidRDefault="00686ABA" w:rsidP="006F6193">
            <w:pPr>
              <w:rPr>
                <w:b/>
              </w:rPr>
            </w:pPr>
          </w:p>
          <w:p w:rsidR="00686ABA" w:rsidRPr="00C604F6" w:rsidRDefault="00686ABA" w:rsidP="006F6193">
            <w:r w:rsidRPr="00C604F6">
              <w:t>D. Appointment of sub-committees members by the Board</w:t>
            </w:r>
          </w:p>
          <w:p w:rsidR="00686ABA" w:rsidRPr="00C604F6" w:rsidRDefault="00686ABA" w:rsidP="006F6193"/>
          <w:p w:rsidR="00C604F6" w:rsidRPr="00C604F6" w:rsidRDefault="00C604F6" w:rsidP="00C604F6">
            <w:pPr>
              <w:jc w:val="both"/>
            </w:pPr>
            <w:r>
              <w:t xml:space="preserve">Sarah clarified that all appointments </w:t>
            </w:r>
            <w:r w:rsidRPr="00C604F6">
              <w:t>are already made by the Board.</w:t>
            </w:r>
          </w:p>
          <w:p w:rsidR="00686ABA" w:rsidRDefault="00686ABA" w:rsidP="006F6193">
            <w:pPr>
              <w:rPr>
                <w:b/>
              </w:rPr>
            </w:pPr>
          </w:p>
          <w:p w:rsidR="00C604F6" w:rsidRPr="009F079D" w:rsidRDefault="00C604F6" w:rsidP="006F6193">
            <w:r w:rsidRPr="009F079D">
              <w:t>E.   Composition of sub-committees</w:t>
            </w:r>
          </w:p>
          <w:p w:rsidR="00C604F6" w:rsidRDefault="00C604F6" w:rsidP="006F6193">
            <w:pPr>
              <w:rPr>
                <w:b/>
              </w:rPr>
            </w:pPr>
          </w:p>
          <w:p w:rsidR="00C604F6" w:rsidRDefault="00C604F6" w:rsidP="006F6193">
            <w:r w:rsidRPr="00C604F6">
              <w:t>Hannah noted that ASC is a representative body but the IISC is not as set up to</w:t>
            </w:r>
            <w:r w:rsidR="00FC0B61">
              <w:t xml:space="preserve"> do so as it</w:t>
            </w:r>
            <w:r w:rsidRPr="00C604F6">
              <w:t xml:space="preserve"> provide</w:t>
            </w:r>
            <w:r w:rsidR="00FC0B61">
              <w:t>s</w:t>
            </w:r>
            <w:r w:rsidRPr="00C604F6">
              <w:t xml:space="preserve"> expert advice on international issues  </w:t>
            </w:r>
          </w:p>
          <w:p w:rsidR="009F079D" w:rsidRDefault="009F079D" w:rsidP="006F6193"/>
          <w:p w:rsidR="009F079D" w:rsidRDefault="009F079D" w:rsidP="006F6193">
            <w:r>
              <w:t>F and G. Planning and Transparency</w:t>
            </w:r>
          </w:p>
          <w:p w:rsidR="009F079D" w:rsidRDefault="009F079D" w:rsidP="006F6193"/>
          <w:p w:rsidR="00610439" w:rsidRDefault="007D60E9" w:rsidP="002545FE">
            <w:pPr>
              <w:rPr>
                <w:b/>
              </w:rPr>
            </w:pPr>
            <w:r>
              <w:t xml:space="preserve">Generally it was felt </w:t>
            </w:r>
            <w:r w:rsidR="009F079D">
              <w:t xml:space="preserve">that </w:t>
            </w:r>
            <w:r>
              <w:t>the SG4 4 needed</w:t>
            </w:r>
            <w:r w:rsidR="00FC0B61">
              <w:t xml:space="preserve"> to review the recommendations in</w:t>
            </w:r>
            <w:r>
              <w:t xml:space="preserve"> </w:t>
            </w:r>
            <w:r w:rsidR="009F079D">
              <w:t xml:space="preserve">appendix 3 </w:t>
            </w:r>
            <w:r w:rsidR="00FC0B61">
              <w:t>with</w:t>
            </w:r>
            <w:r w:rsidR="009F079D">
              <w:t xml:space="preserve"> further consultation with the relevant sub-committees.</w:t>
            </w:r>
          </w:p>
          <w:p w:rsidR="006971F1" w:rsidRDefault="006971F1" w:rsidP="009F079D"/>
        </w:tc>
        <w:tc>
          <w:tcPr>
            <w:tcW w:w="1054" w:type="dxa"/>
          </w:tcPr>
          <w:p w:rsidR="008C4B0E" w:rsidRDefault="008C4B0E" w:rsidP="002545FE"/>
          <w:p w:rsidR="00D25095" w:rsidRDefault="00D25095" w:rsidP="002545FE"/>
          <w:p w:rsidR="00D25095" w:rsidRDefault="00D25095" w:rsidP="002545FE"/>
          <w:p w:rsidR="00D25095" w:rsidRDefault="00D25095" w:rsidP="002545FE"/>
          <w:p w:rsidR="00D25095" w:rsidRDefault="00D25095" w:rsidP="002545FE"/>
          <w:p w:rsidR="00D25095" w:rsidRDefault="00D25095" w:rsidP="002545FE"/>
          <w:p w:rsidR="00D25095" w:rsidRDefault="00D25095" w:rsidP="002545FE"/>
          <w:p w:rsidR="00D25095" w:rsidRDefault="00D25095" w:rsidP="002545FE"/>
          <w:p w:rsidR="00D25095" w:rsidRDefault="00D25095" w:rsidP="002545FE"/>
          <w:p w:rsidR="00D25095" w:rsidRDefault="00D25095" w:rsidP="002545FE"/>
          <w:p w:rsidR="00D25095" w:rsidRDefault="00D25095" w:rsidP="002545FE"/>
          <w:p w:rsidR="00D25095" w:rsidRDefault="00D25095" w:rsidP="002545FE"/>
          <w:p w:rsidR="00D25095" w:rsidRDefault="00D25095" w:rsidP="002545FE"/>
          <w:p w:rsidR="00D25095" w:rsidRDefault="00D25095" w:rsidP="002545FE"/>
          <w:p w:rsidR="00D25095" w:rsidRDefault="00D25095" w:rsidP="002545FE"/>
          <w:p w:rsidR="00D25095" w:rsidRDefault="00D25095" w:rsidP="002545FE"/>
          <w:p w:rsidR="00D25095" w:rsidRDefault="00D25095" w:rsidP="002545FE"/>
          <w:p w:rsidR="00D25095" w:rsidRDefault="00D25095" w:rsidP="002545FE"/>
          <w:p w:rsidR="00D25095" w:rsidRDefault="00D25095" w:rsidP="002545FE"/>
          <w:p w:rsidR="00D25095" w:rsidRDefault="00D25095" w:rsidP="002545FE"/>
          <w:p w:rsidR="00D25095" w:rsidRDefault="00D25095" w:rsidP="002545FE"/>
          <w:p w:rsidR="00D25095" w:rsidRDefault="00D25095" w:rsidP="002545FE"/>
          <w:p w:rsidR="00D25095" w:rsidRDefault="00D25095" w:rsidP="002545FE"/>
          <w:p w:rsidR="00D25095" w:rsidRDefault="00D25095" w:rsidP="002545FE"/>
          <w:p w:rsidR="00D25095" w:rsidRDefault="00D25095" w:rsidP="002545FE"/>
          <w:p w:rsidR="00D25095" w:rsidRDefault="00D25095" w:rsidP="002545FE"/>
          <w:p w:rsidR="00D25095" w:rsidRDefault="00D25095" w:rsidP="002545FE"/>
          <w:p w:rsidR="00D25095" w:rsidRDefault="00D25095" w:rsidP="002545FE"/>
          <w:p w:rsidR="00D25095" w:rsidRDefault="00D25095" w:rsidP="002545FE"/>
          <w:p w:rsidR="00D25095" w:rsidRDefault="00D25095" w:rsidP="002545FE"/>
          <w:p w:rsidR="00D25095" w:rsidRDefault="00D25095" w:rsidP="002545FE"/>
          <w:p w:rsidR="00D25095" w:rsidRDefault="00D25095" w:rsidP="002545FE"/>
          <w:p w:rsidR="00D25095" w:rsidRDefault="006F6193" w:rsidP="002545FE">
            <w:r>
              <w:br/>
            </w:r>
            <w:r>
              <w:lastRenderedPageBreak/>
              <w:br/>
            </w:r>
            <w:r w:rsidR="00216400">
              <w:br/>
            </w:r>
            <w:r w:rsidR="00216400">
              <w:br/>
            </w:r>
            <w:r w:rsidR="00216400">
              <w:br/>
            </w:r>
            <w:r w:rsidR="00216400">
              <w:br/>
            </w:r>
            <w:r w:rsidR="00216400">
              <w:br/>
            </w:r>
            <w:r w:rsidR="00216400">
              <w:br/>
            </w:r>
            <w:r w:rsidR="00216400">
              <w:br/>
            </w:r>
            <w:r w:rsidR="00216400">
              <w:br/>
            </w:r>
            <w:r w:rsidR="00216400">
              <w:br/>
            </w:r>
            <w:r w:rsidR="00216400">
              <w:br/>
            </w:r>
            <w:r w:rsidR="00216400">
              <w:br/>
            </w:r>
            <w:r w:rsidR="00216400">
              <w:br/>
            </w:r>
            <w:r w:rsidR="00216400">
              <w:br/>
            </w:r>
            <w:r w:rsidR="00216400">
              <w:br/>
            </w:r>
            <w:r w:rsidR="00216400">
              <w:br/>
            </w:r>
            <w:r w:rsidR="00216400">
              <w:br/>
            </w:r>
            <w:r w:rsidR="00216400">
              <w:br/>
            </w:r>
            <w:r w:rsidR="00216400">
              <w:br/>
            </w:r>
            <w:r w:rsidR="00216400">
              <w:br/>
            </w:r>
            <w:r w:rsidR="00216400">
              <w:br/>
            </w:r>
            <w:r w:rsidR="00216400">
              <w:br/>
            </w:r>
            <w:r w:rsidR="00216400">
              <w:br/>
            </w:r>
          </w:p>
          <w:p w:rsidR="00216400" w:rsidRDefault="00216400" w:rsidP="002545FE"/>
          <w:p w:rsidR="00216400" w:rsidRDefault="00216400" w:rsidP="002545FE"/>
          <w:p w:rsidR="00216400" w:rsidRDefault="00216400" w:rsidP="002545FE"/>
          <w:p w:rsidR="00216400" w:rsidRDefault="00216400" w:rsidP="002545FE"/>
          <w:p w:rsidR="00216400" w:rsidRDefault="00216400" w:rsidP="002545FE"/>
          <w:p w:rsidR="00216400" w:rsidRDefault="00216400" w:rsidP="002545FE"/>
          <w:p w:rsidR="00216400" w:rsidRDefault="00216400" w:rsidP="002545FE"/>
          <w:p w:rsidR="00216400" w:rsidRDefault="00216400" w:rsidP="002545FE"/>
          <w:p w:rsidR="00216400" w:rsidRDefault="00216400" w:rsidP="002545FE"/>
          <w:p w:rsidR="00216400" w:rsidRDefault="00216400" w:rsidP="002545FE"/>
          <w:p w:rsidR="00216400" w:rsidRDefault="00216400" w:rsidP="002545FE"/>
          <w:p w:rsidR="00216400" w:rsidRDefault="00216400" w:rsidP="002545FE"/>
          <w:p w:rsidR="00216400" w:rsidRDefault="00216400" w:rsidP="002545FE"/>
          <w:p w:rsidR="00216400" w:rsidRDefault="00216400" w:rsidP="002545FE"/>
          <w:p w:rsidR="00216400" w:rsidRDefault="00216400" w:rsidP="002545FE"/>
          <w:p w:rsidR="00216400" w:rsidRDefault="00216400" w:rsidP="002545FE"/>
          <w:p w:rsidR="00216400" w:rsidRDefault="00216400" w:rsidP="002545FE"/>
          <w:p w:rsidR="00216400" w:rsidRDefault="00216400" w:rsidP="002545FE"/>
          <w:p w:rsidR="00216400" w:rsidRDefault="00216400" w:rsidP="002545FE"/>
          <w:p w:rsidR="00216400" w:rsidRDefault="00216400" w:rsidP="002545FE"/>
          <w:p w:rsidR="00216400" w:rsidRDefault="00216400" w:rsidP="002545FE"/>
          <w:p w:rsidR="00216400" w:rsidRDefault="00216400" w:rsidP="002545FE"/>
          <w:p w:rsidR="00216400" w:rsidRDefault="00216400" w:rsidP="002545FE"/>
          <w:p w:rsidR="00216400" w:rsidRDefault="00216400" w:rsidP="002545FE"/>
          <w:p w:rsidR="00216400" w:rsidRDefault="00216400" w:rsidP="002545FE"/>
          <w:p w:rsidR="00216400" w:rsidRDefault="00216400" w:rsidP="002545FE"/>
          <w:p w:rsidR="00216400" w:rsidRDefault="00216400" w:rsidP="002545FE"/>
          <w:p w:rsidR="00CB06DA" w:rsidRDefault="00CB06DA" w:rsidP="002545FE"/>
          <w:p w:rsidR="00216400" w:rsidRDefault="00216400" w:rsidP="002545FE">
            <w:r>
              <w:t>Karen</w:t>
            </w:r>
          </w:p>
          <w:p w:rsidR="00CB06DA" w:rsidRDefault="00CB06DA" w:rsidP="002545FE"/>
          <w:p w:rsidR="00CB06DA" w:rsidRDefault="00CB06DA" w:rsidP="002545FE"/>
          <w:p w:rsidR="00CB06DA" w:rsidRDefault="00CB06DA" w:rsidP="002545FE"/>
          <w:p w:rsidR="00CB06DA" w:rsidRDefault="00CB06DA" w:rsidP="002545FE"/>
          <w:p w:rsidR="00CB06DA" w:rsidRDefault="00CB06DA" w:rsidP="002545FE"/>
          <w:p w:rsidR="00CB06DA" w:rsidRDefault="00CB06DA" w:rsidP="002545FE"/>
          <w:p w:rsidR="00CB06DA" w:rsidRDefault="00CB06DA" w:rsidP="002545FE"/>
          <w:p w:rsidR="00CB06DA" w:rsidRDefault="00CB06DA" w:rsidP="002545FE"/>
          <w:p w:rsidR="00CB06DA" w:rsidRDefault="00CB06DA" w:rsidP="002545FE"/>
          <w:p w:rsidR="00CB06DA" w:rsidRDefault="00CB06DA" w:rsidP="002545FE"/>
          <w:p w:rsidR="00CB06DA" w:rsidRDefault="00CB06DA" w:rsidP="002545FE"/>
          <w:p w:rsidR="00CB06DA" w:rsidRDefault="00CB06DA" w:rsidP="002545FE"/>
          <w:p w:rsidR="00CB06DA" w:rsidRDefault="00CB06DA" w:rsidP="002545FE"/>
          <w:p w:rsidR="00CB06DA" w:rsidRDefault="00CB06DA" w:rsidP="002545FE"/>
          <w:p w:rsidR="00CB06DA" w:rsidRDefault="00CB06DA" w:rsidP="002545FE"/>
          <w:p w:rsidR="00CB06DA" w:rsidRDefault="00CB06DA" w:rsidP="002545FE"/>
          <w:p w:rsidR="00CB06DA" w:rsidRDefault="00CB06DA" w:rsidP="002545FE">
            <w:r>
              <w:t>Chris</w:t>
            </w:r>
          </w:p>
        </w:tc>
      </w:tr>
      <w:tr w:rsidR="008C4B0E" w:rsidTr="002545FE">
        <w:tc>
          <w:tcPr>
            <w:tcW w:w="817" w:type="dxa"/>
          </w:tcPr>
          <w:p w:rsidR="008C4B0E" w:rsidRDefault="0005492D" w:rsidP="002545FE">
            <w:r>
              <w:lastRenderedPageBreak/>
              <w:t>7</w:t>
            </w:r>
          </w:p>
        </w:tc>
        <w:tc>
          <w:tcPr>
            <w:tcW w:w="7371" w:type="dxa"/>
          </w:tcPr>
          <w:p w:rsidR="009F079D" w:rsidRDefault="009F079D" w:rsidP="009F079D">
            <w:r>
              <w:rPr>
                <w:b/>
              </w:rPr>
              <w:t>Board response to recommendations arising from the GTF and NCVO review</w:t>
            </w:r>
          </w:p>
          <w:p w:rsidR="009F079D" w:rsidRDefault="009F079D" w:rsidP="009F079D"/>
          <w:p w:rsidR="009F079D" w:rsidRDefault="007D60E9" w:rsidP="009F079D">
            <w:r>
              <w:t>Sarah explained that t</w:t>
            </w:r>
            <w:r w:rsidR="009F079D">
              <w:t>he Board discussed the recommendations at a meeting on 11 December and on 8 January. However the Board have not conclu</w:t>
            </w:r>
            <w:r>
              <w:t>ded their work.</w:t>
            </w:r>
          </w:p>
          <w:p w:rsidR="007D60E9" w:rsidRDefault="007D60E9" w:rsidP="009F079D"/>
          <w:p w:rsidR="009F079D" w:rsidRDefault="007D60E9" w:rsidP="009F079D">
            <w:r>
              <w:t xml:space="preserve">The current view of the Board is that they are broadly in support of the </w:t>
            </w:r>
            <w:r w:rsidR="009F079D">
              <w:t>overarching principles</w:t>
            </w:r>
            <w:r w:rsidR="00FC0B61">
              <w:t xml:space="preserve"> in the GTF’s recommendations</w:t>
            </w:r>
            <w:r w:rsidR="000C0971">
              <w:t xml:space="preserve"> but they need more time to carefully consider the implications and implementation of these recommendations</w:t>
            </w:r>
            <w:r w:rsidR="009F079D">
              <w:t xml:space="preserve">. </w:t>
            </w:r>
          </w:p>
          <w:p w:rsidR="006971F1" w:rsidRPr="009F079D" w:rsidRDefault="006971F1" w:rsidP="009F079D">
            <w:pPr>
              <w:rPr>
                <w:b/>
              </w:rPr>
            </w:pPr>
          </w:p>
        </w:tc>
        <w:tc>
          <w:tcPr>
            <w:tcW w:w="1054" w:type="dxa"/>
          </w:tcPr>
          <w:p w:rsidR="008C4B0E" w:rsidRDefault="008C4B0E" w:rsidP="002545FE"/>
          <w:p w:rsidR="000C0971" w:rsidRDefault="000C0971" w:rsidP="002545FE"/>
          <w:p w:rsidR="000C0971" w:rsidRDefault="000C0971" w:rsidP="002545FE"/>
          <w:p w:rsidR="000C0971" w:rsidRDefault="000C0971" w:rsidP="002545FE"/>
          <w:p w:rsidR="000C0971" w:rsidRDefault="000C0971" w:rsidP="002545FE"/>
          <w:p w:rsidR="000C0971" w:rsidRDefault="000C0971" w:rsidP="002545FE"/>
          <w:p w:rsidR="000C0971" w:rsidRDefault="000C0971" w:rsidP="002545FE">
            <w:r>
              <w:t>Sarah</w:t>
            </w:r>
          </w:p>
        </w:tc>
      </w:tr>
      <w:tr w:rsidR="008C4B0E" w:rsidTr="002545FE">
        <w:tc>
          <w:tcPr>
            <w:tcW w:w="817" w:type="dxa"/>
          </w:tcPr>
          <w:p w:rsidR="008C4B0E" w:rsidRDefault="008F3806" w:rsidP="002545FE">
            <w:r>
              <w:t>9</w:t>
            </w:r>
          </w:p>
          <w:p w:rsidR="000C0971" w:rsidRDefault="000C0971" w:rsidP="002545FE"/>
          <w:p w:rsidR="000C0971" w:rsidRDefault="000C0971" w:rsidP="002545FE"/>
          <w:p w:rsidR="000C0971" w:rsidRDefault="000C0971" w:rsidP="002545FE">
            <w:r>
              <w:t>9.1</w:t>
            </w:r>
          </w:p>
          <w:p w:rsidR="009A3820" w:rsidRDefault="009A3820" w:rsidP="002545FE"/>
          <w:p w:rsidR="009A3820" w:rsidRDefault="009A3820" w:rsidP="002545FE"/>
          <w:p w:rsidR="009A3820" w:rsidRDefault="009A3820" w:rsidP="002545FE"/>
          <w:p w:rsidR="009A3820" w:rsidRDefault="009A3820" w:rsidP="002545FE"/>
          <w:p w:rsidR="009A3820" w:rsidRDefault="009A3820" w:rsidP="002545FE"/>
          <w:p w:rsidR="009A3820" w:rsidRDefault="009A3820" w:rsidP="002545FE"/>
          <w:p w:rsidR="009A3820" w:rsidRDefault="009A3820" w:rsidP="002545FE"/>
          <w:p w:rsidR="009A3820" w:rsidRDefault="009A3820" w:rsidP="002545FE"/>
          <w:p w:rsidR="009A3820" w:rsidRDefault="009A3820" w:rsidP="002545FE"/>
          <w:p w:rsidR="009A3820" w:rsidRDefault="009A3820" w:rsidP="002545FE"/>
          <w:p w:rsidR="009A3820" w:rsidRDefault="009A3820" w:rsidP="002545FE"/>
          <w:p w:rsidR="009A3820" w:rsidRDefault="009A3820" w:rsidP="002545FE">
            <w:r>
              <w:t>9.2</w:t>
            </w:r>
          </w:p>
        </w:tc>
        <w:tc>
          <w:tcPr>
            <w:tcW w:w="7371" w:type="dxa"/>
          </w:tcPr>
          <w:p w:rsidR="008C4B0E" w:rsidRDefault="008F3806" w:rsidP="002545FE">
            <w:pPr>
              <w:rPr>
                <w:b/>
              </w:rPr>
            </w:pPr>
            <w:r w:rsidRPr="008F3806">
              <w:rPr>
                <w:b/>
              </w:rPr>
              <w:t>Work</w:t>
            </w:r>
            <w:r>
              <w:rPr>
                <w:b/>
              </w:rPr>
              <w:t xml:space="preserve"> </w:t>
            </w:r>
            <w:r w:rsidRPr="008F3806">
              <w:rPr>
                <w:b/>
              </w:rPr>
              <w:t>plan for AGM</w:t>
            </w:r>
          </w:p>
          <w:p w:rsidR="000C0971" w:rsidRDefault="000C0971" w:rsidP="002545FE">
            <w:pPr>
              <w:rPr>
                <w:b/>
              </w:rPr>
            </w:pPr>
          </w:p>
          <w:p w:rsidR="00FC0B61" w:rsidRDefault="00FC0B61" w:rsidP="002545FE"/>
          <w:p w:rsidR="000C0971" w:rsidRPr="000C0971" w:rsidRDefault="000C0971" w:rsidP="002545FE">
            <w:r w:rsidRPr="000C0971">
              <w:t>GTF report to AGM</w:t>
            </w:r>
          </w:p>
          <w:p w:rsidR="000C0971" w:rsidRDefault="000C0971" w:rsidP="002545FE">
            <w:pPr>
              <w:rPr>
                <w:b/>
              </w:rPr>
            </w:pPr>
          </w:p>
          <w:p w:rsidR="009A3820" w:rsidRDefault="000C0971" w:rsidP="002545FE">
            <w:r>
              <w:t>Sheila explained that the report is divided into a narrative with a table listing all the recommendations. She would like comments</w:t>
            </w:r>
            <w:r w:rsidR="00717336">
              <w:t xml:space="preserve"> on the narrative</w:t>
            </w:r>
            <w:r>
              <w:t xml:space="preserve"> by Monday 20 January. </w:t>
            </w:r>
          </w:p>
          <w:p w:rsidR="009A3820" w:rsidRDefault="009A3820" w:rsidP="002545FE"/>
          <w:p w:rsidR="000C0971" w:rsidRDefault="000C0971" w:rsidP="002545FE">
            <w:r>
              <w:t>As the Board will not have responded to the GTF’s recommendation</w:t>
            </w:r>
            <w:r w:rsidR="009A3820">
              <w:t xml:space="preserve">s </w:t>
            </w:r>
            <w:r w:rsidR="00717336">
              <w:t xml:space="preserve">by </w:t>
            </w:r>
            <w:r>
              <w:t>the deadline of 6 February, which is when the report needs to be completed so that it goes in the AGM booklet, the GTF will produce an interim report for the AGM b</w:t>
            </w:r>
            <w:r w:rsidR="009A3820">
              <w:t>ooklet and will make an</w:t>
            </w:r>
            <w:r w:rsidR="00717336">
              <w:t>y</w:t>
            </w:r>
            <w:r w:rsidR="009A3820">
              <w:t xml:space="preserve"> relevant updates based on the Board’s response and make it available to members in time for the AGM in April. </w:t>
            </w:r>
          </w:p>
          <w:p w:rsidR="000C0971" w:rsidRDefault="000C0971" w:rsidP="002545FE"/>
          <w:p w:rsidR="009A3820" w:rsidRPr="009A3820" w:rsidRDefault="009A3820" w:rsidP="002545FE">
            <w:r w:rsidRPr="009A3820">
              <w:t xml:space="preserve">Communicating recommendations to the membership </w:t>
            </w:r>
          </w:p>
          <w:p w:rsidR="00717336" w:rsidRDefault="00717336" w:rsidP="002545FE"/>
          <w:p w:rsidR="009A3820" w:rsidRDefault="009A3820" w:rsidP="002545FE">
            <w:pPr>
              <w:rPr>
                <w:b/>
              </w:rPr>
            </w:pPr>
            <w:r>
              <w:t xml:space="preserve">Sarah asked for the GTF’s advice </w:t>
            </w:r>
            <w:r w:rsidRPr="009A3820">
              <w:t>on h</w:t>
            </w:r>
            <w:r>
              <w:t>ow to prepare members for these changes</w:t>
            </w:r>
            <w:r>
              <w:rPr>
                <w:b/>
              </w:rPr>
              <w:t>.</w:t>
            </w:r>
          </w:p>
          <w:p w:rsidR="009A3820" w:rsidRDefault="009A3820" w:rsidP="002545FE">
            <w:pPr>
              <w:rPr>
                <w:b/>
              </w:rPr>
            </w:pPr>
          </w:p>
          <w:p w:rsidR="009A3820" w:rsidRDefault="009A3820" w:rsidP="002545FE">
            <w:pPr>
              <w:rPr>
                <w:b/>
              </w:rPr>
            </w:pPr>
            <w:r w:rsidRPr="009A3820">
              <w:t>Clive suggested putting something on the website and making us</w:t>
            </w:r>
            <w:r>
              <w:t>e</w:t>
            </w:r>
            <w:r w:rsidRPr="009A3820">
              <w:t xml:space="preserve"> of the Chair’s letter and </w:t>
            </w:r>
            <w:r w:rsidR="00717336">
              <w:t xml:space="preserve">other </w:t>
            </w:r>
            <w:r w:rsidRPr="009A3820">
              <w:t>communications channels to groups</w:t>
            </w:r>
            <w:r>
              <w:rPr>
                <w:b/>
              </w:rPr>
              <w:t>.</w:t>
            </w:r>
          </w:p>
          <w:p w:rsidR="009A3820" w:rsidRDefault="009A3820" w:rsidP="002545FE">
            <w:pPr>
              <w:rPr>
                <w:b/>
              </w:rPr>
            </w:pPr>
          </w:p>
          <w:p w:rsidR="004D2759" w:rsidRPr="00DE0E3F" w:rsidRDefault="009A3820" w:rsidP="002545FE">
            <w:r w:rsidRPr="00DE0E3F">
              <w:t>Sheila noted that the GTF are not in a position to sell the recommendations to the membership. It’s the role of the Board to explain to the membership why they’ve accepted the recommendations. The GTF</w:t>
            </w:r>
            <w:r w:rsidR="00DE0E3F" w:rsidRPr="00DE0E3F">
              <w:t xml:space="preserve"> members</w:t>
            </w:r>
            <w:r w:rsidRPr="00DE0E3F">
              <w:t xml:space="preserve"> are </w:t>
            </w:r>
            <w:r w:rsidR="00DE0E3F" w:rsidRPr="00DE0E3F">
              <w:t>responsible for justifying their own recommendations.</w:t>
            </w:r>
            <w:r w:rsidRPr="00DE0E3F">
              <w:t xml:space="preserve"> </w:t>
            </w:r>
          </w:p>
          <w:p w:rsidR="005756EE" w:rsidRDefault="005756EE" w:rsidP="002545FE">
            <w:pPr>
              <w:rPr>
                <w:b/>
              </w:rPr>
            </w:pPr>
          </w:p>
          <w:p w:rsidR="005756EE" w:rsidRDefault="00DE0E3F" w:rsidP="002545FE">
            <w:pPr>
              <w:rPr>
                <w:b/>
              </w:rPr>
            </w:pPr>
            <w:r w:rsidRPr="00DE0E3F">
              <w:t>Chris noted that it is the Board’s role to provide the long-term direction for these recommendations</w:t>
            </w:r>
            <w:r>
              <w:rPr>
                <w:b/>
              </w:rPr>
              <w:t>.</w:t>
            </w:r>
          </w:p>
          <w:p w:rsidR="005756EE" w:rsidRPr="00BF70D7" w:rsidRDefault="005756EE" w:rsidP="00DE0E3F">
            <w:pPr>
              <w:rPr>
                <w:b/>
              </w:rPr>
            </w:pPr>
          </w:p>
        </w:tc>
        <w:tc>
          <w:tcPr>
            <w:tcW w:w="1054" w:type="dxa"/>
          </w:tcPr>
          <w:p w:rsidR="008C4B0E" w:rsidRDefault="008C4B0E" w:rsidP="002545FE"/>
          <w:p w:rsidR="000C0971" w:rsidRDefault="000C0971" w:rsidP="002545FE"/>
          <w:p w:rsidR="000C0971" w:rsidRDefault="000C0971" w:rsidP="002545FE"/>
          <w:p w:rsidR="000C0971" w:rsidRDefault="000C0971" w:rsidP="002545FE"/>
          <w:p w:rsidR="000C0971" w:rsidRDefault="000C0971" w:rsidP="002545FE"/>
          <w:p w:rsidR="000C0971" w:rsidRDefault="000C0971" w:rsidP="002545FE">
            <w:r>
              <w:t>Sheila</w:t>
            </w:r>
          </w:p>
          <w:p w:rsidR="000C0971" w:rsidRDefault="000C0971" w:rsidP="002545FE"/>
          <w:p w:rsidR="000C0971" w:rsidRDefault="000C0971" w:rsidP="002545FE"/>
          <w:p w:rsidR="000C0971" w:rsidRDefault="000C0971" w:rsidP="002545FE"/>
          <w:p w:rsidR="000C0971" w:rsidRDefault="00717336" w:rsidP="002545FE">
            <w:r>
              <w:t>Sheila</w:t>
            </w:r>
          </w:p>
        </w:tc>
      </w:tr>
      <w:tr w:rsidR="008C4B0E" w:rsidTr="002545FE">
        <w:tc>
          <w:tcPr>
            <w:tcW w:w="817" w:type="dxa"/>
          </w:tcPr>
          <w:p w:rsidR="008C4B0E" w:rsidRDefault="008F3806" w:rsidP="002545FE">
            <w:r>
              <w:lastRenderedPageBreak/>
              <w:t>10</w:t>
            </w:r>
          </w:p>
          <w:p w:rsidR="00DE0E3F" w:rsidRDefault="00DE0E3F" w:rsidP="002545FE"/>
          <w:p w:rsidR="00DE0E3F" w:rsidRDefault="00DE0E3F" w:rsidP="002545FE"/>
        </w:tc>
        <w:tc>
          <w:tcPr>
            <w:tcW w:w="7371" w:type="dxa"/>
          </w:tcPr>
          <w:p w:rsidR="008C4B0E" w:rsidRDefault="008F3806" w:rsidP="00E33F2C">
            <w:pPr>
              <w:tabs>
                <w:tab w:val="left" w:pos="4726"/>
              </w:tabs>
              <w:rPr>
                <w:b/>
              </w:rPr>
            </w:pPr>
            <w:r w:rsidRPr="008F3806">
              <w:rPr>
                <w:b/>
              </w:rPr>
              <w:t>AOB</w:t>
            </w:r>
            <w:r w:rsidR="00BF70D7">
              <w:rPr>
                <w:b/>
              </w:rPr>
              <w:tab/>
            </w:r>
          </w:p>
          <w:p w:rsidR="00DE0E3F" w:rsidRDefault="00DE0E3F" w:rsidP="00E33F2C">
            <w:pPr>
              <w:tabs>
                <w:tab w:val="left" w:pos="4726"/>
              </w:tabs>
            </w:pPr>
          </w:p>
          <w:p w:rsidR="00E33F2C" w:rsidRPr="00DE0E3F" w:rsidRDefault="00DE0E3F" w:rsidP="00E33F2C">
            <w:pPr>
              <w:tabs>
                <w:tab w:val="left" w:pos="4726"/>
              </w:tabs>
            </w:pPr>
            <w:r w:rsidRPr="00DE0E3F">
              <w:t xml:space="preserve">Chris asked about the status on the GTF’s </w:t>
            </w:r>
            <w:r w:rsidR="00E33F2C" w:rsidRPr="00DE0E3F">
              <w:t>remit on material re-organisation</w:t>
            </w:r>
          </w:p>
          <w:p w:rsidR="00E33F2C" w:rsidRPr="00DE0E3F" w:rsidRDefault="00E33F2C" w:rsidP="00E33F2C">
            <w:pPr>
              <w:tabs>
                <w:tab w:val="left" w:pos="4726"/>
              </w:tabs>
            </w:pPr>
          </w:p>
          <w:p w:rsidR="00E33F2C" w:rsidRPr="00DE0E3F" w:rsidRDefault="00DE0E3F" w:rsidP="00E33F2C">
            <w:pPr>
              <w:tabs>
                <w:tab w:val="left" w:pos="4726"/>
              </w:tabs>
            </w:pPr>
            <w:r w:rsidRPr="00DE0E3F">
              <w:t xml:space="preserve">Sheila clarified that the remit </w:t>
            </w:r>
            <w:r w:rsidR="00E33F2C" w:rsidRPr="00DE0E3F">
              <w:t>went</w:t>
            </w:r>
            <w:r w:rsidRPr="00DE0E3F">
              <w:t xml:space="preserve"> back</w:t>
            </w:r>
            <w:r w:rsidR="00E33F2C" w:rsidRPr="00DE0E3F">
              <w:t xml:space="preserve"> to the Board </w:t>
            </w:r>
            <w:r w:rsidRPr="00DE0E3F">
              <w:t>as legal advice was needed.</w:t>
            </w:r>
          </w:p>
          <w:p w:rsidR="00E33F2C" w:rsidRPr="00DE0E3F" w:rsidRDefault="00E33F2C" w:rsidP="00E33F2C">
            <w:pPr>
              <w:tabs>
                <w:tab w:val="left" w:pos="4726"/>
              </w:tabs>
            </w:pPr>
          </w:p>
          <w:p w:rsidR="00E33F2C" w:rsidRPr="00DE0E3F" w:rsidRDefault="00DE0E3F" w:rsidP="00E33F2C">
            <w:pPr>
              <w:tabs>
                <w:tab w:val="left" w:pos="4726"/>
              </w:tabs>
            </w:pPr>
            <w:r w:rsidRPr="00DE0E3F">
              <w:t xml:space="preserve">Sarah explained that the </w:t>
            </w:r>
            <w:r w:rsidR="00E33F2C" w:rsidRPr="00DE0E3F">
              <w:t>Board have not had the time to discuss</w:t>
            </w:r>
            <w:r w:rsidRPr="00DE0E3F">
              <w:t xml:space="preserve"> this yet</w:t>
            </w:r>
            <w:r w:rsidR="00717336">
              <w:t xml:space="preserve"> or take any legal advice</w:t>
            </w:r>
            <w:r w:rsidRPr="00DE0E3F">
              <w:t>.</w:t>
            </w:r>
          </w:p>
          <w:p w:rsidR="00E33F2C" w:rsidRPr="00DE0E3F" w:rsidRDefault="00E33F2C" w:rsidP="00E33F2C">
            <w:pPr>
              <w:tabs>
                <w:tab w:val="left" w:pos="4726"/>
              </w:tabs>
            </w:pPr>
          </w:p>
          <w:p w:rsidR="00E33F2C" w:rsidRPr="00DE0E3F" w:rsidRDefault="00FB6F26" w:rsidP="00E33F2C">
            <w:pPr>
              <w:tabs>
                <w:tab w:val="left" w:pos="4726"/>
              </w:tabs>
            </w:pPr>
            <w:r w:rsidRPr="00DE0E3F">
              <w:t xml:space="preserve">Sheila </w:t>
            </w:r>
            <w:r w:rsidR="00717336">
              <w:t>will put it</w:t>
            </w:r>
            <w:r w:rsidR="00E33F2C" w:rsidRPr="00DE0E3F">
              <w:t xml:space="preserve"> on the agenda for the next meeting</w:t>
            </w:r>
          </w:p>
          <w:p w:rsidR="00E33F2C" w:rsidRPr="008F3806" w:rsidRDefault="00E33F2C" w:rsidP="00FB6F26">
            <w:pPr>
              <w:tabs>
                <w:tab w:val="left" w:pos="4726"/>
              </w:tabs>
              <w:rPr>
                <w:b/>
              </w:rPr>
            </w:pPr>
          </w:p>
        </w:tc>
        <w:tc>
          <w:tcPr>
            <w:tcW w:w="1054" w:type="dxa"/>
          </w:tcPr>
          <w:p w:rsidR="008C4B0E" w:rsidRDefault="008C4B0E" w:rsidP="002545FE"/>
          <w:p w:rsidR="00DE0E3F" w:rsidRDefault="00DE0E3F" w:rsidP="002545FE"/>
          <w:p w:rsidR="00DE0E3F" w:rsidRDefault="00DE0E3F" w:rsidP="002545FE"/>
          <w:p w:rsidR="00DE0E3F" w:rsidRDefault="00DE0E3F" w:rsidP="002545FE"/>
          <w:p w:rsidR="00DE0E3F" w:rsidRDefault="00DE0E3F" w:rsidP="002545FE"/>
          <w:p w:rsidR="00DE0E3F" w:rsidRDefault="00DE0E3F" w:rsidP="002545FE"/>
          <w:p w:rsidR="00DE0E3F" w:rsidRDefault="00DE0E3F" w:rsidP="002545FE"/>
          <w:p w:rsidR="00DE0E3F" w:rsidRDefault="00DE0E3F" w:rsidP="002545FE"/>
          <w:p w:rsidR="00DE0E3F" w:rsidRDefault="00DE0E3F" w:rsidP="002545FE">
            <w:r>
              <w:t>Sarah and Sheila</w:t>
            </w:r>
          </w:p>
        </w:tc>
      </w:tr>
      <w:tr w:rsidR="008C4B0E" w:rsidTr="002545FE">
        <w:tc>
          <w:tcPr>
            <w:tcW w:w="817" w:type="dxa"/>
          </w:tcPr>
          <w:p w:rsidR="008C4B0E" w:rsidRDefault="008F3806" w:rsidP="002545FE">
            <w:r>
              <w:t>11</w:t>
            </w:r>
          </w:p>
        </w:tc>
        <w:tc>
          <w:tcPr>
            <w:tcW w:w="7371" w:type="dxa"/>
          </w:tcPr>
          <w:p w:rsidR="008C4B0E" w:rsidRPr="008F3806" w:rsidRDefault="008F3806" w:rsidP="002545FE">
            <w:pPr>
              <w:rPr>
                <w:b/>
              </w:rPr>
            </w:pPr>
            <w:r w:rsidRPr="008F3806">
              <w:rPr>
                <w:b/>
              </w:rPr>
              <w:t xml:space="preserve">Date and time for next meeting </w:t>
            </w:r>
          </w:p>
          <w:p w:rsidR="00717336" w:rsidRDefault="00717336" w:rsidP="002545FE"/>
          <w:p w:rsidR="005756EE" w:rsidRDefault="005756EE" w:rsidP="002545FE">
            <w:r>
              <w:t>Saturday 14 March</w:t>
            </w:r>
          </w:p>
          <w:p w:rsidR="00E33F2C" w:rsidRDefault="00E33F2C" w:rsidP="002545FE"/>
          <w:p w:rsidR="008C4B0E" w:rsidRDefault="008C4B0E" w:rsidP="002545FE"/>
        </w:tc>
        <w:tc>
          <w:tcPr>
            <w:tcW w:w="1054" w:type="dxa"/>
          </w:tcPr>
          <w:p w:rsidR="008C4B0E" w:rsidRDefault="008C4B0E" w:rsidP="002545FE"/>
        </w:tc>
      </w:tr>
    </w:tbl>
    <w:p w:rsidR="008C4B0E" w:rsidRDefault="008C4B0E" w:rsidP="008C4B0E"/>
    <w:p w:rsidR="00B01382" w:rsidRDefault="00B01382"/>
    <w:sectPr w:rsidR="00B0138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336" w:rsidRDefault="00717336" w:rsidP="00717336">
      <w:pPr>
        <w:spacing w:after="0" w:line="240" w:lineRule="auto"/>
      </w:pPr>
      <w:r>
        <w:separator/>
      </w:r>
    </w:p>
  </w:endnote>
  <w:endnote w:type="continuationSeparator" w:id="0">
    <w:p w:rsidR="00717336" w:rsidRDefault="00717336" w:rsidP="00717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29018"/>
      <w:docPartObj>
        <w:docPartGallery w:val="Page Numbers (Bottom of Page)"/>
        <w:docPartUnique/>
      </w:docPartObj>
    </w:sdtPr>
    <w:sdtEndPr>
      <w:rPr>
        <w:noProof/>
      </w:rPr>
    </w:sdtEndPr>
    <w:sdtContent>
      <w:p w:rsidR="00717336" w:rsidRDefault="00717336">
        <w:pPr>
          <w:pStyle w:val="Footer"/>
          <w:jc w:val="right"/>
        </w:pPr>
        <w:r>
          <w:fldChar w:fldCharType="begin"/>
        </w:r>
        <w:r>
          <w:instrText xml:space="preserve"> PAGE   \* MERGEFORMAT </w:instrText>
        </w:r>
        <w:r>
          <w:fldChar w:fldCharType="separate"/>
        </w:r>
        <w:r w:rsidR="00A949D8">
          <w:rPr>
            <w:noProof/>
          </w:rPr>
          <w:t>6</w:t>
        </w:r>
        <w:r>
          <w:rPr>
            <w:noProof/>
          </w:rPr>
          <w:fldChar w:fldCharType="end"/>
        </w:r>
      </w:p>
    </w:sdtContent>
  </w:sdt>
  <w:p w:rsidR="00717336" w:rsidRDefault="00717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336" w:rsidRDefault="00717336" w:rsidP="00717336">
      <w:pPr>
        <w:spacing w:after="0" w:line="240" w:lineRule="auto"/>
      </w:pPr>
      <w:r>
        <w:separator/>
      </w:r>
    </w:p>
  </w:footnote>
  <w:footnote w:type="continuationSeparator" w:id="0">
    <w:p w:rsidR="00717336" w:rsidRDefault="00717336" w:rsidP="007173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0D8"/>
    <w:multiLevelType w:val="hybridMultilevel"/>
    <w:tmpl w:val="3F10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D04912"/>
    <w:multiLevelType w:val="hybridMultilevel"/>
    <w:tmpl w:val="D8D0206A"/>
    <w:lvl w:ilvl="0" w:tplc="A47A700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5813E1"/>
    <w:multiLevelType w:val="hybridMultilevel"/>
    <w:tmpl w:val="3CFE65D8"/>
    <w:lvl w:ilvl="0" w:tplc="7BD889BA">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544195"/>
    <w:multiLevelType w:val="hybridMultilevel"/>
    <w:tmpl w:val="4FC8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0E"/>
    <w:rsid w:val="00023EF1"/>
    <w:rsid w:val="0005492D"/>
    <w:rsid w:val="000C0971"/>
    <w:rsid w:val="000E45B0"/>
    <w:rsid w:val="0013386F"/>
    <w:rsid w:val="001A5245"/>
    <w:rsid w:val="001B7C38"/>
    <w:rsid w:val="001F3DD2"/>
    <w:rsid w:val="00216400"/>
    <w:rsid w:val="00251C04"/>
    <w:rsid w:val="002A25A3"/>
    <w:rsid w:val="003433D3"/>
    <w:rsid w:val="00366587"/>
    <w:rsid w:val="00397F95"/>
    <w:rsid w:val="003A4848"/>
    <w:rsid w:val="003B5E5D"/>
    <w:rsid w:val="003E2095"/>
    <w:rsid w:val="004274BA"/>
    <w:rsid w:val="004C4D88"/>
    <w:rsid w:val="004D2759"/>
    <w:rsid w:val="004D61C4"/>
    <w:rsid w:val="004D6796"/>
    <w:rsid w:val="004F60AC"/>
    <w:rsid w:val="00536E41"/>
    <w:rsid w:val="00563C81"/>
    <w:rsid w:val="005756EE"/>
    <w:rsid w:val="00610439"/>
    <w:rsid w:val="006836A2"/>
    <w:rsid w:val="00686ABA"/>
    <w:rsid w:val="006971F1"/>
    <w:rsid w:val="006F6193"/>
    <w:rsid w:val="00711FE9"/>
    <w:rsid w:val="00717336"/>
    <w:rsid w:val="007D60E9"/>
    <w:rsid w:val="007F5A13"/>
    <w:rsid w:val="00855251"/>
    <w:rsid w:val="008C4B0E"/>
    <w:rsid w:val="008F3806"/>
    <w:rsid w:val="008F7D8C"/>
    <w:rsid w:val="009A3820"/>
    <w:rsid w:val="009D06D0"/>
    <w:rsid w:val="009F079D"/>
    <w:rsid w:val="00A949D8"/>
    <w:rsid w:val="00B01382"/>
    <w:rsid w:val="00B53C8D"/>
    <w:rsid w:val="00B81835"/>
    <w:rsid w:val="00BF6706"/>
    <w:rsid w:val="00BF70D7"/>
    <w:rsid w:val="00C16635"/>
    <w:rsid w:val="00C604F6"/>
    <w:rsid w:val="00C62108"/>
    <w:rsid w:val="00C930B4"/>
    <w:rsid w:val="00CA7CA4"/>
    <w:rsid w:val="00CB06DA"/>
    <w:rsid w:val="00D25095"/>
    <w:rsid w:val="00D75CCE"/>
    <w:rsid w:val="00DA418D"/>
    <w:rsid w:val="00DC0404"/>
    <w:rsid w:val="00DE0E3F"/>
    <w:rsid w:val="00E33F2C"/>
    <w:rsid w:val="00E826E6"/>
    <w:rsid w:val="00FA2D24"/>
    <w:rsid w:val="00FB6F26"/>
    <w:rsid w:val="00FC0B61"/>
    <w:rsid w:val="00FE7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4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B0E"/>
    <w:pPr>
      <w:ind w:left="720"/>
      <w:contextualSpacing/>
    </w:pPr>
  </w:style>
  <w:style w:type="paragraph" w:styleId="Header">
    <w:name w:val="header"/>
    <w:basedOn w:val="Normal"/>
    <w:link w:val="HeaderChar"/>
    <w:uiPriority w:val="99"/>
    <w:unhideWhenUsed/>
    <w:rsid w:val="00717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336"/>
  </w:style>
  <w:style w:type="paragraph" w:styleId="Footer">
    <w:name w:val="footer"/>
    <w:basedOn w:val="Normal"/>
    <w:link w:val="FooterChar"/>
    <w:uiPriority w:val="99"/>
    <w:unhideWhenUsed/>
    <w:rsid w:val="00717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3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4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B0E"/>
    <w:pPr>
      <w:ind w:left="720"/>
      <w:contextualSpacing/>
    </w:pPr>
  </w:style>
  <w:style w:type="paragraph" w:styleId="Header">
    <w:name w:val="header"/>
    <w:basedOn w:val="Normal"/>
    <w:link w:val="HeaderChar"/>
    <w:uiPriority w:val="99"/>
    <w:unhideWhenUsed/>
    <w:rsid w:val="00717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336"/>
  </w:style>
  <w:style w:type="paragraph" w:styleId="Footer">
    <w:name w:val="footer"/>
    <w:basedOn w:val="Normal"/>
    <w:link w:val="FooterChar"/>
    <w:uiPriority w:val="99"/>
    <w:unhideWhenUsed/>
    <w:rsid w:val="00717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EFE27-6213-48F6-AD16-54FF7122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Wagstaff</dc:creator>
  <cp:lastModifiedBy>Donna Driscoll</cp:lastModifiedBy>
  <cp:revision>2</cp:revision>
  <dcterms:created xsi:type="dcterms:W3CDTF">2015-09-30T14:33:00Z</dcterms:created>
  <dcterms:modified xsi:type="dcterms:W3CDTF">2015-09-30T14:33:00Z</dcterms:modified>
</cp:coreProperties>
</file>