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627" w:rsidRDefault="00950627">
      <w:pPr>
        <w:tabs>
          <w:tab w:val="left" w:pos="720"/>
        </w:tabs>
      </w:pPr>
      <w:r>
        <w:t>UA 97/12</w:t>
      </w:r>
      <w:r>
        <w:tab/>
        <w:t>30 March 2012</w:t>
      </w:r>
      <w:r>
        <w:tab/>
      </w:r>
      <w:r>
        <w:rPr>
          <w:rFonts w:ascii=" Arial Black" w:hAnsi=" Arial Black" w:cs=" Arial Black"/>
          <w:b/>
          <w:bCs/>
          <w:color w:val="000000"/>
        </w:rPr>
        <w:t>URGENT ACTION</w:t>
      </w:r>
      <w:r>
        <w:tab/>
      </w:r>
      <w:r>
        <w:tab/>
        <w:t>AFR 57/002/2012</w:t>
      </w:r>
    </w:p>
    <w:p w:rsidR="00950627" w:rsidRDefault="00950627">
      <w:pPr>
        <w:pStyle w:val="Heading1"/>
      </w:pPr>
      <w:r>
        <w:rPr>
          <w:b/>
          <w:bCs/>
          <w:color w:val="FF0000"/>
          <w:sz w:val="23"/>
          <w:szCs w:val="23"/>
        </w:rPr>
        <w:t>STUDENTS ARRESTED AT DEMO, RISK TORTURE</w:t>
      </w:r>
    </w:p>
    <w:p w:rsidR="00950627" w:rsidRDefault="00950627">
      <w:pPr>
        <w:pStyle w:val="Heading1"/>
      </w:pPr>
      <w:r>
        <w:rPr>
          <w:rFonts w:ascii=" Arial Black" w:hAnsi=" Arial Black" w:cs=" Arial Black"/>
          <w:color w:val="000000"/>
          <w:sz w:val="21"/>
          <w:szCs w:val="21"/>
        </w:rPr>
        <w:t>TOGO</w:t>
      </w:r>
    </w:p>
    <w:p w:rsidR="00950627" w:rsidRDefault="00950627">
      <w:pPr>
        <w:spacing w:before="0" w:after="0"/>
        <w:rPr>
          <w:rFonts w:cs="Times New Roman"/>
          <w:sz w:val="24"/>
          <w:szCs w:val="24"/>
          <w:lang w:val="en-GB"/>
        </w:rPr>
        <w:sectPr w:rsidR="00950627">
          <w:headerReference w:type="default" r:id="rId6"/>
          <w:footerReference w:type="default" r:id="rId7"/>
          <w:type w:val="continuous"/>
          <w:pgSz w:w="11907" w:h="16838"/>
          <w:pgMar w:top="1000" w:right="1200" w:bottom="1000" w:left="1200" w:header="720" w:footer="720" w:gutter="0"/>
          <w:cols w:space="720"/>
          <w:noEndnote/>
        </w:sectPr>
      </w:pPr>
    </w:p>
    <w:p w:rsidR="00614FEB" w:rsidRPr="00614FEB" w:rsidRDefault="00614FEB">
      <w:pPr>
        <w:rPr>
          <w:b/>
          <w:color w:val="000000"/>
          <w:sz w:val="20"/>
          <w:szCs w:val="20"/>
        </w:rPr>
      </w:pPr>
      <w:r w:rsidRPr="00614FEB">
        <w:rPr>
          <w:b/>
          <w:color w:val="000000"/>
          <w:sz w:val="20"/>
          <w:szCs w:val="20"/>
        </w:rPr>
        <w:lastRenderedPageBreak/>
        <w:t>Agnité</w:t>
      </w:r>
      <w:r>
        <w:rPr>
          <w:b/>
          <w:color w:val="000000"/>
          <w:sz w:val="20"/>
          <w:szCs w:val="20"/>
        </w:rPr>
        <w:t xml:space="preserve"> Massama, Bitsioudi Birénam, </w:t>
      </w:r>
      <w:r w:rsidRPr="00614FEB">
        <w:rPr>
          <w:b/>
          <w:color w:val="000000"/>
          <w:sz w:val="20"/>
          <w:szCs w:val="20"/>
        </w:rPr>
        <w:t>Sidiba Mohamed</w:t>
      </w:r>
      <w:r>
        <w:rPr>
          <w:b/>
          <w:color w:val="000000"/>
          <w:sz w:val="20"/>
          <w:szCs w:val="20"/>
        </w:rPr>
        <w:t xml:space="preserve">, Tablissi Boumber, </w:t>
      </w:r>
      <w:r w:rsidRPr="00614FEB">
        <w:rPr>
          <w:b/>
          <w:color w:val="000000"/>
          <w:sz w:val="20"/>
          <w:szCs w:val="20"/>
        </w:rPr>
        <w:t>Salami Aboubakar (all m)</w:t>
      </w:r>
    </w:p>
    <w:p w:rsidR="00950627" w:rsidRDefault="00950627">
      <w:r>
        <w:rPr>
          <w:color w:val="000000"/>
          <w:sz w:val="20"/>
          <w:szCs w:val="20"/>
        </w:rPr>
        <w:t>Three students were arrested on 28 March during a demonstration at Togo's University of Kara. They are detained at the Central Prison in Kara and are at risk of torture or other ill-treatment. Two other students have received threats and are at serious risk of arrest.</w:t>
      </w:r>
    </w:p>
    <w:p w:rsidR="00950627" w:rsidRDefault="00950627">
      <w:r>
        <w:rPr>
          <w:color w:val="000000"/>
          <w:sz w:val="20"/>
          <w:szCs w:val="20"/>
        </w:rPr>
        <w:t xml:space="preserve">Students Agnité Massama, Bitsioudi Birénam and Sidiba Mohamed were arrested on 28 March at the University of Kara (430km north of the capital, Lomé). They are members of the National Union of Pupils and Students of Togo (Union nationale des élèves et étudiants du Togo),  and were arrested for encouraging other students not to attend class. They had organised a general assembly to discuss the failure of the government to honour its promise to grant benefits to support students, and scholarships on the basis of merit. They were also protesting the presence of security forces on the campus. The students were severely beaten when they were arrested and are now at serious risk of ill-treatment. They reportedly have not been granted access to lawyers and to medical care.     </w:t>
      </w:r>
    </w:p>
    <w:p w:rsidR="00950627" w:rsidRDefault="00950627">
      <w:r>
        <w:rPr>
          <w:color w:val="000000"/>
          <w:sz w:val="20"/>
          <w:szCs w:val="20"/>
        </w:rPr>
        <w:t xml:space="preserve">For the past few weeks, the University of Kara has been the scene of student demonstrations and clashes between students and security forces. For the past week, the security forces are said to have attacked the students with sticks, pistol butts and teargas. Several students have been injured.   </w:t>
      </w:r>
    </w:p>
    <w:p w:rsidR="00950627" w:rsidRDefault="00950627">
      <w:r>
        <w:rPr>
          <w:color w:val="000000"/>
          <w:sz w:val="20"/>
          <w:szCs w:val="20"/>
        </w:rPr>
        <w:t xml:space="preserve">Two other members of the National Union of Pupils and Students of Togo, Tablissi Boumber and Salami Aboubakar, were abducted by men in civilian clothes in Kara, after they spoke to delegates of Amnesty International Togo and Collectif des Associations Contre l’Impunité au Togo (CACIT) on 28 March, following the arrest of their colleagues. They were interrogated about their meeting with these human rights organizations, threatened and released shortly afterwards. They are at serious risk of being arrested. </w:t>
      </w:r>
    </w:p>
    <w:p w:rsidR="00950627" w:rsidRDefault="00950627">
      <w:pPr>
        <w:spacing w:before="0" w:after="0"/>
        <w:rPr>
          <w:rFonts w:cs="Times New Roman"/>
          <w:sz w:val="24"/>
          <w:szCs w:val="24"/>
          <w:lang w:val="en-GB"/>
        </w:rPr>
        <w:sectPr w:rsidR="00950627">
          <w:headerReference w:type="default" r:id="rId8"/>
          <w:footerReference w:type="default" r:id="rId9"/>
          <w:type w:val="continuous"/>
          <w:pgSz w:w="11907" w:h="16838"/>
          <w:pgMar w:top="1000" w:right="1200" w:bottom="1000" w:left="1200" w:header="720" w:footer="720" w:gutter="0"/>
          <w:cols w:space="720"/>
          <w:noEndnote/>
        </w:sectPr>
      </w:pPr>
    </w:p>
    <w:p w:rsidR="00950627" w:rsidRDefault="00950627">
      <w:r>
        <w:rPr>
          <w:b/>
          <w:bCs/>
          <w:color w:val="000000"/>
          <w:sz w:val="20"/>
          <w:szCs w:val="20"/>
        </w:rPr>
        <w:lastRenderedPageBreak/>
        <w:t>Please write immediately in French, English or your own language:</w:t>
      </w:r>
    </w:p>
    <w:p w:rsidR="00950627" w:rsidRDefault="00950627">
      <w:r>
        <w:rPr>
          <w:color w:val="000000"/>
          <w:sz w:val="20"/>
          <w:szCs w:val="20"/>
        </w:rPr>
        <w:t xml:space="preserve">* Urging the authorities to ensure that Agnité Massama, Bitsioudi Birénam and Sidiba Mohamed are not tortured or otherwise ill-treated, and that any allegations of torture or other ill-treatment they make are investigated; </w:t>
      </w:r>
    </w:p>
    <w:p w:rsidR="00950627" w:rsidRDefault="00950627">
      <w:r>
        <w:rPr>
          <w:color w:val="000000"/>
          <w:sz w:val="20"/>
          <w:szCs w:val="20"/>
        </w:rPr>
        <w:t xml:space="preserve">* Calling on them to ensure that the three students have access to lawyers, their families and any medical attention they may require;  </w:t>
      </w:r>
    </w:p>
    <w:p w:rsidR="00950627" w:rsidRDefault="00950627">
      <w:r>
        <w:rPr>
          <w:color w:val="000000"/>
          <w:sz w:val="20"/>
          <w:szCs w:val="20"/>
        </w:rPr>
        <w:t>* Calling on them to release the students immediately, or charge them with a recognizably criminal offence,</w:t>
      </w:r>
    </w:p>
    <w:p w:rsidR="00950627" w:rsidRDefault="00950627">
      <w:r>
        <w:rPr>
          <w:color w:val="000000"/>
          <w:sz w:val="20"/>
          <w:szCs w:val="20"/>
        </w:rPr>
        <w:t xml:space="preserve">* Calling on the authorities to ensure that Tablissi Boumber and Salami Aboubakar are not arbitrarily arrested; </w:t>
      </w:r>
    </w:p>
    <w:p w:rsidR="00950627" w:rsidRDefault="00950627">
      <w:r>
        <w:rPr>
          <w:color w:val="000000"/>
          <w:sz w:val="20"/>
          <w:szCs w:val="20"/>
        </w:rPr>
        <w:t>* Urging them to respect students’ right to freedom of expression and assembly.</w:t>
      </w:r>
    </w:p>
    <w:p w:rsidR="00950627" w:rsidRDefault="00950627">
      <w:pPr>
        <w:spacing w:before="0" w:after="0"/>
        <w:rPr>
          <w:rFonts w:cs="Times New Roman"/>
          <w:sz w:val="24"/>
          <w:szCs w:val="24"/>
          <w:lang w:val="en-GB"/>
        </w:rPr>
        <w:sectPr w:rsidR="00950627">
          <w:headerReference w:type="default" r:id="rId10"/>
          <w:footerReference w:type="default" r:id="rId11"/>
          <w:type w:val="continuous"/>
          <w:pgSz w:w="11907" w:h="16838"/>
          <w:pgMar w:top="1000" w:right="1200" w:bottom="1000" w:left="1200" w:header="720" w:footer="720" w:gutter="0"/>
          <w:cols w:space="720"/>
          <w:noEndnote/>
        </w:sectPr>
      </w:pPr>
    </w:p>
    <w:p w:rsidR="00950627" w:rsidRDefault="00950627">
      <w:r>
        <w:rPr>
          <w:b/>
          <w:bCs/>
          <w:color w:val="000000"/>
          <w:sz w:val="20"/>
          <w:szCs w:val="20"/>
        </w:rPr>
        <w:lastRenderedPageBreak/>
        <w:t>PLEASE SEND APPEALS BEFORE 11 MAY 2012 TO:  (Time difference = GMT as UK / BST - 1 hrs)</w:t>
      </w:r>
    </w:p>
    <w:tbl>
      <w:tblPr>
        <w:tblW w:w="0" w:type="auto"/>
        <w:tblInd w:w="108" w:type="dxa"/>
        <w:tblLayout w:type="fixed"/>
        <w:tblLook w:val="0000"/>
      </w:tblPr>
      <w:tblGrid>
        <w:gridCol w:w="2880"/>
        <w:gridCol w:w="2880"/>
        <w:gridCol w:w="2880"/>
      </w:tblGrid>
      <w:tr w:rsidR="00950627" w:rsidRPr="00930AEF">
        <w:tblPrEx>
          <w:tblCellMar>
            <w:top w:w="0" w:type="dxa"/>
            <w:bottom w:w="0" w:type="dxa"/>
          </w:tblCellMar>
        </w:tblPrEx>
        <w:tc>
          <w:tcPr>
            <w:tcW w:w="2880" w:type="dxa"/>
            <w:tcBorders>
              <w:top w:val="nil"/>
              <w:left w:val="nil"/>
              <w:bottom w:val="nil"/>
              <w:right w:val="nil"/>
            </w:tcBorders>
          </w:tcPr>
          <w:p w:rsidR="00950627" w:rsidRPr="00930AEF" w:rsidRDefault="00950627">
            <w:pPr>
              <w:rPr>
                <w:rFonts w:eastAsiaTheme="minorEastAsia"/>
              </w:rPr>
            </w:pPr>
            <w:r w:rsidRPr="00930AEF">
              <w:rPr>
                <w:rFonts w:eastAsiaTheme="minorEastAsia"/>
                <w:color w:val="000000"/>
                <w:sz w:val="16"/>
                <w:szCs w:val="16"/>
              </w:rPr>
              <w:t xml:space="preserve">Minister of Justice </w:t>
            </w:r>
            <w:r w:rsidRPr="00930AEF">
              <w:rPr>
                <w:rFonts w:eastAsiaTheme="minorEastAsia"/>
              </w:rPr>
              <w:br/>
            </w:r>
            <w:r w:rsidRPr="00930AEF">
              <w:rPr>
                <w:rFonts w:eastAsiaTheme="minorEastAsia"/>
                <w:color w:val="000000"/>
                <w:sz w:val="16"/>
                <w:szCs w:val="16"/>
              </w:rPr>
              <w:t>Me Tchitchao Tchalim</w:t>
            </w:r>
            <w:r w:rsidRPr="00930AEF">
              <w:rPr>
                <w:rFonts w:eastAsiaTheme="minorEastAsia"/>
              </w:rPr>
              <w:br/>
            </w:r>
            <w:r w:rsidRPr="00930AEF">
              <w:rPr>
                <w:rFonts w:eastAsiaTheme="minorEastAsia"/>
                <w:color w:val="000000"/>
                <w:sz w:val="16"/>
                <w:szCs w:val="16"/>
              </w:rPr>
              <w:t>Ministre de la Justice, chargé des relations</w:t>
            </w:r>
            <w:r w:rsidRPr="00930AEF">
              <w:rPr>
                <w:rFonts w:eastAsiaTheme="minorEastAsia"/>
              </w:rPr>
              <w:br/>
            </w:r>
            <w:r w:rsidRPr="00930AEF">
              <w:rPr>
                <w:rFonts w:eastAsiaTheme="minorEastAsia"/>
                <w:color w:val="000000"/>
                <w:sz w:val="16"/>
                <w:szCs w:val="16"/>
              </w:rPr>
              <w:t>avec les institutions de la République</w:t>
            </w:r>
            <w:r w:rsidRPr="00930AEF">
              <w:rPr>
                <w:rFonts w:eastAsiaTheme="minorEastAsia"/>
              </w:rPr>
              <w:br/>
            </w:r>
            <w:r w:rsidRPr="00930AEF">
              <w:rPr>
                <w:rFonts w:eastAsiaTheme="minorEastAsia"/>
                <w:color w:val="000000"/>
                <w:sz w:val="16"/>
                <w:szCs w:val="16"/>
              </w:rPr>
              <w:t>Ministère de la Justice</w:t>
            </w:r>
            <w:r w:rsidRPr="00930AEF">
              <w:rPr>
                <w:rFonts w:eastAsiaTheme="minorEastAsia"/>
                <w:color w:val="000000"/>
                <w:sz w:val="16"/>
                <w:szCs w:val="16"/>
              </w:rPr>
              <w:tab/>
            </w:r>
            <w:r w:rsidRPr="00930AEF">
              <w:rPr>
                <w:rFonts w:eastAsiaTheme="minorEastAsia"/>
              </w:rPr>
              <w:br/>
            </w:r>
            <w:r w:rsidRPr="00930AEF">
              <w:rPr>
                <w:rFonts w:eastAsiaTheme="minorEastAsia"/>
                <w:color w:val="000000"/>
                <w:sz w:val="16"/>
                <w:szCs w:val="16"/>
              </w:rPr>
              <w:t>BP 121, Lomé</w:t>
            </w:r>
            <w:r w:rsidRPr="00930AEF">
              <w:rPr>
                <w:rFonts w:eastAsiaTheme="minorEastAsia"/>
                <w:color w:val="000000"/>
                <w:sz w:val="16"/>
                <w:szCs w:val="16"/>
              </w:rPr>
              <w:tab/>
            </w:r>
            <w:r w:rsidRPr="00930AEF">
              <w:rPr>
                <w:rFonts w:eastAsiaTheme="minorEastAsia"/>
              </w:rPr>
              <w:br/>
            </w:r>
            <w:r w:rsidRPr="00930AEF">
              <w:rPr>
                <w:rFonts w:eastAsiaTheme="minorEastAsia"/>
                <w:color w:val="000000"/>
                <w:sz w:val="16"/>
                <w:szCs w:val="16"/>
              </w:rPr>
              <w:t>Togo</w:t>
            </w:r>
            <w:r w:rsidRPr="00930AEF">
              <w:rPr>
                <w:rFonts w:eastAsiaTheme="minorEastAsia"/>
                <w:color w:val="000000"/>
                <w:sz w:val="16"/>
                <w:szCs w:val="16"/>
              </w:rPr>
              <w:tab/>
            </w:r>
            <w:r w:rsidRPr="00930AEF">
              <w:rPr>
                <w:rFonts w:eastAsiaTheme="minorEastAsia"/>
              </w:rPr>
              <w:br/>
            </w:r>
            <w:r w:rsidRPr="00930AEF">
              <w:rPr>
                <w:rFonts w:eastAsiaTheme="minorEastAsia"/>
                <w:color w:val="000000"/>
                <w:sz w:val="16"/>
                <w:szCs w:val="16"/>
              </w:rPr>
              <w:t>Fax: +228 22 22 29 06/+228 22 21 54 91</w:t>
            </w:r>
            <w:r w:rsidRPr="00930AEF">
              <w:rPr>
                <w:rFonts w:eastAsiaTheme="minorEastAsia"/>
              </w:rPr>
              <w:br/>
            </w:r>
            <w:r w:rsidR="00614FEB" w:rsidRPr="00930AEF">
              <w:rPr>
                <w:rFonts w:eastAsiaTheme="minorEastAsia"/>
                <w:color w:val="000000"/>
                <w:sz w:val="16"/>
                <w:szCs w:val="16"/>
              </w:rPr>
              <w:t xml:space="preserve">Email: </w:t>
            </w:r>
            <w:r w:rsidRPr="00930AEF">
              <w:rPr>
                <w:rFonts w:eastAsiaTheme="minorEastAsia"/>
                <w:color w:val="000000"/>
                <w:sz w:val="16"/>
                <w:szCs w:val="16"/>
              </w:rPr>
              <w:t xml:space="preserve">minisjustice@justice.gouv.tg </w:t>
            </w:r>
            <w:r w:rsidRPr="00930AEF">
              <w:rPr>
                <w:rFonts w:eastAsiaTheme="minorEastAsia"/>
              </w:rPr>
              <w:br/>
            </w:r>
            <w:r w:rsidRPr="00930AEF">
              <w:rPr>
                <w:rFonts w:eastAsiaTheme="minorEastAsia"/>
                <w:color w:val="000000"/>
                <w:sz w:val="16"/>
                <w:szCs w:val="16"/>
              </w:rPr>
              <w:t>Salutation: Dear Minister/</w:t>
            </w:r>
            <w:r w:rsidRPr="00930AEF">
              <w:rPr>
                <w:rFonts w:eastAsiaTheme="minorEastAsia"/>
              </w:rPr>
              <w:br/>
            </w:r>
            <w:r w:rsidRPr="00930AEF">
              <w:rPr>
                <w:rFonts w:eastAsiaTheme="minorEastAsia"/>
                <w:color w:val="000000"/>
                <w:sz w:val="16"/>
                <w:szCs w:val="16"/>
              </w:rPr>
              <w:t>Monsieur le Ministre</w:t>
            </w:r>
            <w:r w:rsidRPr="00930AEF">
              <w:rPr>
                <w:rFonts w:eastAsiaTheme="minorEastAsia"/>
              </w:rPr>
              <w:br/>
            </w:r>
            <w:r w:rsidRPr="00930AEF">
              <w:rPr>
                <w:rFonts w:eastAsiaTheme="minorEastAsia"/>
              </w:rPr>
              <w:br/>
            </w:r>
          </w:p>
        </w:tc>
        <w:tc>
          <w:tcPr>
            <w:tcW w:w="2880" w:type="dxa"/>
            <w:tcBorders>
              <w:top w:val="nil"/>
              <w:left w:val="nil"/>
              <w:bottom w:val="nil"/>
              <w:right w:val="nil"/>
            </w:tcBorders>
          </w:tcPr>
          <w:p w:rsidR="00950627" w:rsidRPr="00930AEF" w:rsidRDefault="00950627">
            <w:pPr>
              <w:rPr>
                <w:rFonts w:eastAsiaTheme="minorEastAsia"/>
              </w:rPr>
            </w:pPr>
            <w:r w:rsidRPr="00930AEF">
              <w:rPr>
                <w:rFonts w:eastAsiaTheme="minorEastAsia"/>
                <w:color w:val="000000"/>
                <w:sz w:val="16"/>
                <w:szCs w:val="16"/>
              </w:rPr>
              <w:t>Minister of Security and Civil Protection</w:t>
            </w:r>
            <w:r w:rsidRPr="00930AEF">
              <w:rPr>
                <w:rFonts w:eastAsiaTheme="minorEastAsia"/>
              </w:rPr>
              <w:br/>
            </w:r>
            <w:r w:rsidRPr="00930AEF">
              <w:rPr>
                <w:rFonts w:eastAsiaTheme="minorEastAsia"/>
                <w:color w:val="000000"/>
                <w:sz w:val="16"/>
                <w:szCs w:val="16"/>
              </w:rPr>
              <w:t>Col. Dokissima Gnama Latta</w:t>
            </w:r>
            <w:r w:rsidRPr="00930AEF">
              <w:rPr>
                <w:rFonts w:eastAsiaTheme="minorEastAsia"/>
                <w:color w:val="000000"/>
                <w:sz w:val="16"/>
                <w:szCs w:val="16"/>
              </w:rPr>
              <w:tab/>
            </w:r>
            <w:r w:rsidRPr="00930AEF">
              <w:rPr>
                <w:rFonts w:eastAsiaTheme="minorEastAsia"/>
              </w:rPr>
              <w:br/>
            </w:r>
            <w:r w:rsidRPr="00930AEF">
              <w:rPr>
                <w:rFonts w:eastAsiaTheme="minorEastAsia"/>
                <w:color w:val="000000"/>
                <w:sz w:val="16"/>
                <w:szCs w:val="16"/>
              </w:rPr>
              <w:t xml:space="preserve">Ministère de la Sécurité et de la Protection Civile </w:t>
            </w:r>
            <w:r w:rsidRPr="00930AEF">
              <w:rPr>
                <w:rFonts w:eastAsiaTheme="minorEastAsia"/>
              </w:rPr>
              <w:br/>
            </w:r>
            <w:r w:rsidRPr="00930AEF">
              <w:rPr>
                <w:rFonts w:eastAsiaTheme="minorEastAsia"/>
                <w:color w:val="000000"/>
                <w:sz w:val="16"/>
                <w:szCs w:val="16"/>
              </w:rPr>
              <w:t>BP 12175 Lomé</w:t>
            </w:r>
            <w:r w:rsidRPr="00930AEF">
              <w:rPr>
                <w:rFonts w:eastAsiaTheme="minorEastAsia"/>
                <w:color w:val="000000"/>
                <w:sz w:val="16"/>
                <w:szCs w:val="16"/>
              </w:rPr>
              <w:tab/>
            </w:r>
            <w:r w:rsidRPr="00930AEF">
              <w:rPr>
                <w:rFonts w:eastAsiaTheme="minorEastAsia"/>
              </w:rPr>
              <w:br/>
            </w:r>
            <w:r w:rsidRPr="00930AEF">
              <w:rPr>
                <w:rFonts w:eastAsiaTheme="minorEastAsia"/>
                <w:color w:val="000000"/>
                <w:sz w:val="16"/>
                <w:szCs w:val="16"/>
              </w:rPr>
              <w:t>Togo</w:t>
            </w:r>
            <w:r w:rsidRPr="00930AEF">
              <w:rPr>
                <w:rFonts w:eastAsiaTheme="minorEastAsia"/>
                <w:color w:val="000000"/>
                <w:sz w:val="16"/>
                <w:szCs w:val="16"/>
              </w:rPr>
              <w:tab/>
            </w:r>
            <w:r w:rsidRPr="00930AEF">
              <w:rPr>
                <w:rFonts w:eastAsiaTheme="minorEastAsia"/>
              </w:rPr>
              <w:br/>
            </w:r>
            <w:r w:rsidRPr="00930AEF">
              <w:rPr>
                <w:rFonts w:eastAsiaTheme="minorEastAsia"/>
                <w:color w:val="000000"/>
                <w:sz w:val="16"/>
                <w:szCs w:val="16"/>
              </w:rPr>
              <w:t xml:space="preserve">Fax: +228 22 22 61 50/+228 22 22 21 84 </w:t>
            </w:r>
            <w:r w:rsidRPr="00930AEF">
              <w:rPr>
                <w:rFonts w:eastAsiaTheme="minorEastAsia"/>
              </w:rPr>
              <w:br/>
            </w:r>
            <w:r w:rsidRPr="00930AEF">
              <w:rPr>
                <w:rFonts w:eastAsiaTheme="minorEastAsia"/>
                <w:color w:val="000000"/>
                <w:sz w:val="16"/>
                <w:szCs w:val="16"/>
              </w:rPr>
              <w:t>Salutation: Dear Minister/</w:t>
            </w:r>
            <w:r w:rsidRPr="00930AEF">
              <w:rPr>
                <w:rFonts w:eastAsiaTheme="minorEastAsia"/>
              </w:rPr>
              <w:br/>
            </w:r>
            <w:r w:rsidRPr="00930AEF">
              <w:rPr>
                <w:rFonts w:eastAsiaTheme="minorEastAsia"/>
                <w:color w:val="000000"/>
                <w:sz w:val="16"/>
                <w:szCs w:val="16"/>
              </w:rPr>
              <w:t>Monsieur le Ministre</w:t>
            </w:r>
            <w:r w:rsidRPr="00930AEF">
              <w:rPr>
                <w:rFonts w:eastAsiaTheme="minorEastAsia"/>
              </w:rPr>
              <w:br/>
            </w:r>
            <w:r w:rsidRPr="00930AEF">
              <w:rPr>
                <w:rFonts w:eastAsiaTheme="minorEastAsia"/>
              </w:rPr>
              <w:br/>
            </w:r>
          </w:p>
        </w:tc>
        <w:tc>
          <w:tcPr>
            <w:tcW w:w="2880" w:type="dxa"/>
            <w:tcBorders>
              <w:top w:val="nil"/>
              <w:left w:val="nil"/>
              <w:bottom w:val="nil"/>
              <w:right w:val="nil"/>
            </w:tcBorders>
          </w:tcPr>
          <w:p w:rsidR="00950627" w:rsidRPr="00930AEF" w:rsidRDefault="00950627">
            <w:pPr>
              <w:rPr>
                <w:rFonts w:eastAsiaTheme="minorEastAsia"/>
              </w:rPr>
            </w:pPr>
          </w:p>
        </w:tc>
      </w:tr>
    </w:tbl>
    <w:p w:rsidR="00950627" w:rsidRDefault="00950627">
      <w:r>
        <w:rPr>
          <w:b/>
          <w:bCs/>
          <w:color w:val="000000"/>
          <w:sz w:val="20"/>
          <w:szCs w:val="20"/>
        </w:rPr>
        <w:t>PLEASE SEND COPIES OF YOUR APPEAL TO</w:t>
      </w:r>
    </w:p>
    <w:p w:rsidR="00950627" w:rsidRDefault="00950627">
      <w:r>
        <w:rPr>
          <w:color w:val="000000"/>
          <w:sz w:val="18"/>
          <w:szCs w:val="18"/>
        </w:rPr>
        <w:t>His Excellency Monsieur Tchao Sotou Bere</w:t>
      </w:r>
      <w:r w:rsidR="00614FEB">
        <w:rPr>
          <w:color w:val="000000"/>
          <w:sz w:val="18"/>
          <w:szCs w:val="18"/>
        </w:rPr>
        <w:t xml:space="preserve">, </w:t>
      </w:r>
      <w:r>
        <w:rPr>
          <w:color w:val="000000"/>
          <w:sz w:val="18"/>
          <w:szCs w:val="18"/>
        </w:rPr>
        <w:t>Embassy of the Republic of Togo</w:t>
      </w:r>
      <w:r w:rsidR="00614FEB">
        <w:rPr>
          <w:color w:val="000000"/>
          <w:sz w:val="18"/>
          <w:szCs w:val="18"/>
        </w:rPr>
        <w:t xml:space="preserve">, </w:t>
      </w:r>
      <w:r>
        <w:rPr>
          <w:color w:val="000000"/>
          <w:sz w:val="18"/>
          <w:szCs w:val="18"/>
        </w:rPr>
        <w:t>8 Rue Alfred-Roll</w:t>
      </w:r>
      <w:r w:rsidR="00614FEB">
        <w:rPr>
          <w:color w:val="000000"/>
          <w:sz w:val="18"/>
          <w:szCs w:val="18"/>
        </w:rPr>
        <w:t xml:space="preserve">, </w:t>
      </w:r>
      <w:r>
        <w:rPr>
          <w:color w:val="000000"/>
          <w:sz w:val="18"/>
          <w:szCs w:val="18"/>
        </w:rPr>
        <w:t>75017 Paris</w:t>
      </w:r>
      <w:r w:rsidR="00614FEB">
        <w:rPr>
          <w:color w:val="000000"/>
          <w:sz w:val="18"/>
          <w:szCs w:val="18"/>
        </w:rPr>
        <w:t xml:space="preserve">, </w:t>
      </w:r>
      <w:r>
        <w:rPr>
          <w:color w:val="000000"/>
          <w:sz w:val="18"/>
          <w:szCs w:val="18"/>
        </w:rPr>
        <w:t>France.</w:t>
      </w:r>
      <w:r w:rsidR="00614FEB">
        <w:rPr>
          <w:color w:val="000000"/>
          <w:sz w:val="18"/>
          <w:szCs w:val="18"/>
        </w:rPr>
        <w:t xml:space="preserve"> </w:t>
      </w:r>
      <w:r>
        <w:rPr>
          <w:color w:val="000000"/>
          <w:sz w:val="18"/>
          <w:szCs w:val="18"/>
        </w:rPr>
        <w:t xml:space="preserve">Fax: (00) 331 43 80 06 05 </w:t>
      </w:r>
      <w:r>
        <w:br/>
      </w:r>
    </w:p>
    <w:p w:rsidR="00950627" w:rsidRDefault="00950627">
      <w:pPr>
        <w:spacing w:before="0" w:after="0"/>
        <w:rPr>
          <w:rFonts w:cs="Times New Roman"/>
          <w:sz w:val="24"/>
          <w:szCs w:val="24"/>
          <w:lang w:val="en-GB"/>
        </w:rPr>
        <w:sectPr w:rsidR="00950627">
          <w:headerReference w:type="default" r:id="rId12"/>
          <w:footerReference w:type="default" r:id="rId13"/>
          <w:type w:val="continuous"/>
          <w:pgSz w:w="11907" w:h="16838"/>
          <w:pgMar w:top="1000" w:right="1200" w:bottom="1000" w:left="1200" w:header="720" w:footer="720" w:gutter="0"/>
          <w:cols w:space="720"/>
          <w:noEndnote/>
        </w:sectPr>
      </w:pPr>
    </w:p>
    <w:p w:rsidR="00950627" w:rsidRDefault="00950627">
      <w:pPr>
        <w:pageBreakBefore/>
      </w:pPr>
    </w:p>
    <w:p w:rsidR="00950627" w:rsidRDefault="00950627">
      <w:r>
        <w:rPr>
          <w:b/>
          <w:bCs/>
          <w:color w:val="000000"/>
          <w:sz w:val="18"/>
          <w:szCs w:val="18"/>
        </w:rPr>
        <w:t>BACKGROUND INFORMATION:</w:t>
      </w:r>
    </w:p>
    <w:p w:rsidR="00950627" w:rsidRDefault="00950627">
      <w:r>
        <w:rPr>
          <w:color w:val="000000"/>
          <w:sz w:val="20"/>
          <w:szCs w:val="20"/>
        </w:rPr>
        <w:t>The University of Kara and the University of Lomé have both been closed for several weeks, following demonstrations by students demanding to receive more funding. On 21 March, the government had decided, following discussions with the universities and the students’ associations that the universities should reopen, as the situation had calmed down. The authorities had also decided to grant financial help and scholarships, in line with specific requirements. However, on 28 March, students were still not satisfied that the authorities would keep their promises.</w:t>
      </w:r>
    </w:p>
    <w:p w:rsidR="00950627" w:rsidRDefault="00950627">
      <w:r>
        <w:rPr>
          <w:color w:val="000000"/>
          <w:sz w:val="20"/>
          <w:szCs w:val="20"/>
        </w:rPr>
        <w:t xml:space="preserve">Amnesty International receives regular reports of detainees, especially members of the opposition, being tortured and otherwise ill-treated in the prison in Kara. The town is the stronghold of President Gnassingbé’s ruling party, the Togolese People's Rally (Rassemblement du peuple togolais, RPT) </w:t>
      </w:r>
    </w:p>
    <w:p w:rsidR="00950627" w:rsidRDefault="00950627">
      <w:r>
        <w:rPr>
          <w:b/>
          <w:bCs/>
          <w:color w:val="000000"/>
          <w:sz w:val="20"/>
          <w:szCs w:val="20"/>
        </w:rPr>
        <w:t xml:space="preserve">PLEASE CHECK WITH THE INDIVIDUALS AT RISK PROGRAMME AT AIUK BEFORE SENDING APPEALS AFTER 11 MAY 2012 </w:t>
      </w:r>
    </w:p>
    <w:p w:rsidR="00950627" w:rsidRDefault="00950627">
      <w:r>
        <w:rPr>
          <w:color w:val="000000"/>
          <w:sz w:val="17"/>
          <w:szCs w:val="17"/>
        </w:rPr>
        <w:t>Individuals at Risk Programme, Amnesty International UK, 17-25 New Inn Yard, London EC2A 3EA, 0207 033 1572, iar@amnesty.org.uk.</w:t>
      </w:r>
    </w:p>
    <w:sectPr w:rsidR="00950627">
      <w:headerReference w:type="default" r:id="rId14"/>
      <w:footerReference w:type="default" r:id="rId15"/>
      <w:type w:val="continuous"/>
      <w:pgSz w:w="11907" w:h="16838"/>
      <w:pgMar w:top="1000" w:right="1200" w:bottom="1000" w:left="12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AEF" w:rsidRDefault="00930AEF">
      <w:pPr>
        <w:spacing w:before="0" w:after="0"/>
      </w:pPr>
      <w:r>
        <w:separator/>
      </w:r>
    </w:p>
  </w:endnote>
  <w:endnote w:type="continuationSeparator" w:id="0">
    <w:p w:rsidR="00930AEF" w:rsidRDefault="00930AE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 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 Arial Black">
    <w:altName w:val="Arial Black"/>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627" w:rsidRDefault="00950627">
    <w:pPr>
      <w:spacing w:before="0" w:after="0"/>
      <w:rPr>
        <w:rFonts w:cstheme="minorBid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627" w:rsidRPr="00614FEB" w:rsidRDefault="00950627">
    <w:pPr>
      <w:spacing w:before="0" w:after="0"/>
      <w:rPr>
        <w:rFonts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627" w:rsidRDefault="00950627">
    <w:pPr>
      <w:spacing w:before="0" w:after="0"/>
      <w:rPr>
        <w:rFonts w:cstheme="minorBidi"/>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627" w:rsidRDefault="00950627">
    <w:pPr>
      <w:spacing w:before="0" w:after="0"/>
      <w:rPr>
        <w:rFonts w:cstheme="minorBidi"/>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627" w:rsidRDefault="00950627">
    <w:pPr>
      <w:spacing w:before="0" w:after="0"/>
      <w:rPr>
        <w:rFonts w:cstheme="min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AEF" w:rsidRDefault="00930AEF">
      <w:pPr>
        <w:spacing w:before="0" w:after="0"/>
      </w:pPr>
      <w:r>
        <w:separator/>
      </w:r>
    </w:p>
  </w:footnote>
  <w:footnote w:type="continuationSeparator" w:id="0">
    <w:p w:rsidR="00930AEF" w:rsidRDefault="00930AE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627" w:rsidRDefault="00950627">
    <w:pPr>
      <w:spacing w:before="0" w:after="0"/>
      <w:rPr>
        <w:rFonts w:cstheme="min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627" w:rsidRPr="00614FEB" w:rsidRDefault="00950627">
    <w:pPr>
      <w:spacing w:before="0" w:after="0"/>
      <w:rPr>
        <w:rFonts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627" w:rsidRDefault="00950627">
    <w:pPr>
      <w:spacing w:before="0" w:after="0"/>
      <w:rPr>
        <w:rFonts w:cstheme="minorBidi"/>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627" w:rsidRDefault="00950627">
    <w:pPr>
      <w:spacing w:before="0" w:after="0"/>
      <w:rPr>
        <w:rFonts w:cstheme="minorBidi"/>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627" w:rsidRDefault="00950627">
    <w:pPr>
      <w:spacing w:before="0" w:after="0"/>
      <w:rPr>
        <w:rFonts w:cstheme="minorBidi"/>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4FEB"/>
    <w:rsid w:val="003E4D8C"/>
    <w:rsid w:val="00614FEB"/>
    <w:rsid w:val="00930AEF"/>
    <w:rsid w:val="0095062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nhideWhenUsed="0"/>
    <w:lsdException w:name="List 3"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before="60" w:after="60"/>
    </w:pPr>
    <w:rPr>
      <w:rFonts w:ascii=" Arial" w:hAnsi=" Arial" w:cs=" Arial"/>
      <w:sz w:val="22"/>
      <w:szCs w:val="22"/>
      <w:lang w:val="en-AU"/>
    </w:rPr>
  </w:style>
  <w:style w:type="paragraph" w:styleId="Heading1">
    <w:name w:val="heading 1"/>
    <w:basedOn w:val="Normal"/>
    <w:next w:val="Normal"/>
    <w:link w:val="Heading1Char"/>
    <w:uiPriority w:val="99"/>
    <w:qFormat/>
    <w:pPr>
      <w:spacing w:before="240"/>
      <w:outlineLvl w:val="0"/>
    </w:pPr>
    <w:rPr>
      <w:sz w:val="32"/>
      <w:szCs w:val="32"/>
    </w:rPr>
  </w:style>
  <w:style w:type="paragraph" w:styleId="Heading2">
    <w:name w:val="heading 2"/>
    <w:basedOn w:val="Normal"/>
    <w:next w:val="Normal"/>
    <w:link w:val="Heading2Char"/>
    <w:uiPriority w:val="99"/>
    <w:qFormat/>
    <w:pPr>
      <w:spacing w:before="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lang w:val="en-AU"/>
    </w:rPr>
  </w:style>
  <w:style w:type="character" w:customStyle="1" w:styleId="Heading2Char">
    <w:name w:val="Heading 2 Char"/>
    <w:basedOn w:val="DefaultParagraphFont"/>
    <w:link w:val="Heading2"/>
    <w:uiPriority w:val="9"/>
    <w:semiHidden/>
    <w:locked/>
    <w:rPr>
      <w:rFonts w:ascii="Cambria" w:eastAsia="Times New Roman" w:hAnsi="Cambria" w:cs="Times New Roman"/>
      <w:b/>
      <w:bCs/>
      <w:i/>
      <w:iCs/>
      <w:sz w:val="28"/>
      <w:szCs w:val="28"/>
      <w:lang w:val="en-AU"/>
    </w:rPr>
  </w:style>
  <w:style w:type="paragraph" w:customStyle="1" w:styleId="NormalShort">
    <w:name w:val="Normal Short"/>
    <w:basedOn w:val="Normal"/>
    <w:next w:val="Normal"/>
    <w:uiPriority w:val="99"/>
    <w:pPr>
      <w:spacing w:before="0" w:after="0"/>
    </w:pPr>
  </w:style>
  <w:style w:type="paragraph" w:customStyle="1" w:styleId="NormalNumbered">
    <w:name w:val="Normal Numbered"/>
    <w:basedOn w:val="Normal"/>
    <w:next w:val="Normal"/>
    <w:uiPriority w:val="99"/>
    <w:pPr>
      <w:ind w:left="720" w:hanging="720"/>
    </w:pPr>
  </w:style>
  <w:style w:type="paragraph" w:customStyle="1" w:styleId="NormalNumbered2">
    <w:name w:val="Normal Numbered 2"/>
    <w:basedOn w:val="Normal"/>
    <w:next w:val="Normal"/>
    <w:uiPriority w:val="99"/>
    <w:pPr>
      <w:ind w:left="1440" w:hanging="720"/>
    </w:pPr>
  </w:style>
  <w:style w:type="paragraph" w:customStyle="1" w:styleId="List1">
    <w:name w:val="List 1"/>
    <w:basedOn w:val="Normal"/>
    <w:next w:val="Normal"/>
    <w:uiPriority w:val="99"/>
    <w:pPr>
      <w:ind w:left="720" w:hanging="720"/>
    </w:pPr>
  </w:style>
  <w:style w:type="paragraph" w:styleId="List2">
    <w:name w:val="List 2"/>
    <w:basedOn w:val="Normal"/>
    <w:next w:val="Normal"/>
    <w:uiPriority w:val="99"/>
    <w:pPr>
      <w:ind w:left="720" w:hanging="720"/>
    </w:pPr>
  </w:style>
  <w:style w:type="paragraph" w:styleId="List3">
    <w:name w:val="List 3"/>
    <w:basedOn w:val="Normal"/>
    <w:next w:val="Normal"/>
    <w:uiPriority w:val="99"/>
    <w:pPr>
      <w:ind w:left="720" w:hanging="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2</cp:revision>
  <dcterms:created xsi:type="dcterms:W3CDTF">2012-04-28T05:36:00Z</dcterms:created>
  <dcterms:modified xsi:type="dcterms:W3CDTF">2012-04-28T05:36:00Z</dcterms:modified>
</cp:coreProperties>
</file>