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29" w:rsidRDefault="00314029" w:rsidP="00314029">
      <w:pPr>
        <w:pStyle w:val="Heading4"/>
        <w:ind w:left="2880" w:firstLine="720"/>
      </w:pPr>
      <w:r>
        <w:t xml:space="preserve">  </w:t>
      </w:r>
      <w:proofErr w:type="spellStart"/>
      <w:r>
        <w:t>Thame</w:t>
      </w:r>
      <w:proofErr w:type="spellEnd"/>
      <w:r>
        <w:t xml:space="preserve"> Amnesty Group</w:t>
      </w:r>
    </w:p>
    <w:p w:rsidR="00314029" w:rsidRDefault="00314029" w:rsidP="00314029">
      <w:pPr>
        <w:jc w:val="center"/>
        <w:rPr>
          <w:b/>
          <w:bCs/>
          <w:sz w:val="22"/>
          <w:szCs w:val="28"/>
          <w:u w:val="single"/>
        </w:rPr>
      </w:pPr>
    </w:p>
    <w:p w:rsidR="00314029" w:rsidRDefault="00314029" w:rsidP="00314029">
      <w:pPr>
        <w:jc w:val="center"/>
        <w:rPr>
          <w:b/>
          <w:bCs/>
          <w:sz w:val="22"/>
          <w:szCs w:val="28"/>
          <w:u w:val="single"/>
        </w:rPr>
      </w:pPr>
      <w:r>
        <w:rPr>
          <w:b/>
          <w:bCs/>
          <w:i/>
          <w:iCs/>
          <w:sz w:val="22"/>
          <w:szCs w:val="28"/>
          <w:u w:val="single"/>
        </w:rPr>
        <w:t xml:space="preserve">           </w:t>
      </w:r>
      <w:r w:rsidR="0080747E">
        <w:rPr>
          <w:b/>
          <w:bCs/>
          <w:i/>
          <w:iCs/>
          <w:sz w:val="22"/>
          <w:szCs w:val="28"/>
          <w:u w:val="single"/>
        </w:rPr>
        <w:t xml:space="preserve">  Accounts March 2011 - March 2012</w:t>
      </w:r>
    </w:p>
    <w:p w:rsidR="00314029" w:rsidRDefault="00314029" w:rsidP="00314029">
      <w:pPr>
        <w:jc w:val="center"/>
        <w:rPr>
          <w:b/>
          <w:bCs/>
          <w:sz w:val="22"/>
          <w:szCs w:val="28"/>
          <w:u w:val="single"/>
        </w:rPr>
      </w:pPr>
    </w:p>
    <w:p w:rsidR="00314029" w:rsidRDefault="00314029" w:rsidP="00314029">
      <w:pPr>
        <w:jc w:val="center"/>
        <w:rPr>
          <w:b/>
          <w:bCs/>
          <w:sz w:val="22"/>
          <w:szCs w:val="28"/>
          <w:u w:val="single"/>
        </w:rPr>
      </w:pPr>
    </w:p>
    <w:p w:rsidR="00314029" w:rsidRDefault="00314029" w:rsidP="0031402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Opening Balance               </w:t>
      </w:r>
      <w:r>
        <w:rPr>
          <w:b/>
          <w:bCs/>
          <w:sz w:val="22"/>
          <w:szCs w:val="20"/>
        </w:rPr>
        <w:tab/>
        <w:t xml:space="preserve"> Bank</w:t>
      </w:r>
      <w:r>
        <w:rPr>
          <w:b/>
          <w:bCs/>
          <w:sz w:val="22"/>
          <w:szCs w:val="20"/>
        </w:rPr>
        <w:tab/>
        <w:t xml:space="preserve">                                              </w:t>
      </w:r>
      <w:r w:rsidR="0080747E">
        <w:rPr>
          <w:b/>
          <w:bCs/>
          <w:sz w:val="22"/>
          <w:szCs w:val="20"/>
        </w:rPr>
        <w:t>1497.37</w:t>
      </w:r>
      <w:r w:rsidR="0080747E">
        <w:rPr>
          <w:b/>
          <w:bCs/>
          <w:sz w:val="22"/>
          <w:szCs w:val="20"/>
        </w:rPr>
        <w:tab/>
      </w:r>
    </w:p>
    <w:p w:rsidR="00314029" w:rsidRDefault="00314029" w:rsidP="00314029">
      <w:pPr>
        <w:pStyle w:val="Heading3"/>
        <w:rPr>
          <w:sz w:val="22"/>
        </w:rPr>
      </w:pPr>
      <w:r>
        <w:rPr>
          <w:sz w:val="22"/>
        </w:rPr>
        <w:t xml:space="preserve">                                                     Cash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</w:t>
      </w:r>
      <w:r w:rsidR="0080747E">
        <w:rPr>
          <w:sz w:val="22"/>
        </w:rPr>
        <w:t xml:space="preserve">  </w:t>
      </w:r>
      <w:r>
        <w:rPr>
          <w:sz w:val="22"/>
        </w:rPr>
        <w:t xml:space="preserve">  </w:t>
      </w:r>
      <w:r w:rsidR="0080747E">
        <w:rPr>
          <w:sz w:val="22"/>
        </w:rPr>
        <w:t xml:space="preserve">60.01    </w:t>
      </w:r>
    </w:p>
    <w:p w:rsidR="00314029" w:rsidRDefault="00314029" w:rsidP="00314029">
      <w:pPr>
        <w:pStyle w:val="Heading5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sz w:val="22"/>
          <w:szCs w:val="20"/>
        </w:rPr>
        <w:t xml:space="preserve">     </w:t>
      </w:r>
      <w:r w:rsidR="0080747E">
        <w:rPr>
          <w:sz w:val="22"/>
          <w:szCs w:val="20"/>
          <w:u w:val="single"/>
        </w:rPr>
        <w:t>1557.38</w:t>
      </w:r>
    </w:p>
    <w:p w:rsidR="00314029" w:rsidRDefault="00314029" w:rsidP="00314029">
      <w:pPr>
        <w:ind w:left="1440" w:firstLine="504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 </w:t>
      </w:r>
    </w:p>
    <w:p w:rsidR="00314029" w:rsidRDefault="00314029" w:rsidP="00314029">
      <w:pPr>
        <w:ind w:firstLine="504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ab/>
      </w:r>
    </w:p>
    <w:p w:rsidR="00314029" w:rsidRDefault="00314029" w:rsidP="0031402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Income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Subscriptio</w:t>
      </w:r>
      <w:r w:rsidR="0080747E">
        <w:rPr>
          <w:b/>
          <w:bCs/>
          <w:sz w:val="22"/>
          <w:szCs w:val="20"/>
        </w:rPr>
        <w:t xml:space="preserve">ns </w:t>
      </w:r>
      <w:proofErr w:type="gramStart"/>
      <w:r w:rsidR="0080747E">
        <w:rPr>
          <w:b/>
          <w:bCs/>
          <w:sz w:val="22"/>
          <w:szCs w:val="20"/>
        </w:rPr>
        <w:t>to  31</w:t>
      </w:r>
      <w:proofErr w:type="gramEnd"/>
      <w:r w:rsidR="0080747E">
        <w:rPr>
          <w:b/>
          <w:bCs/>
          <w:sz w:val="22"/>
          <w:szCs w:val="20"/>
        </w:rPr>
        <w:t xml:space="preserve"> March ‘12           100</w:t>
      </w:r>
      <w:r>
        <w:rPr>
          <w:b/>
          <w:bCs/>
          <w:sz w:val="22"/>
          <w:szCs w:val="20"/>
        </w:rPr>
        <w:t>.00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</w:t>
      </w:r>
      <w:r>
        <w:rPr>
          <w:b/>
          <w:bCs/>
          <w:sz w:val="22"/>
          <w:szCs w:val="20"/>
        </w:rPr>
        <w:tab/>
        <w:t xml:space="preserve"> </w:t>
      </w:r>
    </w:p>
    <w:p w:rsidR="00314029" w:rsidRDefault="0080747E" w:rsidP="0031402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Donations to        31 March ‘12</w:t>
      </w:r>
      <w:r w:rsidR="00314029">
        <w:rPr>
          <w:b/>
          <w:bCs/>
          <w:sz w:val="22"/>
          <w:szCs w:val="20"/>
        </w:rPr>
        <w:t xml:space="preserve">         </w:t>
      </w:r>
      <w:r w:rsidR="0077263E">
        <w:rPr>
          <w:b/>
          <w:bCs/>
          <w:sz w:val="22"/>
          <w:szCs w:val="20"/>
        </w:rPr>
        <w:t xml:space="preserve">    </w:t>
      </w:r>
      <w:r>
        <w:rPr>
          <w:b/>
          <w:bCs/>
          <w:sz w:val="22"/>
          <w:szCs w:val="20"/>
        </w:rPr>
        <w:t>20.00</w:t>
      </w:r>
    </w:p>
    <w:p w:rsidR="00314029" w:rsidRDefault="00314029" w:rsidP="0031402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Bank interest  </w:t>
      </w:r>
      <w:r w:rsidR="0077263E">
        <w:rPr>
          <w:b/>
          <w:bCs/>
          <w:sz w:val="22"/>
          <w:szCs w:val="20"/>
        </w:rPr>
        <w:t xml:space="preserve"> to 31 March ‘12</w:t>
      </w:r>
      <w:r w:rsidR="0080747E">
        <w:rPr>
          <w:b/>
          <w:bCs/>
          <w:sz w:val="22"/>
          <w:szCs w:val="20"/>
        </w:rPr>
        <w:t xml:space="preserve">           </w:t>
      </w:r>
      <w:r w:rsidR="0077263E">
        <w:rPr>
          <w:b/>
          <w:bCs/>
          <w:sz w:val="22"/>
          <w:szCs w:val="20"/>
        </w:rPr>
        <w:t xml:space="preserve">  </w:t>
      </w:r>
      <w:r w:rsidR="0080747E">
        <w:rPr>
          <w:b/>
          <w:bCs/>
          <w:sz w:val="22"/>
          <w:szCs w:val="20"/>
        </w:rPr>
        <w:t xml:space="preserve"> 0.04</w:t>
      </w:r>
    </w:p>
    <w:p w:rsidR="0077263E" w:rsidRDefault="0077263E" w:rsidP="00314029">
      <w:pPr>
        <w:ind w:left="720" w:firstLine="2160"/>
        <w:rPr>
          <w:b/>
          <w:bCs/>
          <w:sz w:val="22"/>
          <w:szCs w:val="20"/>
        </w:rPr>
      </w:pPr>
      <w:proofErr w:type="spellStart"/>
      <w:r>
        <w:rPr>
          <w:b/>
          <w:bCs/>
          <w:sz w:val="22"/>
          <w:szCs w:val="20"/>
        </w:rPr>
        <w:t>Thame</w:t>
      </w:r>
      <w:proofErr w:type="spellEnd"/>
      <w:r>
        <w:rPr>
          <w:b/>
          <w:bCs/>
          <w:sz w:val="22"/>
          <w:szCs w:val="20"/>
        </w:rPr>
        <w:t xml:space="preserve"> Carnival 23 June ’11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>30.21</w:t>
      </w:r>
    </w:p>
    <w:p w:rsidR="00314029" w:rsidRDefault="00314029" w:rsidP="0031402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</w:rPr>
        <w:t>Street</w:t>
      </w:r>
      <w:r>
        <w:rPr>
          <w:b/>
          <w:bCs/>
          <w:sz w:val="22"/>
          <w:szCs w:val="20"/>
        </w:rPr>
        <w:t xml:space="preserve"> </w:t>
      </w:r>
      <w:proofErr w:type="gramStart"/>
      <w:r>
        <w:rPr>
          <w:b/>
          <w:bCs/>
          <w:sz w:val="22"/>
          <w:szCs w:val="20"/>
        </w:rPr>
        <w:t>Co</w:t>
      </w:r>
      <w:r w:rsidR="0080747E">
        <w:rPr>
          <w:b/>
          <w:bCs/>
          <w:sz w:val="22"/>
          <w:szCs w:val="20"/>
        </w:rPr>
        <w:t xml:space="preserve">llection </w:t>
      </w:r>
      <w:r w:rsidR="0077263E">
        <w:rPr>
          <w:b/>
          <w:bCs/>
          <w:sz w:val="22"/>
          <w:szCs w:val="20"/>
        </w:rPr>
        <w:t xml:space="preserve"> </w:t>
      </w:r>
      <w:r w:rsidR="0080747E">
        <w:rPr>
          <w:b/>
          <w:bCs/>
          <w:sz w:val="22"/>
          <w:szCs w:val="20"/>
        </w:rPr>
        <w:t>9</w:t>
      </w:r>
      <w:proofErr w:type="gramEnd"/>
      <w:r w:rsidR="0080747E">
        <w:rPr>
          <w:b/>
          <w:bCs/>
          <w:sz w:val="22"/>
          <w:szCs w:val="20"/>
        </w:rPr>
        <w:t xml:space="preserve"> July ‘11</w:t>
      </w:r>
      <w:r>
        <w:rPr>
          <w:b/>
          <w:bCs/>
          <w:sz w:val="22"/>
          <w:szCs w:val="20"/>
        </w:rPr>
        <w:t xml:space="preserve">  </w:t>
      </w:r>
      <w:r w:rsidR="0077263E">
        <w:rPr>
          <w:b/>
          <w:bCs/>
          <w:sz w:val="22"/>
          <w:szCs w:val="20"/>
        </w:rPr>
        <w:t xml:space="preserve">     </w:t>
      </w:r>
      <w:r>
        <w:rPr>
          <w:b/>
          <w:bCs/>
          <w:sz w:val="22"/>
          <w:szCs w:val="20"/>
        </w:rPr>
        <w:t xml:space="preserve">         </w:t>
      </w:r>
      <w:r w:rsidR="0080747E">
        <w:rPr>
          <w:b/>
          <w:bCs/>
          <w:sz w:val="22"/>
          <w:szCs w:val="20"/>
        </w:rPr>
        <w:t>517.25</w:t>
      </w:r>
    </w:p>
    <w:p w:rsidR="00314029" w:rsidRDefault="0080747E" w:rsidP="0031402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Christmas Charities Fair 5</w:t>
      </w:r>
      <w:r w:rsidR="0077263E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Nov ‘11</w:t>
      </w:r>
    </w:p>
    <w:p w:rsidR="00314029" w:rsidRDefault="00314029" w:rsidP="0031402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       Sale of produce                          </w:t>
      </w:r>
      <w:r w:rsidR="0077263E">
        <w:rPr>
          <w:b/>
          <w:bCs/>
          <w:sz w:val="22"/>
          <w:szCs w:val="20"/>
        </w:rPr>
        <w:t xml:space="preserve">    </w:t>
      </w:r>
      <w:r>
        <w:rPr>
          <w:b/>
          <w:bCs/>
          <w:sz w:val="22"/>
          <w:szCs w:val="20"/>
        </w:rPr>
        <w:t xml:space="preserve"> </w:t>
      </w:r>
      <w:r w:rsidR="0080747E">
        <w:rPr>
          <w:b/>
          <w:bCs/>
          <w:sz w:val="22"/>
          <w:szCs w:val="20"/>
        </w:rPr>
        <w:t>95.50</w:t>
      </w:r>
    </w:p>
    <w:p w:rsidR="00314029" w:rsidRDefault="0080747E" w:rsidP="0031402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Poetry</w:t>
      </w:r>
      <w:r w:rsidR="0077263E">
        <w:rPr>
          <w:b/>
          <w:bCs/>
          <w:sz w:val="22"/>
          <w:szCs w:val="20"/>
        </w:rPr>
        <w:t xml:space="preserve"> evening 29 Jan ‘12</w:t>
      </w:r>
      <w:r w:rsidR="00314029">
        <w:rPr>
          <w:b/>
          <w:bCs/>
          <w:sz w:val="22"/>
          <w:szCs w:val="20"/>
        </w:rPr>
        <w:t xml:space="preserve"> </w:t>
      </w:r>
      <w:r w:rsidR="00314029">
        <w:rPr>
          <w:b/>
          <w:bCs/>
          <w:sz w:val="22"/>
          <w:szCs w:val="20"/>
        </w:rPr>
        <w:tab/>
        <w:t xml:space="preserve">           </w:t>
      </w:r>
      <w:r>
        <w:rPr>
          <w:b/>
          <w:bCs/>
          <w:sz w:val="22"/>
          <w:szCs w:val="20"/>
        </w:rPr>
        <w:t>840.00*</w:t>
      </w:r>
    </w:p>
    <w:p w:rsidR="00314029" w:rsidRDefault="0077263E" w:rsidP="0080747E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-‘</w:t>
      </w:r>
      <w:r w:rsidR="0080747E">
        <w:rPr>
          <w:b/>
          <w:bCs/>
          <w:sz w:val="22"/>
          <w:szCs w:val="20"/>
        </w:rPr>
        <w:t>Thoughts in Cold Storage</w:t>
      </w:r>
      <w:r>
        <w:rPr>
          <w:b/>
          <w:bCs/>
          <w:sz w:val="22"/>
          <w:szCs w:val="20"/>
        </w:rPr>
        <w:t>’</w:t>
      </w:r>
      <w:r w:rsidR="00314029">
        <w:rPr>
          <w:b/>
          <w:bCs/>
          <w:sz w:val="22"/>
          <w:szCs w:val="20"/>
        </w:rPr>
        <w:t xml:space="preserve"> </w:t>
      </w:r>
      <w:r w:rsidR="0080747E">
        <w:rPr>
          <w:b/>
          <w:bCs/>
          <w:sz w:val="22"/>
          <w:szCs w:val="20"/>
        </w:rPr>
        <w:t xml:space="preserve"> </w:t>
      </w:r>
      <w:r w:rsidR="00314029">
        <w:rPr>
          <w:b/>
          <w:bCs/>
          <w:sz w:val="22"/>
          <w:szCs w:val="20"/>
        </w:rPr>
        <w:tab/>
      </w:r>
      <w:r w:rsidR="00314029">
        <w:rPr>
          <w:b/>
          <w:bCs/>
          <w:sz w:val="22"/>
          <w:szCs w:val="20"/>
        </w:rPr>
        <w:tab/>
        <w:t xml:space="preserve"> </w:t>
      </w:r>
    </w:p>
    <w:p w:rsidR="00314029" w:rsidRDefault="00314029" w:rsidP="0031402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   </w:t>
      </w:r>
    </w:p>
    <w:p w:rsidR="00314029" w:rsidRDefault="00314029" w:rsidP="00314029">
      <w:pPr>
        <w:ind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</w:t>
      </w:r>
    </w:p>
    <w:p w:rsidR="00314029" w:rsidRDefault="00314029" w:rsidP="00314029">
      <w:pPr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</w:t>
      </w:r>
      <w:r>
        <w:rPr>
          <w:b/>
          <w:bCs/>
          <w:sz w:val="22"/>
          <w:szCs w:val="20"/>
          <w:u w:val="single"/>
        </w:rPr>
        <w:t>Total Income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</w:t>
      </w:r>
      <w:r w:rsidR="0077263E">
        <w:rPr>
          <w:b/>
          <w:bCs/>
          <w:sz w:val="22"/>
          <w:szCs w:val="20"/>
        </w:rPr>
        <w:t>1603.00</w:t>
      </w:r>
    </w:p>
    <w:p w:rsidR="00314029" w:rsidRDefault="00314029" w:rsidP="00314029">
      <w:pPr>
        <w:rPr>
          <w:b/>
          <w:bCs/>
          <w:sz w:val="22"/>
          <w:szCs w:val="20"/>
        </w:rPr>
      </w:pPr>
    </w:p>
    <w:p w:rsidR="00314029" w:rsidRDefault="00314029" w:rsidP="0031402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</w:t>
      </w:r>
      <w:r>
        <w:rPr>
          <w:b/>
          <w:bCs/>
          <w:sz w:val="22"/>
          <w:szCs w:val="20"/>
          <w:u w:val="single"/>
        </w:rPr>
        <w:t>Total Funds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</w:t>
      </w:r>
      <w:r>
        <w:rPr>
          <w:b/>
          <w:bCs/>
          <w:sz w:val="22"/>
          <w:szCs w:val="20"/>
        </w:rPr>
        <w:tab/>
        <w:t xml:space="preserve">    </w:t>
      </w:r>
      <w:r>
        <w:rPr>
          <w:b/>
          <w:bCs/>
          <w:sz w:val="22"/>
          <w:szCs w:val="20"/>
        </w:rPr>
        <w:tab/>
        <w:t xml:space="preserve">  </w:t>
      </w:r>
      <w:r w:rsidR="00AA3556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 xml:space="preserve"> </w:t>
      </w:r>
      <w:r w:rsidR="0077263E">
        <w:rPr>
          <w:b/>
          <w:bCs/>
          <w:sz w:val="22"/>
          <w:szCs w:val="20"/>
          <w:u w:val="single"/>
        </w:rPr>
        <w:t>3160.38</w:t>
      </w:r>
    </w:p>
    <w:p w:rsidR="00314029" w:rsidRDefault="00314029" w:rsidP="00314029">
      <w:pPr>
        <w:rPr>
          <w:b/>
          <w:bCs/>
          <w:sz w:val="22"/>
          <w:szCs w:val="20"/>
        </w:rPr>
      </w:pPr>
    </w:p>
    <w:p w:rsidR="00314029" w:rsidRDefault="00314029" w:rsidP="00314029">
      <w:pPr>
        <w:rPr>
          <w:b/>
          <w:bCs/>
          <w:sz w:val="22"/>
          <w:szCs w:val="20"/>
        </w:rPr>
      </w:pPr>
    </w:p>
    <w:p w:rsidR="00314029" w:rsidRDefault="00314029" w:rsidP="0031402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Expenditure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Postage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     </w:t>
      </w:r>
      <w:r w:rsidR="00072845">
        <w:rPr>
          <w:b/>
          <w:bCs/>
          <w:sz w:val="22"/>
          <w:szCs w:val="20"/>
        </w:rPr>
        <w:t>35.80**</w:t>
      </w:r>
    </w:p>
    <w:p w:rsidR="00314029" w:rsidRDefault="00314029" w:rsidP="00314029">
      <w:pPr>
        <w:rPr>
          <w:b/>
          <w:bCs/>
          <w:sz w:val="22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 w:rsidR="00072845">
        <w:rPr>
          <w:b/>
          <w:bCs/>
          <w:sz w:val="22"/>
        </w:rPr>
        <w:t xml:space="preserve">Amnesty International-2011 </w:t>
      </w:r>
      <w:proofErr w:type="gramStart"/>
      <w:r w:rsidR="00072845">
        <w:rPr>
          <w:b/>
          <w:bCs/>
          <w:sz w:val="22"/>
        </w:rPr>
        <w:t>donation  13</w:t>
      </w:r>
      <w:r>
        <w:rPr>
          <w:b/>
          <w:bCs/>
          <w:sz w:val="22"/>
        </w:rPr>
        <w:t>00.00</w:t>
      </w:r>
      <w:proofErr w:type="gramEnd"/>
    </w:p>
    <w:p w:rsidR="00072845" w:rsidRDefault="00072845" w:rsidP="00072845">
      <w:pPr>
        <w:ind w:left="2160" w:firstLine="720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Thame</w:t>
      </w:r>
      <w:proofErr w:type="spellEnd"/>
      <w:r>
        <w:rPr>
          <w:b/>
          <w:bCs/>
          <w:sz w:val="22"/>
        </w:rPr>
        <w:t xml:space="preserve"> Carnival entry/</w:t>
      </w:r>
      <w:proofErr w:type="gramStart"/>
      <w:r>
        <w:rPr>
          <w:b/>
          <w:bCs/>
          <w:sz w:val="22"/>
        </w:rPr>
        <w:t>prizes  23June</w:t>
      </w:r>
      <w:proofErr w:type="gramEnd"/>
      <w:r>
        <w:rPr>
          <w:b/>
          <w:bCs/>
          <w:sz w:val="22"/>
        </w:rPr>
        <w:t xml:space="preserve">       15.00</w:t>
      </w:r>
    </w:p>
    <w:p w:rsidR="00314029" w:rsidRPr="00280C05" w:rsidRDefault="00314029" w:rsidP="00314029">
      <w:pPr>
        <w:ind w:left="2160" w:firstLine="720"/>
        <w:rPr>
          <w:b/>
          <w:bCs/>
          <w:sz w:val="22"/>
          <w:szCs w:val="20"/>
        </w:rPr>
      </w:pPr>
      <w:proofErr w:type="spellStart"/>
      <w:r>
        <w:rPr>
          <w:b/>
          <w:bCs/>
          <w:sz w:val="22"/>
        </w:rPr>
        <w:t>Thame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Players’Theatre</w:t>
      </w:r>
      <w:proofErr w:type="spellEnd"/>
      <w:r>
        <w:rPr>
          <w:b/>
          <w:bCs/>
          <w:sz w:val="22"/>
        </w:rPr>
        <w:t xml:space="preserve"> hire </w:t>
      </w:r>
      <w:r w:rsidR="00072845">
        <w:rPr>
          <w:b/>
          <w:bCs/>
          <w:sz w:val="22"/>
        </w:rPr>
        <w:t>29 Jan</w:t>
      </w:r>
      <w:r>
        <w:rPr>
          <w:b/>
          <w:bCs/>
          <w:sz w:val="22"/>
        </w:rPr>
        <w:t xml:space="preserve">   </w:t>
      </w:r>
      <w:r w:rsidR="00072845"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>200.00</w:t>
      </w:r>
      <w:r>
        <w:rPr>
          <w:b/>
          <w:bCs/>
          <w:sz w:val="22"/>
        </w:rPr>
        <w:tab/>
      </w:r>
    </w:p>
    <w:p w:rsidR="00314029" w:rsidRDefault="00314029" w:rsidP="00314029">
      <w:pPr>
        <w:tabs>
          <w:tab w:val="left" w:pos="-1440"/>
        </w:tabs>
        <w:ind w:left="3600"/>
        <w:rPr>
          <w:b/>
          <w:bCs/>
          <w:sz w:val="22"/>
          <w:szCs w:val="20"/>
        </w:rPr>
      </w:pPr>
      <w:r>
        <w:rPr>
          <w:sz w:val="22"/>
        </w:rPr>
        <w:t xml:space="preserve">            </w:t>
      </w:r>
      <w:r>
        <w:rPr>
          <w:b/>
          <w:bCs/>
          <w:sz w:val="22"/>
          <w:szCs w:val="20"/>
        </w:rPr>
        <w:t xml:space="preserve"> </w:t>
      </w:r>
    </w:p>
    <w:p w:rsidR="00314029" w:rsidRDefault="00314029" w:rsidP="00314029">
      <w:pPr>
        <w:tabs>
          <w:tab w:val="left" w:pos="-1440"/>
        </w:tabs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</w:p>
    <w:p w:rsidR="00314029" w:rsidRDefault="00314029" w:rsidP="00314029">
      <w:pPr>
        <w:ind w:left="2160" w:firstLine="720"/>
        <w:rPr>
          <w:b/>
          <w:bCs/>
          <w:sz w:val="22"/>
          <w:szCs w:val="20"/>
        </w:rPr>
      </w:pPr>
      <w:proofErr w:type="gramStart"/>
      <w:r>
        <w:rPr>
          <w:b/>
          <w:bCs/>
          <w:sz w:val="22"/>
          <w:szCs w:val="20"/>
          <w:u w:val="single"/>
        </w:rPr>
        <w:t>Total  Expenditure</w:t>
      </w:r>
      <w:proofErr w:type="gramEnd"/>
      <w:r>
        <w:rPr>
          <w:b/>
          <w:bCs/>
          <w:sz w:val="22"/>
          <w:szCs w:val="20"/>
        </w:rPr>
        <w:tab/>
        <w:t xml:space="preserve">                                            </w:t>
      </w:r>
      <w:r w:rsidR="00072845">
        <w:rPr>
          <w:b/>
          <w:bCs/>
          <w:sz w:val="22"/>
          <w:szCs w:val="20"/>
          <w:u w:val="single"/>
        </w:rPr>
        <w:t>1550.80</w:t>
      </w:r>
      <w:r>
        <w:rPr>
          <w:b/>
          <w:bCs/>
          <w:sz w:val="22"/>
          <w:szCs w:val="20"/>
        </w:rPr>
        <w:t xml:space="preserve">             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           </w:t>
      </w:r>
      <w:r>
        <w:rPr>
          <w:b/>
          <w:bCs/>
          <w:sz w:val="22"/>
          <w:szCs w:val="20"/>
        </w:rPr>
        <w:tab/>
        <w:t xml:space="preserve"> </w:t>
      </w:r>
    </w:p>
    <w:p w:rsidR="00314029" w:rsidRDefault="00314029" w:rsidP="00314029">
      <w:pPr>
        <w:ind w:left="2160" w:firstLine="7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Total Funds less Total Expenditure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</w:t>
      </w:r>
      <w:r w:rsidR="00AA3556">
        <w:rPr>
          <w:b/>
          <w:bCs/>
          <w:sz w:val="22"/>
          <w:szCs w:val="20"/>
        </w:rPr>
        <w:t xml:space="preserve"> </w:t>
      </w:r>
      <w:r w:rsidR="00072845">
        <w:rPr>
          <w:b/>
          <w:bCs/>
          <w:sz w:val="22"/>
          <w:szCs w:val="20"/>
          <w:u w:val="single"/>
        </w:rPr>
        <w:t>1609.5</w:t>
      </w:r>
      <w:r>
        <w:rPr>
          <w:b/>
          <w:bCs/>
          <w:sz w:val="22"/>
          <w:szCs w:val="20"/>
          <w:u w:val="single"/>
        </w:rPr>
        <w:t>8</w:t>
      </w:r>
      <w:r>
        <w:rPr>
          <w:b/>
          <w:bCs/>
          <w:sz w:val="22"/>
          <w:szCs w:val="20"/>
        </w:rPr>
        <w:tab/>
        <w:t xml:space="preserve">                          </w:t>
      </w:r>
      <w:r>
        <w:rPr>
          <w:b/>
          <w:bCs/>
          <w:sz w:val="22"/>
          <w:szCs w:val="20"/>
        </w:rPr>
        <w:tab/>
        <w:t xml:space="preserve">       </w:t>
      </w:r>
      <w:r>
        <w:rPr>
          <w:b/>
          <w:bCs/>
          <w:sz w:val="22"/>
          <w:szCs w:val="20"/>
          <w:u w:val="single"/>
        </w:rPr>
        <w:t xml:space="preserve"> </w:t>
      </w:r>
    </w:p>
    <w:p w:rsidR="00314029" w:rsidRDefault="00314029" w:rsidP="00314029">
      <w:pPr>
        <w:rPr>
          <w:b/>
          <w:bCs/>
          <w:sz w:val="22"/>
          <w:szCs w:val="20"/>
          <w:u w:val="single"/>
        </w:rPr>
      </w:pPr>
    </w:p>
    <w:p w:rsidR="00314029" w:rsidRDefault="00314029" w:rsidP="0031402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Closing Balance</w:t>
      </w:r>
      <w:r>
        <w:rPr>
          <w:b/>
          <w:bCs/>
          <w:sz w:val="22"/>
          <w:szCs w:val="20"/>
        </w:rPr>
        <w:t>: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>Bank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</w:t>
      </w:r>
      <w:r w:rsidR="0080747E">
        <w:rPr>
          <w:b/>
          <w:bCs/>
          <w:sz w:val="22"/>
          <w:szCs w:val="20"/>
        </w:rPr>
        <w:t>1544.66</w:t>
      </w:r>
      <w:r>
        <w:rPr>
          <w:b/>
          <w:bCs/>
          <w:sz w:val="22"/>
          <w:szCs w:val="20"/>
        </w:rPr>
        <w:t xml:space="preserve">  </w:t>
      </w:r>
    </w:p>
    <w:p w:rsidR="00314029" w:rsidRDefault="00314029" w:rsidP="00314029">
      <w:pPr>
        <w:pStyle w:val="Heading2"/>
        <w:ind w:left="720"/>
        <w:rPr>
          <w:sz w:val="22"/>
        </w:rPr>
      </w:pPr>
      <w:r>
        <w:rPr>
          <w:sz w:val="22"/>
        </w:rPr>
        <w:t>Cash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0747E">
        <w:rPr>
          <w:sz w:val="22"/>
        </w:rPr>
        <w:t>64.92</w:t>
      </w:r>
      <w:r>
        <w:rPr>
          <w:sz w:val="22"/>
        </w:rPr>
        <w:t xml:space="preserve">    </w:t>
      </w:r>
    </w:p>
    <w:p w:rsidR="00314029" w:rsidRPr="00AA3556" w:rsidRDefault="00314029" w:rsidP="00314029">
      <w:pPr>
        <w:ind w:left="720" w:firstLine="216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</w:rPr>
        <w:t>Total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 w:rsidRPr="00AA3556">
        <w:rPr>
          <w:b/>
          <w:bCs/>
          <w:sz w:val="22"/>
          <w:szCs w:val="20"/>
          <w:u w:val="single"/>
        </w:rPr>
        <w:t xml:space="preserve">  </w:t>
      </w:r>
      <w:r w:rsidR="00AA3556" w:rsidRPr="00AA3556">
        <w:rPr>
          <w:b/>
          <w:bCs/>
          <w:sz w:val="22"/>
          <w:szCs w:val="20"/>
          <w:u w:val="single"/>
        </w:rPr>
        <w:t xml:space="preserve">   1</w:t>
      </w:r>
      <w:r w:rsidR="0080747E" w:rsidRPr="00AA3556">
        <w:rPr>
          <w:b/>
          <w:bCs/>
          <w:sz w:val="22"/>
          <w:szCs w:val="20"/>
          <w:u w:val="single"/>
        </w:rPr>
        <w:t>609.58</w:t>
      </w:r>
    </w:p>
    <w:p w:rsidR="00314029" w:rsidRDefault="00314029" w:rsidP="00314029">
      <w:pPr>
        <w:ind w:left="720" w:firstLine="2160"/>
        <w:rPr>
          <w:b/>
          <w:bCs/>
          <w:sz w:val="22"/>
          <w:szCs w:val="20"/>
        </w:rPr>
      </w:pPr>
    </w:p>
    <w:p w:rsidR="00314029" w:rsidRDefault="00314029" w:rsidP="00314029">
      <w:pPr>
        <w:ind w:left="720" w:firstLine="2160"/>
        <w:rPr>
          <w:b/>
          <w:bCs/>
          <w:sz w:val="22"/>
          <w:szCs w:val="20"/>
        </w:rPr>
      </w:pPr>
    </w:p>
    <w:p w:rsidR="00314029" w:rsidRDefault="00314029" w:rsidP="0080747E">
      <w:pPr>
        <w:pStyle w:val="ListParagraph"/>
        <w:rPr>
          <w:b/>
          <w:bCs/>
          <w:sz w:val="22"/>
          <w:szCs w:val="20"/>
        </w:rPr>
      </w:pPr>
    </w:p>
    <w:p w:rsidR="00314029" w:rsidRPr="007274AB" w:rsidRDefault="00314029" w:rsidP="00314029">
      <w:pPr>
        <w:rPr>
          <w:b/>
          <w:bCs/>
          <w:sz w:val="22"/>
          <w:szCs w:val="20"/>
        </w:rPr>
      </w:pPr>
    </w:p>
    <w:p w:rsidR="00314029" w:rsidRDefault="00314029" w:rsidP="0031402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Treasurer: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Date:  </w:t>
      </w:r>
      <w:r w:rsidR="0080747E">
        <w:rPr>
          <w:b/>
          <w:bCs/>
          <w:sz w:val="22"/>
          <w:szCs w:val="20"/>
        </w:rPr>
        <w:t xml:space="preserve">31 </w:t>
      </w:r>
      <w:proofErr w:type="gramStart"/>
      <w:r w:rsidR="0080747E">
        <w:rPr>
          <w:b/>
          <w:bCs/>
          <w:sz w:val="22"/>
          <w:szCs w:val="20"/>
        </w:rPr>
        <w:t>March  2012</w:t>
      </w:r>
      <w:proofErr w:type="gramEnd"/>
    </w:p>
    <w:p w:rsidR="00314029" w:rsidRDefault="00314029" w:rsidP="00314029">
      <w:pPr>
        <w:rPr>
          <w:b/>
          <w:bCs/>
          <w:sz w:val="22"/>
          <w:szCs w:val="20"/>
        </w:rPr>
      </w:pPr>
    </w:p>
    <w:p w:rsidR="00314029" w:rsidRDefault="00314029" w:rsidP="0031402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                     Owen Davies</w:t>
      </w:r>
    </w:p>
    <w:p w:rsidR="00FF2442" w:rsidRDefault="00FF2442"/>
    <w:p w:rsidR="0077263E" w:rsidRDefault="00072845" w:rsidP="0077263E">
      <w:pPr>
        <w:pStyle w:val="ListParagraph"/>
        <w:numPr>
          <w:ilvl w:val="0"/>
          <w:numId w:val="2"/>
        </w:numPr>
      </w:pPr>
      <w:r>
        <w:t>*i</w:t>
      </w:r>
      <w:r w:rsidR="0077263E">
        <w:t>ncludes £50 refund from Players Theatre because of lack of heating</w:t>
      </w:r>
    </w:p>
    <w:p w:rsidR="00072845" w:rsidRDefault="00072845" w:rsidP="0077263E">
      <w:pPr>
        <w:pStyle w:val="ListParagraph"/>
        <w:numPr>
          <w:ilvl w:val="0"/>
          <w:numId w:val="2"/>
        </w:numPr>
      </w:pPr>
      <w:r>
        <w:t>**includes 50x2nd class stamps bought in advance</w:t>
      </w:r>
    </w:p>
    <w:sectPr w:rsidR="00072845" w:rsidSect="00FF2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5B3"/>
    <w:multiLevelType w:val="hybridMultilevel"/>
    <w:tmpl w:val="B7B4F922"/>
    <w:lvl w:ilvl="0" w:tplc="08090001">
      <w:start w:val="17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32AF4"/>
    <w:multiLevelType w:val="hybridMultilevel"/>
    <w:tmpl w:val="102850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4029"/>
    <w:rsid w:val="00072845"/>
    <w:rsid w:val="00165720"/>
    <w:rsid w:val="00314029"/>
    <w:rsid w:val="00734C0B"/>
    <w:rsid w:val="0077263E"/>
    <w:rsid w:val="0080747E"/>
    <w:rsid w:val="00AA3556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4029"/>
    <w:pPr>
      <w:keepNext/>
      <w:ind w:firstLine="2160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314029"/>
    <w:pPr>
      <w:keepNext/>
      <w:ind w:right="-1234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314029"/>
    <w:pPr>
      <w:keepNext/>
      <w:ind w:firstLine="2880"/>
      <w:outlineLvl w:val="3"/>
    </w:pPr>
    <w:rPr>
      <w:b/>
      <w:bCs/>
      <w:sz w:val="22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314029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402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1402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14029"/>
    <w:rPr>
      <w:rFonts w:ascii="Times New Roman" w:eastAsia="Times New Roman" w:hAnsi="Times New Roman" w:cs="Times New Roman"/>
      <w:b/>
      <w:bCs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3140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4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Hewlett-Packard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Sue</cp:lastModifiedBy>
  <cp:revision>2</cp:revision>
  <dcterms:created xsi:type="dcterms:W3CDTF">2012-04-16T18:54:00Z</dcterms:created>
  <dcterms:modified xsi:type="dcterms:W3CDTF">2012-04-16T18:54:00Z</dcterms:modified>
</cp:coreProperties>
</file>