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FAE65" w14:textId="77777777" w:rsidR="00035CE5" w:rsidRDefault="00035CE5" w:rsidP="00035CE5">
      <w:pPr>
        <w:pStyle w:val="Title"/>
        <w:rPr>
          <w:rFonts w:ascii="Microsoft Sans Serif" w:hAnsi="Microsoft Sans Serif"/>
          <w:b/>
          <w:sz w:val="24"/>
        </w:rPr>
      </w:pPr>
      <w:r>
        <w:rPr>
          <w:rFonts w:ascii="Microsoft Sans Serif" w:hAnsi="Microsoft Sans Serif"/>
          <w:b/>
          <w:sz w:val="24"/>
          <w:lang w:eastAsia="en-GB"/>
        </w:rPr>
        <w:drawing>
          <wp:anchor distT="0" distB="0" distL="114935" distR="114935" simplePos="0" relativeHeight="251659264" behindDoc="0" locked="0" layoutInCell="1" allowOverlap="1" wp14:anchorId="1DBB0B14" wp14:editId="2BA4CD04">
            <wp:simplePos x="0" y="0"/>
            <wp:positionH relativeFrom="column">
              <wp:posOffset>-234950</wp:posOffset>
            </wp:positionH>
            <wp:positionV relativeFrom="paragraph">
              <wp:posOffset>-435610</wp:posOffset>
            </wp:positionV>
            <wp:extent cx="1062990" cy="12433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Microsoft Sans Serif" w:hAnsi="Microsoft Sans Serif"/>
          <w:b/>
          <w:sz w:val="24"/>
        </w:rPr>
        <w:t>Amnesty International</w:t>
      </w:r>
    </w:p>
    <w:p w14:paraId="5E922425" w14:textId="77777777" w:rsidR="00035CE5" w:rsidRDefault="00035CE5" w:rsidP="00035CE5">
      <w:pPr>
        <w:pStyle w:val="Heading3"/>
        <w:rPr>
          <w:rFonts w:ascii="Microsoft Sans Serif" w:hAnsi="Microsoft Sans Serif"/>
          <w:b/>
        </w:rPr>
      </w:pPr>
      <w:r>
        <w:rPr>
          <w:rFonts w:ascii="Microsoft Sans Serif" w:hAnsi="Microsoft Sans Serif"/>
          <w:b/>
          <w:sz w:val="24"/>
        </w:rPr>
        <w:t>Blackheath and Greenwich</w:t>
      </w:r>
    </w:p>
    <w:p w14:paraId="278175E9" w14:textId="77777777" w:rsidR="00035CE5" w:rsidRDefault="00035CE5" w:rsidP="00035CE5">
      <w:pPr>
        <w:rPr>
          <w:rFonts w:ascii="Microsoft Sans Serif" w:hAnsi="Microsoft Sans Serif"/>
        </w:rPr>
      </w:pPr>
    </w:p>
    <w:p w14:paraId="2C9536A6" w14:textId="77777777" w:rsidR="00035CE5" w:rsidRDefault="00035CE5" w:rsidP="00035CE5">
      <w:pPr>
        <w:pStyle w:val="Heading3"/>
        <w:rPr>
          <w:rFonts w:ascii="Microsoft Sans Serif" w:hAnsi="Microsoft Sans Serif"/>
          <w:b/>
          <w:sz w:val="24"/>
        </w:rPr>
      </w:pPr>
      <w:r>
        <w:rPr>
          <w:rFonts w:ascii="Microsoft Sans Serif" w:hAnsi="Microsoft Sans Serif"/>
          <w:b/>
          <w:sz w:val="24"/>
        </w:rPr>
        <w:t xml:space="preserve">Newsletter </w:t>
      </w:r>
    </w:p>
    <w:p w14:paraId="735E5153" w14:textId="77777777" w:rsidR="00035CE5" w:rsidRDefault="00035CE5" w:rsidP="00035CE5">
      <w:pPr>
        <w:rPr>
          <w:rFonts w:ascii="Microsoft Sans Serif" w:hAnsi="Microsoft Sans Serif"/>
        </w:rPr>
      </w:pPr>
    </w:p>
    <w:p w14:paraId="0462C0E3" w14:textId="77777777" w:rsidR="00035CE5" w:rsidRDefault="00E51E89" w:rsidP="00035CE5">
      <w:pPr>
        <w:pStyle w:val="Heading1"/>
      </w:pPr>
      <w:r>
        <w:t>December</w:t>
      </w:r>
      <w:r w:rsidR="00035CE5">
        <w:t xml:space="preserve"> 2014</w:t>
      </w:r>
    </w:p>
    <w:p w14:paraId="5B8E6EF3" w14:textId="77777777" w:rsidR="00035CE5" w:rsidRDefault="00E51E89" w:rsidP="00035CE5">
      <w:pPr>
        <w:pStyle w:val="Heading2"/>
      </w:pPr>
      <w:r>
        <w:t>Group Meeting 09.12</w:t>
      </w:r>
      <w:r w:rsidR="00035CE5">
        <w:t>.2014</w:t>
      </w:r>
    </w:p>
    <w:p w14:paraId="024339BF" w14:textId="77777777" w:rsidR="00035CE5" w:rsidRDefault="00E51E89" w:rsidP="00035CE5">
      <w:r>
        <w:rPr>
          <w:lang w:eastAsia="en-GB"/>
        </w:rPr>
        <mc:AlternateContent>
          <mc:Choice Requires="wps">
            <w:drawing>
              <wp:anchor distT="0" distB="0" distL="114300" distR="114300" simplePos="0" relativeHeight="251660288" behindDoc="0" locked="0" layoutInCell="1" allowOverlap="1" wp14:anchorId="6C59E89E" wp14:editId="503DF141">
                <wp:simplePos x="0" y="0"/>
                <wp:positionH relativeFrom="column">
                  <wp:posOffset>4686300</wp:posOffset>
                </wp:positionH>
                <wp:positionV relativeFrom="paragraph">
                  <wp:posOffset>158750</wp:posOffset>
                </wp:positionV>
                <wp:extent cx="1485900" cy="3106420"/>
                <wp:effectExtent l="0" t="0" r="38100" b="177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06420"/>
                        </a:xfrm>
                        <a:prstGeom prst="rect">
                          <a:avLst/>
                        </a:prstGeom>
                        <a:solidFill>
                          <a:srgbClr val="FFFFFF"/>
                        </a:solidFill>
                        <a:ln w="9525">
                          <a:solidFill>
                            <a:srgbClr val="000000"/>
                          </a:solidFill>
                          <a:miter lim="800000"/>
                          <a:headEnd/>
                          <a:tailEnd/>
                        </a:ln>
                      </wps:spPr>
                      <wps:txbx>
                        <w:txbxContent>
                          <w:p w14:paraId="735D2E31" w14:textId="77777777" w:rsidR="004949C2" w:rsidRDefault="004949C2" w:rsidP="00035CE5">
                            <w:pPr>
                              <w:ind w:right="74"/>
                              <w:rPr>
                                <w:sz w:val="20"/>
                              </w:rPr>
                            </w:pPr>
                            <w:r>
                              <w:rPr>
                                <w:b/>
                                <w:sz w:val="20"/>
                              </w:rPr>
                              <w:t>Present:</w:t>
                            </w:r>
                            <w:r>
                              <w:rPr>
                                <w:sz w:val="20"/>
                              </w:rPr>
                              <w:t xml:space="preserve"> </w:t>
                            </w:r>
                          </w:p>
                          <w:p w14:paraId="58C1F700" w14:textId="77777777" w:rsidR="004949C2" w:rsidRDefault="004949C2" w:rsidP="00035CE5">
                            <w:pPr>
                              <w:ind w:right="74"/>
                              <w:rPr>
                                <w:sz w:val="20"/>
                              </w:rPr>
                            </w:pPr>
                            <w:r>
                              <w:rPr>
                                <w:sz w:val="20"/>
                              </w:rPr>
                              <w:t>Amanda Kipling</w:t>
                            </w:r>
                          </w:p>
                          <w:p w14:paraId="242D95BD" w14:textId="77777777" w:rsidR="004949C2" w:rsidRDefault="004949C2" w:rsidP="00035CE5">
                            <w:pPr>
                              <w:ind w:right="74"/>
                              <w:rPr>
                                <w:sz w:val="20"/>
                              </w:rPr>
                            </w:pPr>
                            <w:r>
                              <w:rPr>
                                <w:sz w:val="20"/>
                              </w:rPr>
                              <w:t>Angela Dock,</w:t>
                            </w:r>
                          </w:p>
                          <w:p w14:paraId="03D64C3B" w14:textId="77777777" w:rsidR="004949C2" w:rsidRDefault="004949C2" w:rsidP="00035CE5">
                            <w:pPr>
                              <w:ind w:right="74"/>
                              <w:rPr>
                                <w:sz w:val="20"/>
                              </w:rPr>
                            </w:pPr>
                            <w:r>
                              <w:rPr>
                                <w:sz w:val="20"/>
                              </w:rPr>
                              <w:t>Ann Hillary</w:t>
                            </w:r>
                          </w:p>
                          <w:p w14:paraId="4F371B5F" w14:textId="77777777" w:rsidR="004949C2" w:rsidRDefault="004949C2" w:rsidP="00035CE5">
                            <w:pPr>
                              <w:ind w:right="74"/>
                              <w:rPr>
                                <w:sz w:val="20"/>
                              </w:rPr>
                            </w:pPr>
                            <w:r>
                              <w:rPr>
                                <w:sz w:val="20"/>
                              </w:rPr>
                              <w:t>Brigitte Hurrell,</w:t>
                            </w:r>
                          </w:p>
                          <w:p w14:paraId="1021DE3C" w14:textId="77777777" w:rsidR="004949C2" w:rsidRDefault="004949C2" w:rsidP="00035CE5">
                            <w:pPr>
                              <w:ind w:right="74"/>
                              <w:rPr>
                                <w:sz w:val="20"/>
                              </w:rPr>
                            </w:pPr>
                            <w:r>
                              <w:rPr>
                                <w:sz w:val="20"/>
                              </w:rPr>
                              <w:t>Danuta</w:t>
                            </w:r>
                            <w:r w:rsidR="00B83966">
                              <w:rPr>
                                <w:sz w:val="20"/>
                              </w:rPr>
                              <w:t xml:space="preserve"> </w:t>
                            </w:r>
                            <w:r w:rsidR="00B83966" w:rsidRPr="00B83966">
                              <w:rPr>
                                <w:sz w:val="20"/>
                              </w:rPr>
                              <w:t>Orlowska</w:t>
                            </w:r>
                          </w:p>
                          <w:p w14:paraId="7E576BA6" w14:textId="77777777" w:rsidR="004949C2" w:rsidRDefault="004949C2" w:rsidP="00035CE5">
                            <w:pPr>
                              <w:ind w:right="74"/>
                              <w:rPr>
                                <w:sz w:val="20"/>
                              </w:rPr>
                            </w:pPr>
                            <w:r>
                              <w:rPr>
                                <w:sz w:val="20"/>
                              </w:rPr>
                              <w:t>David Weekes</w:t>
                            </w:r>
                          </w:p>
                          <w:p w14:paraId="7AC9C6EC" w14:textId="77777777" w:rsidR="004949C2" w:rsidRDefault="004949C2" w:rsidP="00E51E89">
                            <w:pPr>
                              <w:ind w:right="74"/>
                              <w:rPr>
                                <w:b/>
                                <w:sz w:val="20"/>
                              </w:rPr>
                            </w:pPr>
                            <w:r>
                              <w:rPr>
                                <w:sz w:val="20"/>
                              </w:rPr>
                              <w:t>David Webbe-Wood</w:t>
                            </w:r>
                          </w:p>
                          <w:p w14:paraId="29E1433F" w14:textId="77777777" w:rsidR="004949C2" w:rsidRDefault="004949C2" w:rsidP="00E51E89">
                            <w:pPr>
                              <w:ind w:right="74"/>
                              <w:rPr>
                                <w:sz w:val="20"/>
                              </w:rPr>
                            </w:pPr>
                            <w:r>
                              <w:rPr>
                                <w:sz w:val="20"/>
                              </w:rPr>
                              <w:t>Dee Weekes</w:t>
                            </w:r>
                          </w:p>
                          <w:p w14:paraId="41DD96F0" w14:textId="77777777" w:rsidR="004949C2" w:rsidRDefault="004949C2" w:rsidP="00035CE5">
                            <w:pPr>
                              <w:ind w:right="74"/>
                              <w:rPr>
                                <w:sz w:val="20"/>
                              </w:rPr>
                            </w:pPr>
                            <w:r>
                              <w:rPr>
                                <w:sz w:val="20"/>
                              </w:rPr>
                              <w:t>Eileen Smith</w:t>
                            </w:r>
                          </w:p>
                          <w:p w14:paraId="6CF440DD" w14:textId="77777777" w:rsidR="004949C2" w:rsidRDefault="004949C2" w:rsidP="00035CE5">
                            <w:pPr>
                              <w:ind w:right="74"/>
                              <w:rPr>
                                <w:sz w:val="20"/>
                              </w:rPr>
                            </w:pPr>
                            <w:r>
                              <w:rPr>
                                <w:sz w:val="20"/>
                              </w:rPr>
                              <w:t xml:space="preserve">Graham Dock, </w:t>
                            </w:r>
                          </w:p>
                          <w:p w14:paraId="716949A8" w14:textId="77777777" w:rsidR="004949C2" w:rsidRDefault="004949C2" w:rsidP="00035CE5">
                            <w:pPr>
                              <w:ind w:right="74"/>
                              <w:rPr>
                                <w:sz w:val="20"/>
                              </w:rPr>
                            </w:pPr>
                            <w:r>
                              <w:rPr>
                                <w:sz w:val="20"/>
                              </w:rPr>
                              <w:t>Ken Ryder</w:t>
                            </w:r>
                          </w:p>
                          <w:p w14:paraId="6F3B971B" w14:textId="77777777" w:rsidR="004949C2" w:rsidRDefault="004949C2" w:rsidP="00035CE5">
                            <w:pPr>
                              <w:ind w:right="74"/>
                              <w:rPr>
                                <w:sz w:val="20"/>
                              </w:rPr>
                            </w:pPr>
                            <w:r>
                              <w:rPr>
                                <w:sz w:val="20"/>
                              </w:rPr>
                              <w:t>Peter Francis-Mullins</w:t>
                            </w:r>
                          </w:p>
                          <w:p w14:paraId="5C20E85C" w14:textId="77777777" w:rsidR="004949C2" w:rsidRDefault="004949C2" w:rsidP="00035CE5">
                            <w:pPr>
                              <w:ind w:right="74"/>
                              <w:rPr>
                                <w:sz w:val="20"/>
                              </w:rPr>
                            </w:pPr>
                            <w:r>
                              <w:rPr>
                                <w:sz w:val="20"/>
                              </w:rPr>
                              <w:t>Rachel Errington</w:t>
                            </w:r>
                          </w:p>
                          <w:p w14:paraId="757EED81" w14:textId="77777777" w:rsidR="004949C2" w:rsidRDefault="004949C2" w:rsidP="00035CE5">
                            <w:pPr>
                              <w:ind w:right="74"/>
                            </w:pPr>
                            <w:r>
                              <w:rPr>
                                <w:sz w:val="20"/>
                              </w:rPr>
                              <w:t>Roger Hardwick</w:t>
                            </w:r>
                          </w:p>
                          <w:p w14:paraId="216A7722" w14:textId="77777777" w:rsidR="004949C2" w:rsidRDefault="004949C2" w:rsidP="00E51E89">
                            <w:pPr>
                              <w:ind w:right="74"/>
                            </w:pPr>
                            <w:r>
                              <w:rPr>
                                <w:sz w:val="20"/>
                              </w:rPr>
                              <w:t>Simon Ware</w:t>
                            </w:r>
                          </w:p>
                          <w:p w14:paraId="0C692434" w14:textId="77777777" w:rsidR="004949C2" w:rsidRDefault="004949C2" w:rsidP="00035CE5">
                            <w:pPr>
                              <w:ind w:right="74"/>
                            </w:pPr>
                          </w:p>
                          <w:p w14:paraId="389E91FE" w14:textId="77777777" w:rsidR="004949C2" w:rsidRDefault="004949C2" w:rsidP="00035CE5">
                            <w:pPr>
                              <w:ind w:right="74"/>
                              <w:rPr>
                                <w:b/>
                                <w:sz w:val="20"/>
                              </w:rPr>
                            </w:pPr>
                            <w:r>
                              <w:rPr>
                                <w:b/>
                                <w:sz w:val="20"/>
                              </w:rPr>
                              <w:t>Apologies:</w:t>
                            </w:r>
                          </w:p>
                          <w:p w14:paraId="36539278" w14:textId="77777777" w:rsidR="004949C2" w:rsidRDefault="004949C2" w:rsidP="00035CE5">
                            <w:pPr>
                              <w:ind w:right="74"/>
                              <w:rPr>
                                <w:sz w:val="20"/>
                              </w:rPr>
                            </w:pPr>
                            <w:r>
                              <w:rPr>
                                <w:sz w:val="20"/>
                              </w:rPr>
                              <w:t>Olwen Pearson</w:t>
                            </w:r>
                          </w:p>
                          <w:p w14:paraId="3F26CD3A" w14:textId="77777777" w:rsidR="004949C2" w:rsidRDefault="004949C2" w:rsidP="00035CE5">
                            <w:pPr>
                              <w:ind w:right="74"/>
                            </w:pPr>
                          </w:p>
                          <w:p w14:paraId="4E9BF66C" w14:textId="77777777" w:rsidR="004949C2" w:rsidRDefault="004949C2" w:rsidP="00035CE5">
                            <w:pPr>
                              <w:ind w:right="74"/>
                            </w:pPr>
                          </w:p>
                          <w:p w14:paraId="50496A98" w14:textId="77777777" w:rsidR="004949C2" w:rsidRDefault="004949C2" w:rsidP="00035CE5">
                            <w:pPr>
                              <w:ind w:right="74"/>
                            </w:pPr>
                          </w:p>
                          <w:p w14:paraId="2B8B2F7F" w14:textId="77777777" w:rsidR="004949C2" w:rsidRDefault="004949C2" w:rsidP="00035CE5">
                            <w:pPr>
                              <w:ind w:right="74"/>
                            </w:pPr>
                          </w:p>
                          <w:p w14:paraId="15A9F2A8" w14:textId="77777777" w:rsidR="004949C2" w:rsidRDefault="004949C2" w:rsidP="00035CE5">
                            <w:pPr>
                              <w:ind w:right="74"/>
                            </w:pPr>
                          </w:p>
                          <w:p w14:paraId="33CED081" w14:textId="77777777" w:rsidR="004949C2" w:rsidRDefault="004949C2" w:rsidP="00035CE5">
                            <w:pPr>
                              <w:ind w:right="74"/>
                            </w:pPr>
                          </w:p>
                          <w:p w14:paraId="2021A48E" w14:textId="77777777" w:rsidR="004949C2" w:rsidRDefault="004949C2" w:rsidP="00035CE5">
                            <w:pPr>
                              <w:ind w:right="7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369pt;margin-top:12.5pt;width:117pt;height:2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4EnywCAABRBAAADgAAAGRycy9lMm9Eb2MueG1srFRdb9sgFH2ftP+AeF/spEmXWHGqLl2mSd2H&#10;1O4HYIxtNOAyILG7X98LTjNr29M0PyDgXg7nnnPx9mbQipyE8xJMSeeznBJhONTStCX99nh4s6bE&#10;B2ZqpsCIkj4JT292r19te1uIBXSgauEIghhf9LakXQi2yDLPO6GZn4EVBoMNOM0CLl2b1Y71iK5V&#10;tsjz66wHV1sHXHiPu3djkO4SftMIHr40jReBqJIit5BGl8Yqjtluy4rWMdtJfqbB/oGFZtLgpReo&#10;OxYYOTr5B5SW3IGHJsw46AyaRnKRasBq5vlv1Tx0zIpUC4rj7UUm//9g+efTV0dkjd5RYphGix7F&#10;EMg7GMhVVKe3vsCkB4tpYcDtmBkr9fYe+HdPDOw7Zlpx6xz0nWA1spvHk9nk6IjjI0jVf4Iar2HH&#10;AAloaJyOgCgGQXR06eniTKTC45XL9WqTY4hj7GqeXy8XybuMFS/HrfPhgwBN4qSkDq1P8Ox070Ok&#10;w4qXlEQflKwPUqm0cG21V46cGLbJIX2pAqxymqYM6Uu6WS1WowLTmJ9C5On7G4SWAftdSV3S9SWJ&#10;FVG396ZO3RiYVOMcKStzFjJqN6oYhmo4G1NB/YSSOhj7Gt8hTjpwPynpsadL6n8cmROUqI8GbdnM&#10;l8v4CNJiuXqLGhI3jVTTCDMcoUoaKBmn+zA+nKN1su3wprERDNyilY1MIkfPR1Zn3ti3SfvzG4sP&#10;Y7pOWb/+BLtnAAAA//8DAFBLAwQUAAYACAAAACEAz/jxZ+EAAAAKAQAADwAAAGRycy9kb3ducmV2&#10;LnhtbEyPzU7DMBCE70i8g7VIXBB1mv4kDdlUCAkENygIrm7iJhH2OthuGt6e5QSn3dWMZr8pt5M1&#10;YtQ+9I4Q5rMEhKbaNT21CG+v99c5iBAVNco40gjfOsC2Oj8rVdG4E73ocRdbwSEUCoXQxTgUUoa6&#10;01aFmRs0sXZw3qrIp29l49WJw62RaZKspVU98YdODfqu0/Xn7mgR8uXj+BGeFs/v9fpgNvEqGx++&#10;POLlxXR7AyLqKf6Z4Ref0aFipr07UhOEQcgWOXeJCOmKJxs2WcrLHmE1X6Ygq1L+r1D9AAAA//8D&#10;AFBLAQItABQABgAIAAAAIQDkmcPA+wAAAOEBAAATAAAAAAAAAAAAAAAAAAAAAABbQ29udGVudF9U&#10;eXBlc10ueG1sUEsBAi0AFAAGAAgAAAAhACOyauHXAAAAlAEAAAsAAAAAAAAAAAAAAAAALAEAAF9y&#10;ZWxzLy5yZWxzUEsBAi0AFAAGAAgAAAAhAGh+BJ8sAgAAUQQAAA4AAAAAAAAAAAAAAAAALAIAAGRy&#10;cy9lMm9Eb2MueG1sUEsBAi0AFAAGAAgAAAAhAM/48WfhAAAACgEAAA8AAAAAAAAAAAAAAAAAhAQA&#10;AGRycy9kb3ducmV2LnhtbFBLBQYAAAAABAAEAPMAAACSBQAAAAA=&#10;">
                <v:textbox>
                  <w:txbxContent>
                    <w:p w14:paraId="735D2E31" w14:textId="77777777" w:rsidR="004949C2" w:rsidRDefault="004949C2" w:rsidP="00035CE5">
                      <w:pPr>
                        <w:ind w:right="74"/>
                        <w:rPr>
                          <w:sz w:val="20"/>
                        </w:rPr>
                      </w:pPr>
                      <w:r>
                        <w:rPr>
                          <w:b/>
                          <w:sz w:val="20"/>
                        </w:rPr>
                        <w:t>Present:</w:t>
                      </w:r>
                      <w:r>
                        <w:rPr>
                          <w:sz w:val="20"/>
                        </w:rPr>
                        <w:t xml:space="preserve"> </w:t>
                      </w:r>
                    </w:p>
                    <w:p w14:paraId="58C1F700" w14:textId="77777777" w:rsidR="004949C2" w:rsidRDefault="004949C2" w:rsidP="00035CE5">
                      <w:pPr>
                        <w:ind w:right="74"/>
                        <w:rPr>
                          <w:sz w:val="20"/>
                        </w:rPr>
                      </w:pPr>
                      <w:r>
                        <w:rPr>
                          <w:sz w:val="20"/>
                        </w:rPr>
                        <w:t>Amanda Kipling</w:t>
                      </w:r>
                    </w:p>
                    <w:p w14:paraId="242D95BD" w14:textId="77777777" w:rsidR="004949C2" w:rsidRDefault="004949C2" w:rsidP="00035CE5">
                      <w:pPr>
                        <w:ind w:right="74"/>
                        <w:rPr>
                          <w:sz w:val="20"/>
                        </w:rPr>
                      </w:pPr>
                      <w:r>
                        <w:rPr>
                          <w:sz w:val="20"/>
                        </w:rPr>
                        <w:t>Angela Dock,</w:t>
                      </w:r>
                    </w:p>
                    <w:p w14:paraId="03D64C3B" w14:textId="77777777" w:rsidR="004949C2" w:rsidRDefault="004949C2" w:rsidP="00035CE5">
                      <w:pPr>
                        <w:ind w:right="74"/>
                        <w:rPr>
                          <w:sz w:val="20"/>
                        </w:rPr>
                      </w:pPr>
                      <w:r>
                        <w:rPr>
                          <w:sz w:val="20"/>
                        </w:rPr>
                        <w:t>Ann Hillary</w:t>
                      </w:r>
                    </w:p>
                    <w:p w14:paraId="4F371B5F" w14:textId="77777777" w:rsidR="004949C2" w:rsidRDefault="004949C2" w:rsidP="00035CE5">
                      <w:pPr>
                        <w:ind w:right="74"/>
                        <w:rPr>
                          <w:sz w:val="20"/>
                        </w:rPr>
                      </w:pPr>
                      <w:r>
                        <w:rPr>
                          <w:sz w:val="20"/>
                        </w:rPr>
                        <w:t>Brigitte Hurrell,</w:t>
                      </w:r>
                    </w:p>
                    <w:p w14:paraId="1021DE3C" w14:textId="77777777" w:rsidR="004949C2" w:rsidRDefault="004949C2" w:rsidP="00035CE5">
                      <w:pPr>
                        <w:ind w:right="74"/>
                        <w:rPr>
                          <w:sz w:val="20"/>
                        </w:rPr>
                      </w:pPr>
                      <w:r>
                        <w:rPr>
                          <w:sz w:val="20"/>
                        </w:rPr>
                        <w:t>Danuta</w:t>
                      </w:r>
                      <w:r w:rsidR="00B83966">
                        <w:rPr>
                          <w:sz w:val="20"/>
                        </w:rPr>
                        <w:t xml:space="preserve"> </w:t>
                      </w:r>
                      <w:r w:rsidR="00B83966" w:rsidRPr="00B83966">
                        <w:rPr>
                          <w:sz w:val="20"/>
                        </w:rPr>
                        <w:t>Orlowska</w:t>
                      </w:r>
                    </w:p>
                    <w:p w14:paraId="7E576BA6" w14:textId="77777777" w:rsidR="004949C2" w:rsidRDefault="004949C2" w:rsidP="00035CE5">
                      <w:pPr>
                        <w:ind w:right="74"/>
                        <w:rPr>
                          <w:sz w:val="20"/>
                        </w:rPr>
                      </w:pPr>
                      <w:r>
                        <w:rPr>
                          <w:sz w:val="20"/>
                        </w:rPr>
                        <w:t>David Weekes</w:t>
                      </w:r>
                    </w:p>
                    <w:p w14:paraId="7AC9C6EC" w14:textId="77777777" w:rsidR="004949C2" w:rsidRDefault="004949C2" w:rsidP="00E51E89">
                      <w:pPr>
                        <w:ind w:right="74"/>
                        <w:rPr>
                          <w:b/>
                          <w:sz w:val="20"/>
                        </w:rPr>
                      </w:pPr>
                      <w:r>
                        <w:rPr>
                          <w:sz w:val="20"/>
                        </w:rPr>
                        <w:t>David Webbe-Wood</w:t>
                      </w:r>
                    </w:p>
                    <w:p w14:paraId="29E1433F" w14:textId="77777777" w:rsidR="004949C2" w:rsidRDefault="004949C2" w:rsidP="00E51E89">
                      <w:pPr>
                        <w:ind w:right="74"/>
                        <w:rPr>
                          <w:sz w:val="20"/>
                        </w:rPr>
                      </w:pPr>
                      <w:r>
                        <w:rPr>
                          <w:sz w:val="20"/>
                        </w:rPr>
                        <w:t>Dee Weekes</w:t>
                      </w:r>
                    </w:p>
                    <w:p w14:paraId="41DD96F0" w14:textId="77777777" w:rsidR="004949C2" w:rsidRDefault="004949C2" w:rsidP="00035CE5">
                      <w:pPr>
                        <w:ind w:right="74"/>
                        <w:rPr>
                          <w:sz w:val="20"/>
                        </w:rPr>
                      </w:pPr>
                      <w:r>
                        <w:rPr>
                          <w:sz w:val="20"/>
                        </w:rPr>
                        <w:t>Eileen Smith</w:t>
                      </w:r>
                    </w:p>
                    <w:p w14:paraId="6CF440DD" w14:textId="77777777" w:rsidR="004949C2" w:rsidRDefault="004949C2" w:rsidP="00035CE5">
                      <w:pPr>
                        <w:ind w:right="74"/>
                        <w:rPr>
                          <w:sz w:val="20"/>
                        </w:rPr>
                      </w:pPr>
                      <w:r>
                        <w:rPr>
                          <w:sz w:val="20"/>
                        </w:rPr>
                        <w:t xml:space="preserve">Graham Dock, </w:t>
                      </w:r>
                    </w:p>
                    <w:p w14:paraId="716949A8" w14:textId="77777777" w:rsidR="004949C2" w:rsidRDefault="004949C2" w:rsidP="00035CE5">
                      <w:pPr>
                        <w:ind w:right="74"/>
                        <w:rPr>
                          <w:sz w:val="20"/>
                        </w:rPr>
                      </w:pPr>
                      <w:r>
                        <w:rPr>
                          <w:sz w:val="20"/>
                        </w:rPr>
                        <w:t>Ken Ryder</w:t>
                      </w:r>
                    </w:p>
                    <w:p w14:paraId="6F3B971B" w14:textId="77777777" w:rsidR="004949C2" w:rsidRDefault="004949C2" w:rsidP="00035CE5">
                      <w:pPr>
                        <w:ind w:right="74"/>
                        <w:rPr>
                          <w:sz w:val="20"/>
                        </w:rPr>
                      </w:pPr>
                      <w:r>
                        <w:rPr>
                          <w:sz w:val="20"/>
                        </w:rPr>
                        <w:t>Peter Francis-Mullins</w:t>
                      </w:r>
                    </w:p>
                    <w:p w14:paraId="5C20E85C" w14:textId="77777777" w:rsidR="004949C2" w:rsidRDefault="004949C2" w:rsidP="00035CE5">
                      <w:pPr>
                        <w:ind w:right="74"/>
                        <w:rPr>
                          <w:sz w:val="20"/>
                        </w:rPr>
                      </w:pPr>
                      <w:r>
                        <w:rPr>
                          <w:sz w:val="20"/>
                        </w:rPr>
                        <w:t>Rachel Errington</w:t>
                      </w:r>
                    </w:p>
                    <w:p w14:paraId="757EED81" w14:textId="77777777" w:rsidR="004949C2" w:rsidRDefault="004949C2" w:rsidP="00035CE5">
                      <w:pPr>
                        <w:ind w:right="74"/>
                      </w:pPr>
                      <w:r>
                        <w:rPr>
                          <w:sz w:val="20"/>
                        </w:rPr>
                        <w:t>Roger Hardwick</w:t>
                      </w:r>
                    </w:p>
                    <w:p w14:paraId="216A7722" w14:textId="77777777" w:rsidR="004949C2" w:rsidRDefault="004949C2" w:rsidP="00E51E89">
                      <w:pPr>
                        <w:ind w:right="74"/>
                      </w:pPr>
                      <w:r>
                        <w:rPr>
                          <w:sz w:val="20"/>
                        </w:rPr>
                        <w:t>Simon Ware</w:t>
                      </w:r>
                    </w:p>
                    <w:p w14:paraId="0C692434" w14:textId="77777777" w:rsidR="004949C2" w:rsidRDefault="004949C2" w:rsidP="00035CE5">
                      <w:pPr>
                        <w:ind w:right="74"/>
                      </w:pPr>
                    </w:p>
                    <w:p w14:paraId="389E91FE" w14:textId="77777777" w:rsidR="004949C2" w:rsidRDefault="004949C2" w:rsidP="00035CE5">
                      <w:pPr>
                        <w:ind w:right="74"/>
                        <w:rPr>
                          <w:b/>
                          <w:sz w:val="20"/>
                        </w:rPr>
                      </w:pPr>
                      <w:r>
                        <w:rPr>
                          <w:b/>
                          <w:sz w:val="20"/>
                        </w:rPr>
                        <w:t>Apologies:</w:t>
                      </w:r>
                    </w:p>
                    <w:p w14:paraId="36539278" w14:textId="77777777" w:rsidR="004949C2" w:rsidRDefault="004949C2" w:rsidP="00035CE5">
                      <w:pPr>
                        <w:ind w:right="74"/>
                        <w:rPr>
                          <w:sz w:val="20"/>
                        </w:rPr>
                      </w:pPr>
                      <w:r>
                        <w:rPr>
                          <w:sz w:val="20"/>
                        </w:rPr>
                        <w:t>Olwen Pearson</w:t>
                      </w:r>
                    </w:p>
                    <w:p w14:paraId="3F26CD3A" w14:textId="77777777" w:rsidR="004949C2" w:rsidRDefault="004949C2" w:rsidP="00035CE5">
                      <w:pPr>
                        <w:ind w:right="74"/>
                      </w:pPr>
                    </w:p>
                    <w:p w14:paraId="4E9BF66C" w14:textId="77777777" w:rsidR="004949C2" w:rsidRDefault="004949C2" w:rsidP="00035CE5">
                      <w:pPr>
                        <w:ind w:right="74"/>
                      </w:pPr>
                    </w:p>
                    <w:p w14:paraId="50496A98" w14:textId="77777777" w:rsidR="004949C2" w:rsidRDefault="004949C2" w:rsidP="00035CE5">
                      <w:pPr>
                        <w:ind w:right="74"/>
                      </w:pPr>
                    </w:p>
                    <w:p w14:paraId="2B8B2F7F" w14:textId="77777777" w:rsidR="004949C2" w:rsidRDefault="004949C2" w:rsidP="00035CE5">
                      <w:pPr>
                        <w:ind w:right="74"/>
                      </w:pPr>
                    </w:p>
                    <w:p w14:paraId="15A9F2A8" w14:textId="77777777" w:rsidR="004949C2" w:rsidRDefault="004949C2" w:rsidP="00035CE5">
                      <w:pPr>
                        <w:ind w:right="74"/>
                      </w:pPr>
                    </w:p>
                    <w:p w14:paraId="33CED081" w14:textId="77777777" w:rsidR="004949C2" w:rsidRDefault="004949C2" w:rsidP="00035CE5">
                      <w:pPr>
                        <w:ind w:right="74"/>
                      </w:pPr>
                    </w:p>
                    <w:p w14:paraId="2021A48E" w14:textId="77777777" w:rsidR="004949C2" w:rsidRDefault="004949C2" w:rsidP="00035CE5">
                      <w:pPr>
                        <w:ind w:right="74"/>
                      </w:pPr>
                      <w:r>
                        <w:t xml:space="preserve"> </w:t>
                      </w:r>
                    </w:p>
                  </w:txbxContent>
                </v:textbox>
                <w10:wrap type="square"/>
              </v:shape>
            </w:pict>
          </mc:Fallback>
        </mc:AlternateContent>
      </w:r>
    </w:p>
    <w:p w14:paraId="680B0337" w14:textId="77777777" w:rsidR="00810F26" w:rsidRPr="00414EC9" w:rsidRDefault="009B731C" w:rsidP="00E51E89">
      <w:pPr>
        <w:pStyle w:val="ListParagraph"/>
        <w:numPr>
          <w:ilvl w:val="0"/>
          <w:numId w:val="2"/>
        </w:numPr>
        <w:rPr>
          <w:sz w:val="20"/>
        </w:rPr>
      </w:pPr>
      <w:r w:rsidRPr="00414EC9">
        <w:rPr>
          <w:sz w:val="20"/>
        </w:rPr>
        <w:t>R</w:t>
      </w:r>
      <w:r w:rsidR="00E51E89" w:rsidRPr="00414EC9">
        <w:rPr>
          <w:sz w:val="20"/>
        </w:rPr>
        <w:t>efreshments</w:t>
      </w:r>
    </w:p>
    <w:p w14:paraId="098742FB" w14:textId="77777777" w:rsidR="00E51E89" w:rsidRPr="00414EC9" w:rsidRDefault="009B731C" w:rsidP="00E51E89">
      <w:pPr>
        <w:pStyle w:val="ListParagraph"/>
        <w:numPr>
          <w:ilvl w:val="0"/>
          <w:numId w:val="2"/>
        </w:numPr>
        <w:rPr>
          <w:sz w:val="20"/>
        </w:rPr>
      </w:pPr>
      <w:r w:rsidRPr="00414EC9">
        <w:rPr>
          <w:sz w:val="20"/>
        </w:rPr>
        <w:t>I</w:t>
      </w:r>
      <w:r w:rsidR="00E51E89" w:rsidRPr="00414EC9">
        <w:rPr>
          <w:sz w:val="20"/>
        </w:rPr>
        <w:t>ntroductions were dispensed with as we all knew each other.</w:t>
      </w:r>
    </w:p>
    <w:p w14:paraId="2521542D" w14:textId="77777777" w:rsidR="00E51E89" w:rsidRPr="00414EC9" w:rsidRDefault="009B731C" w:rsidP="00E51E89">
      <w:pPr>
        <w:pStyle w:val="ListParagraph"/>
        <w:numPr>
          <w:ilvl w:val="0"/>
          <w:numId w:val="2"/>
        </w:numPr>
        <w:rPr>
          <w:sz w:val="20"/>
        </w:rPr>
      </w:pPr>
      <w:r w:rsidRPr="00414EC9">
        <w:rPr>
          <w:sz w:val="20"/>
        </w:rPr>
        <w:t>C</w:t>
      </w:r>
      <w:r w:rsidR="00E51E89" w:rsidRPr="00414EC9">
        <w:rPr>
          <w:sz w:val="20"/>
        </w:rPr>
        <w:t>ampaign updates. Graham is going to attend a meeting at Parliament on Dec 10</w:t>
      </w:r>
      <w:r w:rsidR="00E51E89" w:rsidRPr="00414EC9">
        <w:rPr>
          <w:sz w:val="20"/>
          <w:vertAlign w:val="superscript"/>
        </w:rPr>
        <w:t>th</w:t>
      </w:r>
      <w:r w:rsidR="00E51E89" w:rsidRPr="00414EC9">
        <w:rPr>
          <w:sz w:val="20"/>
        </w:rPr>
        <w:t xml:space="preserve"> focussing on cases in the Write for Rights campaign who have been tortured. He will be speaking about Liu Ping and MPs and Lords will be requested to sign a giant greetings card. </w:t>
      </w:r>
    </w:p>
    <w:p w14:paraId="0AA716A5" w14:textId="77777777" w:rsidR="00E51E89" w:rsidRPr="00414EC9" w:rsidRDefault="00E51E89" w:rsidP="00E51E89">
      <w:pPr>
        <w:pStyle w:val="ListParagraph"/>
        <w:rPr>
          <w:sz w:val="20"/>
        </w:rPr>
      </w:pPr>
      <w:r w:rsidRPr="00414EC9">
        <w:rPr>
          <w:sz w:val="20"/>
        </w:rPr>
        <w:t>There is a workshop at the HRAC on 14 Feb about effective campaigning. Graham will attend. Others welcome.</w:t>
      </w:r>
    </w:p>
    <w:p w14:paraId="471C78AE" w14:textId="77777777" w:rsidR="00E51E89" w:rsidRPr="00414EC9" w:rsidRDefault="00E51E89" w:rsidP="00E51E89">
      <w:pPr>
        <w:pStyle w:val="ListParagraph"/>
        <w:rPr>
          <w:sz w:val="20"/>
        </w:rPr>
      </w:pPr>
      <w:r w:rsidRPr="00414EC9">
        <w:rPr>
          <w:sz w:val="20"/>
        </w:rPr>
        <w:t>London group meeting. Simon and Rachel put the date in their diaries.</w:t>
      </w:r>
    </w:p>
    <w:p w14:paraId="2A4E82A7" w14:textId="77777777" w:rsidR="00E51E89" w:rsidRPr="00414EC9" w:rsidRDefault="00E51E89" w:rsidP="00E51E89">
      <w:pPr>
        <w:pStyle w:val="ListParagraph"/>
        <w:numPr>
          <w:ilvl w:val="0"/>
          <w:numId w:val="2"/>
        </w:numPr>
        <w:rPr>
          <w:sz w:val="20"/>
        </w:rPr>
      </w:pPr>
      <w:r w:rsidRPr="00414EC9">
        <w:rPr>
          <w:sz w:val="20"/>
        </w:rPr>
        <w:t>Book sale feedback. David W-W thanked all for their hard work. Almost £3000 was raised. Decision about donation to church postponed pending recommendation from treasurer.</w:t>
      </w:r>
    </w:p>
    <w:p w14:paraId="20F71989" w14:textId="77777777" w:rsidR="00096417" w:rsidRPr="00414EC9" w:rsidRDefault="00E51E89" w:rsidP="00E51E89">
      <w:pPr>
        <w:pStyle w:val="ListParagraph"/>
        <w:rPr>
          <w:sz w:val="20"/>
        </w:rPr>
      </w:pPr>
      <w:r w:rsidRPr="00414EC9">
        <w:rPr>
          <w:sz w:val="20"/>
        </w:rPr>
        <w:t>Improvements to publicity were suggested</w:t>
      </w:r>
      <w:r w:rsidR="00096417" w:rsidRPr="00414EC9">
        <w:rPr>
          <w:sz w:val="20"/>
        </w:rPr>
        <w:t>: New poster. Banner in Blackheath village, Real London blog etc. For Nov. sale website should politely decline book donations Amanda has made useful contact with Goldsmiths students’ union who will give publicity to any future sales.</w:t>
      </w:r>
    </w:p>
    <w:p w14:paraId="429B6094" w14:textId="77777777" w:rsidR="00E51E89" w:rsidRPr="00414EC9" w:rsidRDefault="00096417" w:rsidP="00E51E89">
      <w:pPr>
        <w:pStyle w:val="ListParagraph"/>
        <w:rPr>
          <w:sz w:val="20"/>
        </w:rPr>
      </w:pPr>
      <w:r w:rsidRPr="00414EC9">
        <w:rPr>
          <w:sz w:val="20"/>
        </w:rPr>
        <w:t xml:space="preserve">Half price all day reasonably successful. Major problem of skip full of left over books despite major efforts. </w:t>
      </w:r>
    </w:p>
    <w:p w14:paraId="5DD4F65D" w14:textId="77777777" w:rsidR="00096417" w:rsidRPr="00414EC9" w:rsidRDefault="00096417" w:rsidP="00E51E89">
      <w:pPr>
        <w:pStyle w:val="ListParagraph"/>
        <w:rPr>
          <w:sz w:val="20"/>
        </w:rPr>
      </w:pPr>
      <w:r w:rsidRPr="00414EC9">
        <w:rPr>
          <w:sz w:val="20"/>
        </w:rPr>
        <w:t>Should we buy a credit card machine?</w:t>
      </w:r>
    </w:p>
    <w:p w14:paraId="4DFC3D81" w14:textId="77777777" w:rsidR="00096417" w:rsidRPr="00414EC9" w:rsidRDefault="00096417" w:rsidP="009B731C">
      <w:pPr>
        <w:pStyle w:val="ListParagraph"/>
        <w:numPr>
          <w:ilvl w:val="0"/>
          <w:numId w:val="2"/>
        </w:numPr>
        <w:rPr>
          <w:sz w:val="20"/>
        </w:rPr>
      </w:pPr>
      <w:r w:rsidRPr="00414EC9">
        <w:rPr>
          <w:sz w:val="20"/>
        </w:rPr>
        <w:t>Greenwich Market Write for Rights. 71 cards signed by public. Graham had to work very hard to get enough people to cover all day. Perhaps 1.1/2 hour slots would help. Three people on duty the ideal. Windy so stones needed to weigh down cards and leaflets. David W-W to purchase clips as used by professional stall holders.</w:t>
      </w:r>
      <w:r w:rsidR="009B731C" w:rsidRPr="00414EC9">
        <w:rPr>
          <w:sz w:val="20"/>
        </w:rPr>
        <w:t xml:space="preserve"> David W-W thanked all those who helped.</w:t>
      </w:r>
    </w:p>
    <w:p w14:paraId="60D05108" w14:textId="77777777" w:rsidR="009B731C" w:rsidRPr="00414EC9" w:rsidRDefault="009B731C" w:rsidP="009B731C">
      <w:pPr>
        <w:pStyle w:val="ListParagraph"/>
        <w:numPr>
          <w:ilvl w:val="0"/>
          <w:numId w:val="2"/>
        </w:numPr>
        <w:rPr>
          <w:sz w:val="20"/>
        </w:rPr>
      </w:pPr>
      <w:r w:rsidRPr="00414EC9">
        <w:rPr>
          <w:sz w:val="20"/>
        </w:rPr>
        <w:t>Winter Social January 24</w:t>
      </w:r>
      <w:r w:rsidRPr="00414EC9">
        <w:rPr>
          <w:sz w:val="20"/>
          <w:vertAlign w:val="superscript"/>
        </w:rPr>
        <w:t>th</w:t>
      </w:r>
      <w:r w:rsidRPr="00414EC9">
        <w:rPr>
          <w:sz w:val="20"/>
        </w:rPr>
        <w:t xml:space="preserve"> 7.00pm onwards at Sheelagh Vouillemin’s , 139 Lee Park. Please bring food and drink.</w:t>
      </w:r>
    </w:p>
    <w:p w14:paraId="32C19193" w14:textId="77777777" w:rsidR="009B731C" w:rsidRPr="00414EC9" w:rsidRDefault="009B731C" w:rsidP="009B731C">
      <w:pPr>
        <w:pStyle w:val="ListParagraph"/>
        <w:numPr>
          <w:ilvl w:val="0"/>
          <w:numId w:val="2"/>
        </w:numPr>
        <w:rPr>
          <w:sz w:val="20"/>
        </w:rPr>
      </w:pPr>
      <w:r w:rsidRPr="00414EC9">
        <w:rPr>
          <w:sz w:val="20"/>
        </w:rPr>
        <w:t>Letter Writing. Next session Jan. 27</w:t>
      </w:r>
      <w:r w:rsidRPr="00414EC9">
        <w:rPr>
          <w:sz w:val="20"/>
          <w:vertAlign w:val="superscript"/>
        </w:rPr>
        <w:t>th</w:t>
      </w:r>
      <w:r w:rsidRPr="00414EC9">
        <w:rPr>
          <w:sz w:val="20"/>
        </w:rPr>
        <w:t xml:space="preserve"> at Greenwich Picture House.</w:t>
      </w:r>
    </w:p>
    <w:p w14:paraId="46FA7CEF" w14:textId="77777777" w:rsidR="009B731C" w:rsidRPr="00414EC9" w:rsidRDefault="009B731C" w:rsidP="009B731C">
      <w:pPr>
        <w:pStyle w:val="ListParagraph"/>
        <w:rPr>
          <w:b/>
          <w:sz w:val="20"/>
        </w:rPr>
      </w:pPr>
      <w:r w:rsidRPr="00414EC9">
        <w:rPr>
          <w:b/>
          <w:sz w:val="20"/>
        </w:rPr>
        <w:t>To avoid duplication those preparing letters should email whole group with name of person being written about and their country.</w:t>
      </w:r>
    </w:p>
    <w:p w14:paraId="1297B013" w14:textId="77777777" w:rsidR="004949C2" w:rsidRPr="00414EC9" w:rsidRDefault="004949C2" w:rsidP="004949C2">
      <w:pPr>
        <w:pStyle w:val="ListParagraph"/>
        <w:numPr>
          <w:ilvl w:val="0"/>
          <w:numId w:val="2"/>
        </w:numPr>
        <w:rPr>
          <w:sz w:val="20"/>
        </w:rPr>
      </w:pPr>
      <w:r w:rsidRPr="00414EC9">
        <w:rPr>
          <w:sz w:val="20"/>
        </w:rPr>
        <w:t>Many more cards were signed and refreshments consumed.</w:t>
      </w:r>
    </w:p>
    <w:p w14:paraId="604A74CF" w14:textId="77777777" w:rsidR="004949C2" w:rsidRPr="00414EC9" w:rsidRDefault="004949C2" w:rsidP="004949C2">
      <w:pPr>
        <w:pStyle w:val="ListParagraph"/>
        <w:numPr>
          <w:ilvl w:val="0"/>
          <w:numId w:val="2"/>
        </w:numPr>
        <w:rPr>
          <w:sz w:val="20"/>
        </w:rPr>
      </w:pPr>
      <w:r w:rsidRPr="00414EC9">
        <w:rPr>
          <w:sz w:val="20"/>
        </w:rPr>
        <w:t xml:space="preserve">AOB. Ken drew group’s attention to Guardian article ‘The case against human rights’. Peter has circulated web link. </w:t>
      </w:r>
      <w:hyperlink r:id="rId7" w:history="1">
        <w:r w:rsidRPr="00414EC9">
          <w:rPr>
            <w:rFonts w:ascii="Georgia" w:eastAsiaTheme="minorEastAsia" w:hAnsi="Georgia" w:cs="Georgia"/>
            <w:noProof w:val="0"/>
            <w:color w:val="386EFF"/>
            <w:sz w:val="20"/>
            <w:u w:val="single" w:color="386EFF"/>
            <w:lang w:val="en-US"/>
          </w:rPr>
          <w:t>http://www.theguardian.com/news/2014/dec/04/-sp-case-against-human-rights</w:t>
        </w:r>
      </w:hyperlink>
    </w:p>
    <w:p w14:paraId="72AA4131" w14:textId="77777777" w:rsidR="00D0429C" w:rsidRPr="00414EC9" w:rsidRDefault="00D0429C" w:rsidP="00D0429C">
      <w:pPr>
        <w:pStyle w:val="ListParagraph"/>
        <w:rPr>
          <w:sz w:val="20"/>
        </w:rPr>
      </w:pPr>
    </w:p>
    <w:p w14:paraId="2EE31C6B" w14:textId="77777777" w:rsidR="00D0429C" w:rsidRPr="00414EC9" w:rsidRDefault="00D0429C" w:rsidP="00D0429C">
      <w:pPr>
        <w:pStyle w:val="Heading2"/>
        <w:spacing w:line="360" w:lineRule="auto"/>
        <w:jc w:val="center"/>
        <w:rPr>
          <w:rFonts w:cs="Arial"/>
          <w:sz w:val="20"/>
        </w:rPr>
      </w:pPr>
      <w:r w:rsidRPr="00414EC9">
        <w:rPr>
          <w:rFonts w:cs="Arial"/>
          <w:sz w:val="20"/>
        </w:rPr>
        <w:t>Agenda items to carry forward to January 2015</w:t>
      </w:r>
    </w:p>
    <w:p w14:paraId="59C61022" w14:textId="77777777" w:rsidR="00D0429C" w:rsidRPr="00414EC9" w:rsidRDefault="00D0429C" w:rsidP="00D0429C">
      <w:pPr>
        <w:pStyle w:val="Heading2"/>
        <w:numPr>
          <w:ilvl w:val="0"/>
          <w:numId w:val="4"/>
        </w:numPr>
        <w:spacing w:line="360" w:lineRule="auto"/>
        <w:jc w:val="both"/>
        <w:rPr>
          <w:rFonts w:cs="Arial"/>
          <w:sz w:val="20"/>
        </w:rPr>
      </w:pPr>
      <w:r w:rsidRPr="00414EC9">
        <w:rPr>
          <w:rFonts w:cs="Arial"/>
          <w:sz w:val="20"/>
        </w:rPr>
        <w:t xml:space="preserve">Book Sales 2015? </w:t>
      </w:r>
    </w:p>
    <w:p w14:paraId="1E65CB56" w14:textId="77777777" w:rsidR="00D0429C" w:rsidRPr="00414EC9" w:rsidRDefault="00D0429C" w:rsidP="00D0429C">
      <w:pPr>
        <w:pStyle w:val="Heading2"/>
        <w:numPr>
          <w:ilvl w:val="0"/>
          <w:numId w:val="4"/>
        </w:numPr>
        <w:spacing w:line="360" w:lineRule="auto"/>
        <w:jc w:val="both"/>
        <w:rPr>
          <w:rFonts w:cs="Arial"/>
          <w:sz w:val="20"/>
        </w:rPr>
      </w:pPr>
      <w:r w:rsidRPr="00414EC9">
        <w:rPr>
          <w:rFonts w:cs="Arial"/>
          <w:sz w:val="20"/>
        </w:rPr>
        <w:t>Deputies and information sharing</w:t>
      </w:r>
    </w:p>
    <w:p w14:paraId="423653B2" w14:textId="77777777" w:rsidR="00D0429C" w:rsidRPr="00414EC9" w:rsidRDefault="00D0429C" w:rsidP="00D0429C">
      <w:pPr>
        <w:pStyle w:val="Heading2"/>
        <w:numPr>
          <w:ilvl w:val="0"/>
          <w:numId w:val="4"/>
        </w:numPr>
        <w:spacing w:line="360" w:lineRule="auto"/>
        <w:jc w:val="both"/>
        <w:rPr>
          <w:rFonts w:cs="Arial"/>
          <w:sz w:val="20"/>
        </w:rPr>
      </w:pPr>
      <w:r w:rsidRPr="00414EC9">
        <w:rPr>
          <w:rFonts w:cs="Arial"/>
          <w:sz w:val="20"/>
        </w:rPr>
        <w:t>Contact with other groups: Goldsmiths, University of Greenwich</w:t>
      </w:r>
    </w:p>
    <w:p w14:paraId="0324E33F" w14:textId="77777777" w:rsidR="00D0429C" w:rsidRPr="00414EC9" w:rsidRDefault="00D0429C" w:rsidP="00D0429C">
      <w:pPr>
        <w:pStyle w:val="Heading4"/>
        <w:keepLines w:val="0"/>
        <w:numPr>
          <w:ilvl w:val="0"/>
          <w:numId w:val="4"/>
        </w:numPr>
        <w:spacing w:before="0" w:line="360" w:lineRule="auto"/>
        <w:jc w:val="both"/>
        <w:rPr>
          <w:rFonts w:ascii="Arial" w:hAnsi="Arial" w:cs="Arial"/>
          <w:color w:val="auto"/>
          <w:sz w:val="20"/>
        </w:rPr>
      </w:pPr>
      <w:r w:rsidRPr="00414EC9">
        <w:rPr>
          <w:rFonts w:ascii="Arial" w:hAnsi="Arial" w:cs="Arial"/>
          <w:color w:val="auto"/>
          <w:sz w:val="20"/>
        </w:rPr>
        <w:t>Meeting format</w:t>
      </w:r>
    </w:p>
    <w:p w14:paraId="01D032B9" w14:textId="392EA21B" w:rsidR="00D0429C" w:rsidRPr="00414EC9" w:rsidRDefault="00D0429C" w:rsidP="00D0429C">
      <w:pPr>
        <w:pStyle w:val="Heading4"/>
        <w:keepLines w:val="0"/>
        <w:spacing w:before="0" w:line="360" w:lineRule="auto"/>
        <w:ind w:left="454"/>
        <w:jc w:val="both"/>
        <w:rPr>
          <w:rFonts w:ascii="Arial" w:hAnsi="Arial" w:cs="Arial"/>
          <w:color w:val="auto"/>
          <w:sz w:val="20"/>
        </w:rPr>
      </w:pPr>
      <w:r w:rsidRPr="00414EC9">
        <w:rPr>
          <w:rFonts w:ascii="Arial" w:hAnsi="Arial" w:cs="Arial"/>
          <w:sz w:val="20"/>
        </w:rPr>
        <w:t>FUTURE EVENTS 2014 and 2015</w:t>
      </w:r>
    </w:p>
    <w:p w14:paraId="762EBA0B" w14:textId="77777777" w:rsidR="00D0429C" w:rsidRPr="00414EC9" w:rsidRDefault="00D0429C" w:rsidP="00D0429C">
      <w:pPr>
        <w:numPr>
          <w:ilvl w:val="0"/>
          <w:numId w:val="3"/>
        </w:numPr>
        <w:shd w:val="clear" w:color="auto" w:fill="FFFFFF"/>
        <w:ind w:left="567" w:hanging="567"/>
        <w:rPr>
          <w:rFonts w:cs="Arial"/>
          <w:sz w:val="20"/>
        </w:rPr>
      </w:pPr>
      <w:r w:rsidRPr="00414EC9">
        <w:rPr>
          <w:rFonts w:cs="Arial"/>
          <w:sz w:val="20"/>
        </w:rPr>
        <w:t>12 December: WFR, St James’ Church, Muswell Hill, London N10 3DB,  12-3:30pm (AI groups Hornsey and Wood Green, Enfield and Barnet)</w:t>
      </w:r>
    </w:p>
    <w:p w14:paraId="79A438DF" w14:textId="77777777" w:rsidR="00D0429C" w:rsidRPr="00414EC9" w:rsidRDefault="00D0429C" w:rsidP="00D0429C">
      <w:pPr>
        <w:numPr>
          <w:ilvl w:val="0"/>
          <w:numId w:val="3"/>
        </w:numPr>
        <w:shd w:val="clear" w:color="auto" w:fill="FFFFFF"/>
        <w:ind w:left="567" w:hanging="567"/>
        <w:rPr>
          <w:rFonts w:cs="Arial"/>
          <w:sz w:val="20"/>
        </w:rPr>
      </w:pPr>
      <w:r w:rsidRPr="00414EC9">
        <w:rPr>
          <w:rFonts w:cs="Arial"/>
          <w:sz w:val="20"/>
        </w:rPr>
        <w:t>13 December: Saturday, 13 December from 12pm at Tandis Restaurant (73 Haverstock Hill, Chalk Farm, NW3 4SL) from 12pm onwards</w:t>
      </w:r>
    </w:p>
    <w:p w14:paraId="2C26AD09" w14:textId="77777777" w:rsidR="00D0429C" w:rsidRPr="00414EC9" w:rsidRDefault="00D0429C" w:rsidP="00D0429C">
      <w:pPr>
        <w:numPr>
          <w:ilvl w:val="0"/>
          <w:numId w:val="3"/>
        </w:numPr>
        <w:shd w:val="clear" w:color="auto" w:fill="FFFFFF"/>
        <w:ind w:left="567" w:hanging="567"/>
        <w:rPr>
          <w:rFonts w:cs="Arial"/>
          <w:sz w:val="20"/>
        </w:rPr>
      </w:pPr>
      <w:r w:rsidRPr="00414EC9">
        <w:rPr>
          <w:rFonts w:cs="Arial"/>
          <w:sz w:val="20"/>
        </w:rPr>
        <w:t>18 December: Carol Singing at Turnpike Lane Station (Piccadilly Line), 5-7pm – song sheets and musical accompaniment provided, seasonal refreshments at 17 Goring Road N11 2BU (AI groups Hornsey and Wood Green, Enfield and Barnet)</w:t>
      </w:r>
    </w:p>
    <w:p w14:paraId="62C90D02" w14:textId="77777777" w:rsidR="00D0429C" w:rsidRPr="00414EC9" w:rsidRDefault="00D0429C" w:rsidP="00D0429C">
      <w:pPr>
        <w:numPr>
          <w:ilvl w:val="0"/>
          <w:numId w:val="3"/>
        </w:numPr>
        <w:ind w:left="567" w:hanging="567"/>
        <w:rPr>
          <w:rFonts w:cs="Arial"/>
          <w:sz w:val="20"/>
          <w:highlight w:val="green"/>
        </w:rPr>
      </w:pPr>
      <w:r w:rsidRPr="00414EC9">
        <w:rPr>
          <w:rFonts w:cs="Arial"/>
          <w:sz w:val="20"/>
          <w:highlight w:val="green"/>
        </w:rPr>
        <w:lastRenderedPageBreak/>
        <w:t>13 January: 7:30pm Group Monthly Meeting</w:t>
      </w:r>
    </w:p>
    <w:p w14:paraId="3233DDCE" w14:textId="0AD0F8D6" w:rsidR="00D0429C" w:rsidRPr="00414EC9" w:rsidRDefault="00D0429C" w:rsidP="00D0429C">
      <w:pPr>
        <w:numPr>
          <w:ilvl w:val="0"/>
          <w:numId w:val="3"/>
        </w:numPr>
        <w:ind w:left="567" w:hanging="567"/>
        <w:rPr>
          <w:rFonts w:cs="Arial"/>
          <w:sz w:val="20"/>
        </w:rPr>
      </w:pPr>
      <w:r w:rsidRPr="00414EC9">
        <w:rPr>
          <w:rFonts w:cs="Arial"/>
          <w:sz w:val="20"/>
        </w:rPr>
        <w:t>17 January HRAC 11-4.00pm Asylum seekers and refugees.</w:t>
      </w:r>
    </w:p>
    <w:p w14:paraId="5604DE4A" w14:textId="4D0DC4D2" w:rsidR="00D0429C" w:rsidRPr="00414EC9" w:rsidRDefault="00D0429C" w:rsidP="00D0429C">
      <w:pPr>
        <w:numPr>
          <w:ilvl w:val="0"/>
          <w:numId w:val="3"/>
        </w:numPr>
        <w:ind w:left="567" w:hanging="567"/>
        <w:rPr>
          <w:rFonts w:cs="Arial"/>
          <w:sz w:val="20"/>
          <w:highlight w:val="green"/>
        </w:rPr>
      </w:pPr>
      <w:r w:rsidRPr="00414EC9">
        <w:rPr>
          <w:rFonts w:cs="Arial"/>
          <w:sz w:val="20"/>
          <w:highlight w:val="green"/>
        </w:rPr>
        <w:t>24 January: AIBG Winter Social at Sheelagh’s</w:t>
      </w:r>
    </w:p>
    <w:p w14:paraId="13D0B18D" w14:textId="77777777" w:rsidR="00D0429C" w:rsidRPr="00414EC9" w:rsidRDefault="00D0429C" w:rsidP="00D0429C">
      <w:pPr>
        <w:numPr>
          <w:ilvl w:val="0"/>
          <w:numId w:val="3"/>
        </w:numPr>
        <w:ind w:left="567" w:hanging="567"/>
        <w:rPr>
          <w:rFonts w:cs="Arial"/>
          <w:sz w:val="20"/>
        </w:rPr>
      </w:pPr>
      <w:r w:rsidRPr="00414EC9">
        <w:rPr>
          <w:rFonts w:cs="Arial"/>
          <w:sz w:val="20"/>
        </w:rPr>
        <w:t>27 January: 8pm Letter Writing: 180 Greenwich High Rd, Greenwich, SE10 8NN</w:t>
      </w:r>
    </w:p>
    <w:p w14:paraId="48381A94" w14:textId="77777777" w:rsidR="00D0429C" w:rsidRPr="00414EC9" w:rsidRDefault="00D0429C" w:rsidP="00D0429C">
      <w:pPr>
        <w:numPr>
          <w:ilvl w:val="0"/>
          <w:numId w:val="3"/>
        </w:numPr>
        <w:ind w:left="567" w:hanging="567"/>
        <w:rPr>
          <w:rFonts w:cs="Arial"/>
          <w:sz w:val="20"/>
          <w:highlight w:val="green"/>
        </w:rPr>
      </w:pPr>
      <w:r w:rsidRPr="00414EC9">
        <w:rPr>
          <w:rFonts w:cs="Arial"/>
          <w:sz w:val="20"/>
          <w:highlight w:val="green"/>
        </w:rPr>
        <w:t>10 February: 7:30pm Group Monthly Meeting</w:t>
      </w:r>
    </w:p>
    <w:p w14:paraId="2B608DFD" w14:textId="77777777" w:rsidR="00D0429C" w:rsidRPr="00414EC9" w:rsidRDefault="00D0429C" w:rsidP="00D0429C">
      <w:pPr>
        <w:numPr>
          <w:ilvl w:val="0"/>
          <w:numId w:val="3"/>
        </w:numPr>
        <w:ind w:left="567" w:hanging="567"/>
        <w:rPr>
          <w:rFonts w:cs="Arial"/>
          <w:sz w:val="20"/>
          <w:highlight w:val="green"/>
        </w:rPr>
      </w:pPr>
      <w:r w:rsidRPr="00414EC9">
        <w:rPr>
          <w:rFonts w:cs="Arial"/>
          <w:sz w:val="20"/>
          <w:highlight w:val="green"/>
        </w:rPr>
        <w:t>24 February: 8pm Letter Writing: 180 Greenwich High Rd, Greenwich, SE10 8NN</w:t>
      </w:r>
    </w:p>
    <w:p w14:paraId="0893F322" w14:textId="77777777" w:rsidR="00D0429C" w:rsidRPr="00414EC9" w:rsidRDefault="00D0429C" w:rsidP="00D0429C">
      <w:pPr>
        <w:pStyle w:val="ListParagraph"/>
        <w:rPr>
          <w:sz w:val="20"/>
        </w:rPr>
      </w:pPr>
    </w:p>
    <w:p w14:paraId="13215EE0" w14:textId="77777777" w:rsidR="00D0429C" w:rsidRPr="00414EC9" w:rsidRDefault="00D0429C" w:rsidP="00D0429C">
      <w:pPr>
        <w:rPr>
          <w:rFonts w:ascii="Microsoft Sans Serif" w:hAnsi="Microsoft Sans Serif"/>
          <w:sz w:val="20"/>
        </w:rPr>
      </w:pPr>
      <w:r w:rsidRPr="00414EC9">
        <w:rPr>
          <w:rStyle w:val="Normal1"/>
          <w:rFonts w:ascii="Microsoft Sans Serif" w:hAnsi="Microsoft Sans Serif"/>
          <w:sz w:val="20"/>
          <w:u w:val="single"/>
        </w:rPr>
        <w:t>Group Meetings</w:t>
      </w:r>
      <w:r w:rsidRPr="00414EC9">
        <w:rPr>
          <w:rStyle w:val="Normal1"/>
          <w:rFonts w:ascii="Microsoft Sans Serif" w:hAnsi="Microsoft Sans Serif"/>
          <w:sz w:val="20"/>
        </w:rPr>
        <w:t xml:space="preserve">: Second Tuesday every month (apart from June) at 7.30pm in the crypt of St. Margaret’s Church, Lee Terrace, </w:t>
      </w:r>
      <w:r w:rsidRPr="00414EC9">
        <w:rPr>
          <w:rFonts w:ascii="Microsoft Sans Serif" w:hAnsi="Microsoft Sans Serif"/>
          <w:sz w:val="20"/>
        </w:rPr>
        <w:t>SE13 5DL</w:t>
      </w:r>
    </w:p>
    <w:p w14:paraId="024163D0" w14:textId="77777777" w:rsidR="00D0429C" w:rsidRPr="00414EC9" w:rsidRDefault="00D0429C" w:rsidP="00D0429C">
      <w:pPr>
        <w:pStyle w:val="CommentText"/>
        <w:rPr>
          <w:rFonts w:ascii="Microsoft Sans Serif" w:hAnsi="Microsoft Sans Serif"/>
        </w:rPr>
      </w:pPr>
      <w:r w:rsidRPr="00414EC9">
        <w:rPr>
          <w:rStyle w:val="Normal1"/>
          <w:rFonts w:ascii="Microsoft Sans Serif" w:hAnsi="Microsoft Sans Serif"/>
          <w:u w:val="single"/>
        </w:rPr>
        <w:t>Letter writing evenings</w:t>
      </w:r>
      <w:r w:rsidRPr="00414EC9">
        <w:rPr>
          <w:rStyle w:val="Normal1"/>
          <w:rFonts w:ascii="Microsoft Sans Serif" w:hAnsi="Microsoft Sans Serif"/>
        </w:rPr>
        <w:t xml:space="preserve">:  Fourth Tuesday every month (apart from December) 8pm in the </w:t>
      </w:r>
      <w:r w:rsidRPr="00414EC9">
        <w:rPr>
          <w:rFonts w:ascii="Microsoft Sans Serif" w:hAnsi="Microsoft Sans Serif"/>
        </w:rPr>
        <w:t>bar (1</w:t>
      </w:r>
      <w:r w:rsidRPr="00414EC9">
        <w:rPr>
          <w:rFonts w:ascii="Microsoft Sans Serif" w:hAnsi="Microsoft Sans Serif"/>
          <w:vertAlign w:val="superscript"/>
        </w:rPr>
        <w:t>st</w:t>
      </w:r>
      <w:r w:rsidRPr="00414EC9">
        <w:rPr>
          <w:rFonts w:ascii="Microsoft Sans Serif" w:hAnsi="Microsoft Sans Serif"/>
        </w:rPr>
        <w:t xml:space="preserve"> floor) at Greenwich Picturehouse, Greenwich High Road, SE10 8NN</w:t>
      </w:r>
    </w:p>
    <w:p w14:paraId="63DF8251" w14:textId="77777777" w:rsidR="00D0429C" w:rsidRPr="00414EC9" w:rsidRDefault="00D0429C" w:rsidP="00D0429C">
      <w:pPr>
        <w:rPr>
          <w:rFonts w:ascii="Microsoft Sans Serif" w:hAnsi="Microsoft Sans Serif"/>
          <w:sz w:val="20"/>
        </w:rPr>
      </w:pPr>
      <w:r w:rsidRPr="00414EC9">
        <w:rPr>
          <w:rStyle w:val="Normal1"/>
          <w:rFonts w:ascii="Microsoft Sans Serif" w:hAnsi="Microsoft Sans Serif"/>
          <w:sz w:val="20"/>
          <w:u w:val="single"/>
        </w:rPr>
        <w:t>Human Rights Action Centre (HRAC):</w:t>
      </w:r>
      <w:r w:rsidRPr="00414EC9">
        <w:rPr>
          <w:rStyle w:val="Normal1"/>
          <w:rFonts w:ascii="Microsoft Sans Serif" w:hAnsi="Microsoft Sans Serif"/>
          <w:sz w:val="20"/>
        </w:rPr>
        <w:t xml:space="preserve"> 17–25 New Inn Yard, London EC2A 3EA; for any official events please register via the website at </w:t>
      </w:r>
      <w:hyperlink r:id="rId8" w:history="1">
        <w:r w:rsidRPr="00414EC9">
          <w:rPr>
            <w:rStyle w:val="Hyperlink"/>
            <w:rFonts w:ascii="Microsoft Sans Serif" w:hAnsi="Microsoft Sans Serif"/>
            <w:sz w:val="20"/>
          </w:rPr>
          <w:t>www.amnesty.org.uk</w:t>
        </w:r>
      </w:hyperlink>
      <w:r w:rsidRPr="00414EC9">
        <w:rPr>
          <w:rStyle w:val="Normal1"/>
          <w:rFonts w:ascii="Microsoft Sans Serif" w:hAnsi="Microsoft Sans Serif"/>
          <w:sz w:val="20"/>
        </w:rPr>
        <w:t xml:space="preserve"> or tel: 020 7033 1675</w:t>
      </w:r>
    </w:p>
    <w:p w14:paraId="109745CE" w14:textId="77777777" w:rsidR="00D0429C" w:rsidRPr="00B224AB" w:rsidRDefault="00D0429C" w:rsidP="00D0429C">
      <w:pPr>
        <w:rPr>
          <w:sz w:val="20"/>
        </w:rPr>
      </w:pPr>
      <w:bookmarkStart w:id="0" w:name="_GoBack"/>
    </w:p>
    <w:tbl>
      <w:tblPr>
        <w:tblW w:w="9781" w:type="dxa"/>
        <w:tblInd w:w="108" w:type="dxa"/>
        <w:tblLayout w:type="fixed"/>
        <w:tblLook w:val="0000" w:firstRow="0" w:lastRow="0" w:firstColumn="0" w:lastColumn="0" w:noHBand="0" w:noVBand="0"/>
      </w:tblPr>
      <w:tblGrid>
        <w:gridCol w:w="1935"/>
        <w:gridCol w:w="2318"/>
        <w:gridCol w:w="1843"/>
        <w:gridCol w:w="3685"/>
      </w:tblGrid>
      <w:tr w:rsidR="00D0429C" w:rsidRPr="00B224AB" w14:paraId="2174640E" w14:textId="77777777" w:rsidTr="00931F99">
        <w:trPr>
          <w:trHeight w:val="285"/>
        </w:trPr>
        <w:tc>
          <w:tcPr>
            <w:tcW w:w="9781" w:type="dxa"/>
            <w:gridSpan w:val="4"/>
            <w:tcBorders>
              <w:top w:val="single" w:sz="8" w:space="0" w:color="000000"/>
              <w:left w:val="single" w:sz="8" w:space="0" w:color="000000"/>
              <w:bottom w:val="single" w:sz="8" w:space="0" w:color="000000"/>
              <w:right w:val="single" w:sz="8" w:space="0" w:color="000000"/>
            </w:tcBorders>
          </w:tcPr>
          <w:bookmarkEnd w:id="0"/>
          <w:p w14:paraId="165DA44A" w14:textId="77777777" w:rsidR="00D0429C" w:rsidRPr="00B224AB" w:rsidRDefault="00D0429C" w:rsidP="00931F99">
            <w:pPr>
              <w:pStyle w:val="Heading6"/>
              <w:snapToGrid w:val="0"/>
              <w:rPr>
                <w:rFonts w:ascii="Arial" w:hAnsi="Arial"/>
              </w:rPr>
            </w:pPr>
            <w:r w:rsidRPr="00B224AB">
              <w:rPr>
                <w:rFonts w:ascii="Arial" w:hAnsi="Arial"/>
              </w:rPr>
              <w:t>AIBG Contacts</w:t>
            </w:r>
          </w:p>
        </w:tc>
      </w:tr>
      <w:tr w:rsidR="00D0429C" w:rsidRPr="00B224AB" w14:paraId="4846BD24" w14:textId="77777777" w:rsidTr="00931F99">
        <w:trPr>
          <w:trHeight w:val="270"/>
        </w:trPr>
        <w:tc>
          <w:tcPr>
            <w:tcW w:w="1935" w:type="dxa"/>
            <w:tcBorders>
              <w:left w:val="single" w:sz="8" w:space="0" w:color="000000"/>
              <w:bottom w:val="single" w:sz="8" w:space="0" w:color="000000"/>
            </w:tcBorders>
          </w:tcPr>
          <w:p w14:paraId="092F3745" w14:textId="77777777" w:rsidR="00D0429C" w:rsidRPr="00B224AB" w:rsidRDefault="00D0429C" w:rsidP="00931F99">
            <w:pPr>
              <w:snapToGrid w:val="0"/>
              <w:rPr>
                <w:rFonts w:eastAsia="PMingLiU"/>
                <w:b/>
                <w:sz w:val="20"/>
              </w:rPr>
            </w:pPr>
            <w:r w:rsidRPr="00B224AB">
              <w:rPr>
                <w:rFonts w:eastAsia="PMingLiU"/>
                <w:b/>
                <w:sz w:val="20"/>
              </w:rPr>
              <w:t xml:space="preserve">Position </w:t>
            </w:r>
          </w:p>
        </w:tc>
        <w:tc>
          <w:tcPr>
            <w:tcW w:w="2318" w:type="dxa"/>
            <w:tcBorders>
              <w:left w:val="single" w:sz="8" w:space="0" w:color="000000"/>
              <w:bottom w:val="single" w:sz="8" w:space="0" w:color="000000"/>
            </w:tcBorders>
          </w:tcPr>
          <w:p w14:paraId="7367FECC" w14:textId="77777777" w:rsidR="00D0429C" w:rsidRPr="00B224AB" w:rsidRDefault="00D0429C" w:rsidP="00931F99">
            <w:pPr>
              <w:snapToGrid w:val="0"/>
              <w:rPr>
                <w:rFonts w:eastAsia="PMingLiU"/>
                <w:b/>
                <w:sz w:val="20"/>
              </w:rPr>
            </w:pPr>
            <w:r w:rsidRPr="00B224AB">
              <w:rPr>
                <w:rFonts w:eastAsia="PMingLiU"/>
                <w:b/>
                <w:sz w:val="20"/>
              </w:rPr>
              <w:t xml:space="preserve">Name </w:t>
            </w:r>
          </w:p>
        </w:tc>
        <w:tc>
          <w:tcPr>
            <w:tcW w:w="1843" w:type="dxa"/>
            <w:tcBorders>
              <w:left w:val="single" w:sz="8" w:space="0" w:color="000000"/>
              <w:bottom w:val="single" w:sz="8" w:space="0" w:color="000000"/>
            </w:tcBorders>
          </w:tcPr>
          <w:p w14:paraId="77A6C2CE" w14:textId="77777777" w:rsidR="00D0429C" w:rsidRPr="00B224AB" w:rsidRDefault="00D0429C" w:rsidP="00931F99">
            <w:pPr>
              <w:snapToGrid w:val="0"/>
              <w:rPr>
                <w:rFonts w:eastAsia="PMingLiU"/>
                <w:b/>
                <w:sz w:val="20"/>
              </w:rPr>
            </w:pPr>
            <w:r w:rsidRPr="00B224AB">
              <w:rPr>
                <w:rFonts w:eastAsia="PMingLiU"/>
                <w:b/>
                <w:sz w:val="20"/>
              </w:rPr>
              <w:t xml:space="preserve">Phone </w:t>
            </w:r>
          </w:p>
        </w:tc>
        <w:tc>
          <w:tcPr>
            <w:tcW w:w="3685" w:type="dxa"/>
            <w:tcBorders>
              <w:left w:val="single" w:sz="8" w:space="0" w:color="000000"/>
              <w:bottom w:val="single" w:sz="8" w:space="0" w:color="000000"/>
              <w:right w:val="single" w:sz="8" w:space="0" w:color="000000"/>
            </w:tcBorders>
          </w:tcPr>
          <w:p w14:paraId="538C4BDA" w14:textId="77777777" w:rsidR="00D0429C" w:rsidRPr="00B224AB" w:rsidRDefault="00D0429C" w:rsidP="00931F99">
            <w:pPr>
              <w:snapToGrid w:val="0"/>
              <w:rPr>
                <w:rFonts w:eastAsia="PMingLiU"/>
                <w:b/>
                <w:sz w:val="20"/>
              </w:rPr>
            </w:pPr>
            <w:r w:rsidRPr="00B224AB">
              <w:rPr>
                <w:rFonts w:eastAsia="PMingLiU"/>
                <w:b/>
                <w:sz w:val="20"/>
              </w:rPr>
              <w:t>E-mail</w:t>
            </w:r>
          </w:p>
        </w:tc>
      </w:tr>
      <w:tr w:rsidR="00D0429C" w:rsidRPr="00B224AB" w14:paraId="413401F2" w14:textId="77777777" w:rsidTr="00931F99">
        <w:trPr>
          <w:trHeight w:val="285"/>
        </w:trPr>
        <w:tc>
          <w:tcPr>
            <w:tcW w:w="1935" w:type="dxa"/>
            <w:tcBorders>
              <w:left w:val="single" w:sz="8" w:space="0" w:color="000000"/>
              <w:bottom w:val="single" w:sz="8" w:space="0" w:color="000000"/>
            </w:tcBorders>
          </w:tcPr>
          <w:p w14:paraId="5CD2EAD7" w14:textId="77777777" w:rsidR="00D0429C" w:rsidRPr="00B224AB" w:rsidRDefault="00D0429C" w:rsidP="00931F99">
            <w:pPr>
              <w:snapToGrid w:val="0"/>
              <w:rPr>
                <w:rFonts w:eastAsia="PMingLiU"/>
                <w:sz w:val="20"/>
              </w:rPr>
            </w:pPr>
            <w:r w:rsidRPr="00B224AB">
              <w:rPr>
                <w:rFonts w:eastAsia="PMingLiU"/>
                <w:sz w:val="20"/>
              </w:rPr>
              <w:t xml:space="preserve">Chair </w:t>
            </w:r>
          </w:p>
        </w:tc>
        <w:tc>
          <w:tcPr>
            <w:tcW w:w="2318" w:type="dxa"/>
            <w:tcBorders>
              <w:left w:val="single" w:sz="8" w:space="0" w:color="000000"/>
              <w:bottom w:val="single" w:sz="8" w:space="0" w:color="000000"/>
            </w:tcBorders>
          </w:tcPr>
          <w:p w14:paraId="22880F00" w14:textId="77777777" w:rsidR="00D0429C" w:rsidRPr="00B224AB" w:rsidRDefault="00D0429C" w:rsidP="00931F99">
            <w:pPr>
              <w:snapToGrid w:val="0"/>
              <w:rPr>
                <w:rFonts w:eastAsia="PMingLiU"/>
                <w:sz w:val="20"/>
              </w:rPr>
            </w:pPr>
            <w:r w:rsidRPr="00B224AB">
              <w:rPr>
                <w:rFonts w:eastAsia="PMingLiU"/>
                <w:sz w:val="20"/>
              </w:rPr>
              <w:t>David Webbe-Wood</w:t>
            </w:r>
          </w:p>
        </w:tc>
        <w:tc>
          <w:tcPr>
            <w:tcW w:w="1843" w:type="dxa"/>
            <w:tcBorders>
              <w:left w:val="single" w:sz="8" w:space="0" w:color="000000"/>
              <w:bottom w:val="single" w:sz="8" w:space="0" w:color="000000"/>
            </w:tcBorders>
          </w:tcPr>
          <w:p w14:paraId="58B4451F" w14:textId="77777777" w:rsidR="00D0429C" w:rsidRPr="00B224AB" w:rsidRDefault="00D0429C" w:rsidP="00931F99">
            <w:pPr>
              <w:snapToGrid w:val="0"/>
              <w:rPr>
                <w:rFonts w:eastAsia="PMingLiU"/>
                <w:sz w:val="20"/>
              </w:rPr>
            </w:pPr>
            <w:r w:rsidRPr="00B224AB">
              <w:rPr>
                <w:sz w:val="20"/>
              </w:rPr>
              <w:t>020 8244 0995</w:t>
            </w:r>
          </w:p>
        </w:tc>
        <w:tc>
          <w:tcPr>
            <w:tcW w:w="3685" w:type="dxa"/>
            <w:tcBorders>
              <w:left w:val="single" w:sz="8" w:space="0" w:color="000000"/>
              <w:bottom w:val="single" w:sz="8" w:space="0" w:color="000000"/>
              <w:right w:val="single" w:sz="8" w:space="0" w:color="000000"/>
            </w:tcBorders>
          </w:tcPr>
          <w:p w14:paraId="16CC931A" w14:textId="77777777" w:rsidR="00D0429C" w:rsidRPr="00B224AB" w:rsidRDefault="00D0429C" w:rsidP="00931F99">
            <w:pPr>
              <w:snapToGrid w:val="0"/>
              <w:rPr>
                <w:rFonts w:eastAsia="PMingLiU"/>
                <w:color w:val="0000FF"/>
                <w:sz w:val="20"/>
                <w:u w:val="single"/>
              </w:rPr>
            </w:pPr>
            <w:hyperlink r:id="rId9" w:history="1">
              <w:r w:rsidRPr="00B224AB">
                <w:rPr>
                  <w:rStyle w:val="Hyperlink"/>
                  <w:rFonts w:eastAsia="PMingLiU"/>
                  <w:sz w:val="20"/>
                  <w:u w:val="single"/>
                </w:rPr>
                <w:t xml:space="preserve">david.webbe-wood@ntlworld.com </w:t>
              </w:r>
            </w:hyperlink>
          </w:p>
        </w:tc>
      </w:tr>
      <w:tr w:rsidR="00D0429C" w:rsidRPr="00B224AB" w14:paraId="6F14B942" w14:textId="77777777" w:rsidTr="00931F99">
        <w:trPr>
          <w:trHeight w:val="270"/>
        </w:trPr>
        <w:tc>
          <w:tcPr>
            <w:tcW w:w="1935" w:type="dxa"/>
            <w:tcBorders>
              <w:left w:val="single" w:sz="8" w:space="0" w:color="000000"/>
              <w:bottom w:val="single" w:sz="8" w:space="0" w:color="000000"/>
            </w:tcBorders>
          </w:tcPr>
          <w:p w14:paraId="033B6EEB" w14:textId="77777777" w:rsidR="00D0429C" w:rsidRPr="00B224AB" w:rsidRDefault="00D0429C" w:rsidP="00931F99">
            <w:pPr>
              <w:snapToGrid w:val="0"/>
              <w:rPr>
                <w:rFonts w:eastAsia="PMingLiU"/>
                <w:sz w:val="20"/>
              </w:rPr>
            </w:pPr>
            <w:r w:rsidRPr="00B224AB">
              <w:rPr>
                <w:rFonts w:eastAsia="PMingLiU"/>
                <w:sz w:val="20"/>
              </w:rPr>
              <w:t>Secretary (enquiries contact)</w:t>
            </w:r>
          </w:p>
        </w:tc>
        <w:tc>
          <w:tcPr>
            <w:tcW w:w="2318" w:type="dxa"/>
            <w:tcBorders>
              <w:left w:val="single" w:sz="8" w:space="0" w:color="000000"/>
              <w:bottom w:val="single" w:sz="8" w:space="0" w:color="000000"/>
            </w:tcBorders>
          </w:tcPr>
          <w:p w14:paraId="1A1AE439" w14:textId="77777777" w:rsidR="00D0429C" w:rsidRPr="00B224AB" w:rsidRDefault="00D0429C" w:rsidP="00931F99">
            <w:pPr>
              <w:snapToGrid w:val="0"/>
              <w:rPr>
                <w:rFonts w:eastAsia="PMingLiU"/>
                <w:sz w:val="20"/>
              </w:rPr>
            </w:pPr>
            <w:r w:rsidRPr="00B224AB">
              <w:rPr>
                <w:rFonts w:eastAsia="PMingLiU"/>
                <w:sz w:val="20"/>
              </w:rPr>
              <w:t>Rachel Errington</w:t>
            </w:r>
          </w:p>
        </w:tc>
        <w:tc>
          <w:tcPr>
            <w:tcW w:w="1843" w:type="dxa"/>
            <w:tcBorders>
              <w:left w:val="single" w:sz="8" w:space="0" w:color="000000"/>
              <w:bottom w:val="single" w:sz="8" w:space="0" w:color="000000"/>
            </w:tcBorders>
          </w:tcPr>
          <w:p w14:paraId="14B210B1" w14:textId="77777777" w:rsidR="00D0429C" w:rsidRPr="00B224AB" w:rsidRDefault="00D0429C" w:rsidP="00931F99">
            <w:pPr>
              <w:snapToGrid w:val="0"/>
              <w:rPr>
                <w:rFonts w:eastAsia="PMingLiU"/>
                <w:sz w:val="20"/>
              </w:rPr>
            </w:pPr>
            <w:r w:rsidRPr="00B224AB">
              <w:rPr>
                <w:rFonts w:eastAsia="PMingLiU"/>
                <w:sz w:val="20"/>
              </w:rPr>
              <w:t>0208 852 0048</w:t>
            </w:r>
          </w:p>
        </w:tc>
        <w:tc>
          <w:tcPr>
            <w:tcW w:w="3685" w:type="dxa"/>
            <w:tcBorders>
              <w:left w:val="single" w:sz="8" w:space="0" w:color="000000"/>
              <w:bottom w:val="single" w:sz="8" w:space="0" w:color="000000"/>
              <w:right w:val="single" w:sz="8" w:space="0" w:color="000000"/>
            </w:tcBorders>
          </w:tcPr>
          <w:p w14:paraId="0E370057" w14:textId="77777777" w:rsidR="00D0429C" w:rsidRPr="00B224AB" w:rsidRDefault="00D0429C" w:rsidP="00931F99">
            <w:pPr>
              <w:snapToGrid w:val="0"/>
              <w:rPr>
                <w:rFonts w:eastAsia="PMingLiU"/>
                <w:color w:val="0000FF"/>
                <w:sz w:val="20"/>
                <w:u w:val="single"/>
              </w:rPr>
            </w:pPr>
            <w:r w:rsidRPr="00B224AB">
              <w:rPr>
                <w:rFonts w:eastAsia="PMingLiU"/>
                <w:color w:val="0000FF"/>
                <w:sz w:val="20"/>
                <w:u w:val="single"/>
              </w:rPr>
              <w:t xml:space="preserve">rerrington852@btinternet.com </w:t>
            </w:r>
          </w:p>
        </w:tc>
      </w:tr>
      <w:tr w:rsidR="00D0429C" w:rsidRPr="00B224AB" w14:paraId="5E9D696B" w14:textId="77777777" w:rsidTr="00931F99">
        <w:trPr>
          <w:trHeight w:val="525"/>
        </w:trPr>
        <w:tc>
          <w:tcPr>
            <w:tcW w:w="1935" w:type="dxa"/>
            <w:tcBorders>
              <w:left w:val="single" w:sz="8" w:space="0" w:color="000000"/>
              <w:bottom w:val="single" w:sz="8" w:space="0" w:color="000000"/>
            </w:tcBorders>
          </w:tcPr>
          <w:p w14:paraId="091406E6" w14:textId="77777777" w:rsidR="00D0429C" w:rsidRPr="00B224AB" w:rsidRDefault="00D0429C" w:rsidP="00931F99">
            <w:pPr>
              <w:snapToGrid w:val="0"/>
              <w:rPr>
                <w:rFonts w:eastAsia="PMingLiU"/>
                <w:sz w:val="20"/>
              </w:rPr>
            </w:pPr>
            <w:r w:rsidRPr="00B224AB">
              <w:rPr>
                <w:rFonts w:eastAsia="PMingLiU"/>
                <w:sz w:val="20"/>
              </w:rPr>
              <w:t>Treasurer</w:t>
            </w:r>
          </w:p>
        </w:tc>
        <w:tc>
          <w:tcPr>
            <w:tcW w:w="2318" w:type="dxa"/>
            <w:tcBorders>
              <w:left w:val="single" w:sz="8" w:space="0" w:color="000000"/>
              <w:bottom w:val="single" w:sz="8" w:space="0" w:color="000000"/>
            </w:tcBorders>
          </w:tcPr>
          <w:p w14:paraId="60596B03" w14:textId="77777777" w:rsidR="00D0429C" w:rsidRPr="00B224AB" w:rsidRDefault="00D0429C" w:rsidP="00931F99">
            <w:pPr>
              <w:snapToGrid w:val="0"/>
              <w:rPr>
                <w:rFonts w:eastAsia="PMingLiU"/>
                <w:sz w:val="20"/>
              </w:rPr>
            </w:pPr>
            <w:r w:rsidRPr="00B224AB">
              <w:rPr>
                <w:rFonts w:eastAsia="PMingLiU"/>
                <w:sz w:val="20"/>
              </w:rPr>
              <w:t>Kristina Blagojevich</w:t>
            </w:r>
          </w:p>
        </w:tc>
        <w:tc>
          <w:tcPr>
            <w:tcW w:w="1843" w:type="dxa"/>
            <w:tcBorders>
              <w:left w:val="single" w:sz="8" w:space="0" w:color="000000"/>
              <w:bottom w:val="single" w:sz="8" w:space="0" w:color="000000"/>
            </w:tcBorders>
          </w:tcPr>
          <w:p w14:paraId="616B3A8A" w14:textId="77777777" w:rsidR="00D0429C" w:rsidRPr="00B224AB" w:rsidRDefault="00D0429C" w:rsidP="00931F99">
            <w:pPr>
              <w:snapToGrid w:val="0"/>
              <w:rPr>
                <w:rFonts w:eastAsia="PMingLiU"/>
                <w:sz w:val="20"/>
              </w:rPr>
            </w:pPr>
            <w:r w:rsidRPr="00B224AB">
              <w:rPr>
                <w:rFonts w:eastAsia="PMingLiU"/>
                <w:sz w:val="20"/>
              </w:rPr>
              <w:t>020 8305 1105</w:t>
            </w:r>
          </w:p>
        </w:tc>
        <w:tc>
          <w:tcPr>
            <w:tcW w:w="3685" w:type="dxa"/>
            <w:tcBorders>
              <w:left w:val="single" w:sz="8" w:space="0" w:color="000000"/>
              <w:bottom w:val="single" w:sz="8" w:space="0" w:color="000000"/>
              <w:right w:val="single" w:sz="8" w:space="0" w:color="000000"/>
            </w:tcBorders>
          </w:tcPr>
          <w:p w14:paraId="69B1A1E9" w14:textId="77777777" w:rsidR="00D0429C" w:rsidRPr="00B224AB" w:rsidRDefault="00D0429C" w:rsidP="00931F99">
            <w:pPr>
              <w:snapToGrid w:val="0"/>
              <w:rPr>
                <w:rFonts w:eastAsia="PMingLiU"/>
                <w:color w:val="0000FF"/>
                <w:sz w:val="20"/>
                <w:u w:val="single"/>
              </w:rPr>
            </w:pPr>
            <w:r w:rsidRPr="00B224AB">
              <w:rPr>
                <w:rFonts w:eastAsia="PMingLiU"/>
                <w:color w:val="0000FF"/>
                <w:sz w:val="20"/>
                <w:u w:val="single"/>
              </w:rPr>
              <w:t>kristina@wyndcliff.demon.co.uk</w:t>
            </w:r>
          </w:p>
        </w:tc>
      </w:tr>
      <w:tr w:rsidR="00D0429C" w:rsidRPr="00B224AB" w14:paraId="46033FC1" w14:textId="77777777" w:rsidTr="00931F99">
        <w:trPr>
          <w:trHeight w:val="270"/>
        </w:trPr>
        <w:tc>
          <w:tcPr>
            <w:tcW w:w="1935" w:type="dxa"/>
            <w:tcBorders>
              <w:left w:val="single" w:sz="8" w:space="0" w:color="000000"/>
              <w:bottom w:val="single" w:sz="8" w:space="0" w:color="000000"/>
            </w:tcBorders>
            <w:vAlign w:val="center"/>
          </w:tcPr>
          <w:p w14:paraId="57E21EC9" w14:textId="77777777" w:rsidR="00D0429C" w:rsidRPr="00B224AB" w:rsidRDefault="00D0429C" w:rsidP="00931F99">
            <w:pPr>
              <w:snapToGrid w:val="0"/>
              <w:rPr>
                <w:rFonts w:eastAsia="PMingLiU"/>
                <w:sz w:val="20"/>
              </w:rPr>
            </w:pPr>
            <w:r w:rsidRPr="00B224AB">
              <w:rPr>
                <w:rFonts w:eastAsia="PMingLiU"/>
                <w:sz w:val="20"/>
              </w:rPr>
              <w:t>Press and Social Media</w:t>
            </w:r>
          </w:p>
          <w:p w14:paraId="18C3FAF6" w14:textId="77777777" w:rsidR="00D0429C" w:rsidRPr="00B224AB" w:rsidRDefault="00D0429C" w:rsidP="00931F99">
            <w:pPr>
              <w:snapToGrid w:val="0"/>
              <w:rPr>
                <w:rFonts w:eastAsia="PMingLiU"/>
                <w:sz w:val="20"/>
              </w:rPr>
            </w:pPr>
            <w:r w:rsidRPr="00B224AB">
              <w:rPr>
                <w:rFonts w:eastAsia="PMingLiU"/>
                <w:sz w:val="20"/>
              </w:rPr>
              <w:t>coordinator</w:t>
            </w:r>
          </w:p>
        </w:tc>
        <w:tc>
          <w:tcPr>
            <w:tcW w:w="2318" w:type="dxa"/>
            <w:tcBorders>
              <w:left w:val="single" w:sz="8" w:space="0" w:color="000000"/>
              <w:bottom w:val="single" w:sz="8" w:space="0" w:color="000000"/>
            </w:tcBorders>
          </w:tcPr>
          <w:p w14:paraId="317F5F19" w14:textId="77777777" w:rsidR="00D0429C" w:rsidRPr="00B224AB" w:rsidRDefault="00D0429C" w:rsidP="00931F99">
            <w:pPr>
              <w:snapToGrid w:val="0"/>
              <w:rPr>
                <w:rFonts w:eastAsia="PMingLiU"/>
                <w:sz w:val="20"/>
              </w:rPr>
            </w:pPr>
            <w:r w:rsidRPr="00B224AB">
              <w:rPr>
                <w:rFonts w:eastAsia="PMingLiU"/>
                <w:sz w:val="20"/>
              </w:rPr>
              <w:t>Simon Ware</w:t>
            </w:r>
          </w:p>
        </w:tc>
        <w:tc>
          <w:tcPr>
            <w:tcW w:w="1843" w:type="dxa"/>
            <w:tcBorders>
              <w:left w:val="single" w:sz="8" w:space="0" w:color="000000"/>
              <w:bottom w:val="single" w:sz="8" w:space="0" w:color="000000"/>
            </w:tcBorders>
            <w:vAlign w:val="center"/>
          </w:tcPr>
          <w:p w14:paraId="7E70109A" w14:textId="77777777" w:rsidR="00D0429C" w:rsidRPr="00B224AB" w:rsidRDefault="00D0429C" w:rsidP="00931F99">
            <w:pPr>
              <w:snapToGrid w:val="0"/>
              <w:rPr>
                <w:rFonts w:eastAsia="PMingLiU"/>
                <w:sz w:val="20"/>
              </w:rPr>
            </w:pPr>
          </w:p>
        </w:tc>
        <w:tc>
          <w:tcPr>
            <w:tcW w:w="3685" w:type="dxa"/>
            <w:tcBorders>
              <w:left w:val="single" w:sz="8" w:space="0" w:color="000000"/>
              <w:bottom w:val="single" w:sz="8" w:space="0" w:color="000000"/>
              <w:right w:val="single" w:sz="8" w:space="0" w:color="000000"/>
            </w:tcBorders>
          </w:tcPr>
          <w:p w14:paraId="2C39F1F0" w14:textId="77777777" w:rsidR="00D0429C" w:rsidRPr="00B224AB" w:rsidRDefault="00D0429C" w:rsidP="00931F99">
            <w:pPr>
              <w:snapToGrid w:val="0"/>
              <w:rPr>
                <w:rFonts w:eastAsia="PMingLiU"/>
                <w:sz w:val="20"/>
              </w:rPr>
            </w:pPr>
            <w:r w:rsidRPr="00B224AB">
              <w:rPr>
                <w:rFonts w:eastAsia="Times New Roman"/>
                <w:color w:val="0000F0"/>
                <w:sz w:val="20"/>
              </w:rPr>
              <w:t>aibgsocialmedia@gmail.com</w:t>
            </w:r>
          </w:p>
        </w:tc>
      </w:tr>
      <w:tr w:rsidR="00D0429C" w:rsidRPr="00B224AB" w14:paraId="6F738866" w14:textId="77777777" w:rsidTr="00931F99">
        <w:trPr>
          <w:trHeight w:val="540"/>
        </w:trPr>
        <w:tc>
          <w:tcPr>
            <w:tcW w:w="1935" w:type="dxa"/>
            <w:tcBorders>
              <w:left w:val="single" w:sz="8" w:space="0" w:color="000000"/>
              <w:bottom w:val="single" w:sz="8" w:space="0" w:color="000000"/>
            </w:tcBorders>
          </w:tcPr>
          <w:p w14:paraId="05B1B877" w14:textId="77777777" w:rsidR="00D0429C" w:rsidRPr="00B224AB" w:rsidRDefault="00D0429C" w:rsidP="00931F99">
            <w:pPr>
              <w:snapToGrid w:val="0"/>
              <w:rPr>
                <w:rFonts w:eastAsia="PMingLiU"/>
                <w:sz w:val="20"/>
              </w:rPr>
            </w:pPr>
            <w:r w:rsidRPr="00B224AB">
              <w:rPr>
                <w:rFonts w:eastAsia="PMingLiU"/>
                <w:sz w:val="20"/>
              </w:rPr>
              <w:t>AIBG Website</w:t>
            </w:r>
          </w:p>
        </w:tc>
        <w:tc>
          <w:tcPr>
            <w:tcW w:w="2318" w:type="dxa"/>
            <w:tcBorders>
              <w:left w:val="single" w:sz="8" w:space="0" w:color="000000"/>
              <w:bottom w:val="single" w:sz="8" w:space="0" w:color="000000"/>
            </w:tcBorders>
          </w:tcPr>
          <w:p w14:paraId="0DFE6F8C" w14:textId="77777777" w:rsidR="00D0429C" w:rsidRPr="00B224AB" w:rsidRDefault="00D0429C" w:rsidP="00931F99">
            <w:pPr>
              <w:snapToGrid w:val="0"/>
              <w:rPr>
                <w:rFonts w:eastAsia="PMingLiU"/>
                <w:sz w:val="20"/>
              </w:rPr>
            </w:pPr>
            <w:r w:rsidRPr="00B224AB">
              <w:rPr>
                <w:rFonts w:eastAsia="PMingLiU"/>
                <w:sz w:val="20"/>
              </w:rPr>
              <w:t>David Webbe-Wood &amp; Simon Ware</w:t>
            </w:r>
          </w:p>
        </w:tc>
        <w:tc>
          <w:tcPr>
            <w:tcW w:w="1843" w:type="dxa"/>
            <w:tcBorders>
              <w:left w:val="single" w:sz="8" w:space="0" w:color="000000"/>
              <w:bottom w:val="single" w:sz="8" w:space="0" w:color="000000"/>
            </w:tcBorders>
          </w:tcPr>
          <w:p w14:paraId="7509F7D1" w14:textId="77777777" w:rsidR="00D0429C" w:rsidRPr="00B224AB" w:rsidRDefault="00D0429C" w:rsidP="00931F99">
            <w:pPr>
              <w:snapToGrid w:val="0"/>
              <w:rPr>
                <w:rFonts w:eastAsia="PMingLiU"/>
                <w:sz w:val="20"/>
              </w:rPr>
            </w:pPr>
          </w:p>
        </w:tc>
        <w:tc>
          <w:tcPr>
            <w:tcW w:w="3685" w:type="dxa"/>
            <w:tcBorders>
              <w:left w:val="single" w:sz="8" w:space="0" w:color="000000"/>
              <w:bottom w:val="single" w:sz="8" w:space="0" w:color="000000"/>
              <w:right w:val="single" w:sz="8" w:space="0" w:color="000000"/>
            </w:tcBorders>
          </w:tcPr>
          <w:p w14:paraId="1A750257" w14:textId="77777777" w:rsidR="00D0429C" w:rsidRPr="00B224AB" w:rsidRDefault="00D0429C" w:rsidP="00931F99">
            <w:pPr>
              <w:snapToGrid w:val="0"/>
              <w:rPr>
                <w:sz w:val="20"/>
              </w:rPr>
            </w:pPr>
            <w:r w:rsidRPr="00B224AB">
              <w:rPr>
                <w:sz w:val="20"/>
              </w:rPr>
              <w:t>david.webbe-wood@ntlworld.com</w:t>
            </w:r>
          </w:p>
          <w:p w14:paraId="15E78F5C" w14:textId="77777777" w:rsidR="00D0429C" w:rsidRPr="00B224AB" w:rsidRDefault="00D0429C" w:rsidP="00931F99">
            <w:pPr>
              <w:snapToGrid w:val="0"/>
              <w:rPr>
                <w:rFonts w:eastAsia="PMingLiU"/>
                <w:color w:val="0000FF"/>
                <w:sz w:val="20"/>
                <w:u w:val="single"/>
              </w:rPr>
            </w:pPr>
            <w:r w:rsidRPr="00B224AB">
              <w:rPr>
                <w:rFonts w:eastAsia="Times New Roman"/>
                <w:color w:val="0000F0"/>
                <w:sz w:val="20"/>
              </w:rPr>
              <w:t>aibgsocialmedia@gmail.com</w:t>
            </w:r>
          </w:p>
        </w:tc>
      </w:tr>
      <w:tr w:rsidR="00D0429C" w:rsidRPr="00B224AB" w14:paraId="43A73B9E" w14:textId="77777777" w:rsidTr="00931F99">
        <w:trPr>
          <w:trHeight w:val="540"/>
        </w:trPr>
        <w:tc>
          <w:tcPr>
            <w:tcW w:w="1935" w:type="dxa"/>
            <w:tcBorders>
              <w:left w:val="single" w:sz="8" w:space="0" w:color="000000"/>
              <w:bottom w:val="single" w:sz="8" w:space="0" w:color="000000"/>
            </w:tcBorders>
          </w:tcPr>
          <w:p w14:paraId="3E4491F0" w14:textId="77777777" w:rsidR="00D0429C" w:rsidRPr="00B224AB" w:rsidRDefault="00D0429C" w:rsidP="00931F99">
            <w:pPr>
              <w:snapToGrid w:val="0"/>
              <w:rPr>
                <w:rFonts w:eastAsia="PMingLiU"/>
                <w:sz w:val="20"/>
              </w:rPr>
            </w:pPr>
            <w:r w:rsidRPr="00B224AB">
              <w:rPr>
                <w:rFonts w:eastAsia="PMingLiU"/>
                <w:sz w:val="20"/>
              </w:rPr>
              <w:t xml:space="preserve">London Region Representative </w:t>
            </w:r>
          </w:p>
        </w:tc>
        <w:tc>
          <w:tcPr>
            <w:tcW w:w="2318" w:type="dxa"/>
            <w:tcBorders>
              <w:left w:val="single" w:sz="8" w:space="0" w:color="000000"/>
              <w:bottom w:val="single" w:sz="8" w:space="0" w:color="000000"/>
            </w:tcBorders>
          </w:tcPr>
          <w:p w14:paraId="774CCF80" w14:textId="77777777" w:rsidR="00D0429C" w:rsidRDefault="00D0429C" w:rsidP="00931F99">
            <w:pPr>
              <w:snapToGrid w:val="0"/>
              <w:rPr>
                <w:rFonts w:eastAsia="PMingLiU"/>
                <w:sz w:val="20"/>
              </w:rPr>
            </w:pPr>
            <w:r w:rsidRPr="00B224AB">
              <w:rPr>
                <w:rFonts w:eastAsia="PMingLiU"/>
                <w:sz w:val="20"/>
              </w:rPr>
              <w:t>Rachel Errington</w:t>
            </w:r>
          </w:p>
          <w:p w14:paraId="679F78C8" w14:textId="58C1605A" w:rsidR="00D0429C" w:rsidRPr="00B224AB" w:rsidRDefault="00D0429C" w:rsidP="00931F99">
            <w:pPr>
              <w:snapToGrid w:val="0"/>
              <w:rPr>
                <w:rFonts w:eastAsia="PMingLiU"/>
                <w:sz w:val="20"/>
              </w:rPr>
            </w:pPr>
            <w:r>
              <w:rPr>
                <w:rFonts w:eastAsia="PMingLiU"/>
                <w:sz w:val="20"/>
              </w:rPr>
              <w:t>Simon Ware</w:t>
            </w:r>
          </w:p>
        </w:tc>
        <w:tc>
          <w:tcPr>
            <w:tcW w:w="1843" w:type="dxa"/>
            <w:tcBorders>
              <w:left w:val="single" w:sz="8" w:space="0" w:color="000000"/>
              <w:bottom w:val="single" w:sz="8" w:space="0" w:color="000000"/>
            </w:tcBorders>
          </w:tcPr>
          <w:p w14:paraId="6BE96D44" w14:textId="77777777" w:rsidR="00D0429C" w:rsidRPr="00B224AB" w:rsidRDefault="00D0429C" w:rsidP="00931F99">
            <w:pPr>
              <w:snapToGrid w:val="0"/>
              <w:rPr>
                <w:rFonts w:eastAsia="PMingLiU"/>
                <w:sz w:val="20"/>
              </w:rPr>
            </w:pPr>
          </w:p>
        </w:tc>
        <w:tc>
          <w:tcPr>
            <w:tcW w:w="3685" w:type="dxa"/>
            <w:tcBorders>
              <w:left w:val="single" w:sz="8" w:space="0" w:color="000000"/>
              <w:bottom w:val="single" w:sz="8" w:space="0" w:color="000000"/>
              <w:right w:val="single" w:sz="8" w:space="0" w:color="000000"/>
            </w:tcBorders>
          </w:tcPr>
          <w:p w14:paraId="7511B705" w14:textId="77777777" w:rsidR="00D0429C" w:rsidRPr="00B224AB" w:rsidRDefault="00D0429C" w:rsidP="00931F99">
            <w:pPr>
              <w:snapToGrid w:val="0"/>
              <w:rPr>
                <w:rFonts w:eastAsia="PMingLiU"/>
                <w:color w:val="0000FF"/>
                <w:sz w:val="20"/>
                <w:u w:val="single"/>
              </w:rPr>
            </w:pPr>
            <w:r w:rsidRPr="00B224AB">
              <w:rPr>
                <w:rFonts w:eastAsia="PMingLiU"/>
                <w:color w:val="0000FF"/>
                <w:sz w:val="20"/>
                <w:u w:val="single"/>
              </w:rPr>
              <w:t>rerrington852@btinternet.com</w:t>
            </w:r>
          </w:p>
        </w:tc>
      </w:tr>
      <w:tr w:rsidR="00D0429C" w:rsidRPr="00B224AB" w14:paraId="5E906A69" w14:textId="77777777" w:rsidTr="00931F99">
        <w:trPr>
          <w:trHeight w:val="285"/>
        </w:trPr>
        <w:tc>
          <w:tcPr>
            <w:tcW w:w="1935" w:type="dxa"/>
            <w:tcBorders>
              <w:left w:val="single" w:sz="8" w:space="0" w:color="000000"/>
              <w:bottom w:val="single" w:sz="8" w:space="0" w:color="000000"/>
            </w:tcBorders>
          </w:tcPr>
          <w:p w14:paraId="01A6FF88" w14:textId="77777777" w:rsidR="00D0429C" w:rsidRPr="00B224AB" w:rsidRDefault="00D0429C" w:rsidP="00931F99">
            <w:pPr>
              <w:snapToGrid w:val="0"/>
              <w:rPr>
                <w:rFonts w:eastAsia="PMingLiU"/>
                <w:sz w:val="20"/>
              </w:rPr>
            </w:pPr>
            <w:r w:rsidRPr="00B224AB">
              <w:rPr>
                <w:rFonts w:eastAsia="PMingLiU"/>
                <w:sz w:val="20"/>
              </w:rPr>
              <w:t>Newsletter</w:t>
            </w:r>
          </w:p>
        </w:tc>
        <w:tc>
          <w:tcPr>
            <w:tcW w:w="2318" w:type="dxa"/>
            <w:tcBorders>
              <w:left w:val="single" w:sz="8" w:space="0" w:color="000000"/>
              <w:bottom w:val="single" w:sz="8" w:space="0" w:color="000000"/>
            </w:tcBorders>
          </w:tcPr>
          <w:p w14:paraId="7EA5C3CB" w14:textId="77777777" w:rsidR="00D0429C" w:rsidRDefault="00D0429C" w:rsidP="00931F99">
            <w:pPr>
              <w:snapToGrid w:val="0"/>
              <w:rPr>
                <w:rFonts w:eastAsia="PMingLiU"/>
                <w:sz w:val="20"/>
              </w:rPr>
            </w:pPr>
            <w:r w:rsidRPr="00B224AB">
              <w:rPr>
                <w:rFonts w:eastAsia="PMingLiU"/>
                <w:sz w:val="20"/>
              </w:rPr>
              <w:t xml:space="preserve">Rotating:    </w:t>
            </w:r>
          </w:p>
          <w:p w14:paraId="38553636" w14:textId="77777777" w:rsidR="00D0429C" w:rsidRDefault="00D0429C" w:rsidP="00931F99">
            <w:pPr>
              <w:snapToGrid w:val="0"/>
              <w:rPr>
                <w:rFonts w:eastAsia="PMingLiU"/>
                <w:sz w:val="20"/>
              </w:rPr>
            </w:pPr>
            <w:r w:rsidRPr="00B224AB">
              <w:rPr>
                <w:rFonts w:eastAsia="PMingLiU"/>
                <w:sz w:val="20"/>
              </w:rPr>
              <w:t xml:space="preserve">Ken Ryder, Ann Hillary, </w:t>
            </w:r>
          </w:p>
          <w:p w14:paraId="380D978D" w14:textId="77777777" w:rsidR="00D0429C" w:rsidRPr="00B224AB" w:rsidRDefault="00D0429C" w:rsidP="00931F99">
            <w:pPr>
              <w:snapToGrid w:val="0"/>
              <w:rPr>
                <w:rFonts w:eastAsia="PMingLiU"/>
                <w:sz w:val="20"/>
              </w:rPr>
            </w:pPr>
            <w:r w:rsidRPr="00B224AB">
              <w:rPr>
                <w:rFonts w:eastAsia="PMingLiU"/>
                <w:sz w:val="20"/>
              </w:rPr>
              <w:t>Brigitte Hurrell,</w:t>
            </w:r>
          </w:p>
          <w:p w14:paraId="7C7BBF35" w14:textId="77777777" w:rsidR="00D0429C" w:rsidRPr="00B224AB" w:rsidRDefault="00D0429C" w:rsidP="00931F99">
            <w:pPr>
              <w:rPr>
                <w:rFonts w:eastAsia="PMingLiU"/>
                <w:sz w:val="20"/>
              </w:rPr>
            </w:pPr>
            <w:r w:rsidRPr="00B224AB">
              <w:rPr>
                <w:rFonts w:eastAsia="PMingLiU"/>
                <w:sz w:val="20"/>
              </w:rPr>
              <w:t>Roger Hardwick</w:t>
            </w:r>
          </w:p>
        </w:tc>
        <w:tc>
          <w:tcPr>
            <w:tcW w:w="1843" w:type="dxa"/>
            <w:tcBorders>
              <w:left w:val="single" w:sz="8" w:space="0" w:color="000000"/>
              <w:bottom w:val="single" w:sz="8" w:space="0" w:color="000000"/>
            </w:tcBorders>
          </w:tcPr>
          <w:p w14:paraId="32633CEE" w14:textId="77777777" w:rsidR="00D0429C" w:rsidRPr="00B224AB" w:rsidRDefault="00D0429C" w:rsidP="00931F99">
            <w:pPr>
              <w:snapToGrid w:val="0"/>
              <w:rPr>
                <w:rFonts w:eastAsia="PMingLiU"/>
                <w:sz w:val="20"/>
              </w:rPr>
            </w:pPr>
          </w:p>
          <w:p w14:paraId="242546DC" w14:textId="77777777" w:rsidR="00D0429C" w:rsidRPr="00B224AB" w:rsidRDefault="00D0429C" w:rsidP="00931F99">
            <w:pPr>
              <w:rPr>
                <w:rFonts w:eastAsia="PMingLiU"/>
                <w:sz w:val="20"/>
              </w:rPr>
            </w:pPr>
            <w:r w:rsidRPr="00B224AB">
              <w:rPr>
                <w:rFonts w:eastAsia="PMingLiU"/>
                <w:sz w:val="20"/>
              </w:rPr>
              <w:t>020 8856 5377</w:t>
            </w:r>
          </w:p>
          <w:p w14:paraId="451C3BF1" w14:textId="77777777" w:rsidR="00D0429C" w:rsidRPr="00B224AB" w:rsidRDefault="00D0429C" w:rsidP="00931F99">
            <w:pPr>
              <w:rPr>
                <w:rFonts w:eastAsia="PMingLiU"/>
                <w:sz w:val="20"/>
              </w:rPr>
            </w:pPr>
            <w:r w:rsidRPr="00B224AB">
              <w:rPr>
                <w:rFonts w:eastAsia="PMingLiU"/>
                <w:sz w:val="20"/>
              </w:rPr>
              <w:t>020 8853 3405</w:t>
            </w:r>
          </w:p>
          <w:p w14:paraId="6734541B" w14:textId="77777777" w:rsidR="00D0429C" w:rsidRPr="00B224AB" w:rsidRDefault="00D0429C" w:rsidP="00931F99">
            <w:pPr>
              <w:rPr>
                <w:rFonts w:eastAsia="PMingLiU"/>
                <w:sz w:val="20"/>
              </w:rPr>
            </w:pPr>
            <w:r w:rsidRPr="00B224AB">
              <w:rPr>
                <w:rFonts w:eastAsia="PMingLiU"/>
                <w:sz w:val="20"/>
              </w:rPr>
              <w:t>020 8852 5225</w:t>
            </w:r>
          </w:p>
        </w:tc>
        <w:tc>
          <w:tcPr>
            <w:tcW w:w="3685" w:type="dxa"/>
            <w:tcBorders>
              <w:left w:val="single" w:sz="8" w:space="0" w:color="000000"/>
              <w:bottom w:val="single" w:sz="8" w:space="0" w:color="000000"/>
              <w:right w:val="single" w:sz="8" w:space="0" w:color="000000"/>
            </w:tcBorders>
          </w:tcPr>
          <w:p w14:paraId="5D8B7B8E" w14:textId="77777777" w:rsidR="00D0429C" w:rsidRPr="00B224AB" w:rsidRDefault="00D0429C" w:rsidP="00931F99">
            <w:pPr>
              <w:snapToGrid w:val="0"/>
              <w:rPr>
                <w:rFonts w:eastAsia="PMingLiU"/>
                <w:color w:val="0000FF"/>
                <w:sz w:val="20"/>
                <w:u w:val="single"/>
              </w:rPr>
            </w:pPr>
          </w:p>
          <w:p w14:paraId="4B0FD811" w14:textId="77777777" w:rsidR="00D0429C" w:rsidRPr="00B224AB" w:rsidRDefault="00D0429C" w:rsidP="00931F99">
            <w:pPr>
              <w:rPr>
                <w:sz w:val="20"/>
              </w:rPr>
            </w:pPr>
            <w:r w:rsidRPr="00B224AB">
              <w:rPr>
                <w:rFonts w:eastAsia="PMingLiU"/>
                <w:sz w:val="20"/>
              </w:rPr>
              <w:t>anneliz.hillary@btinternet.com</w:t>
            </w:r>
          </w:p>
          <w:p w14:paraId="39E0EA14" w14:textId="77777777" w:rsidR="00D0429C" w:rsidRPr="00B224AB" w:rsidRDefault="00FA445C" w:rsidP="00931F99">
            <w:pPr>
              <w:rPr>
                <w:rFonts w:eastAsia="PMingLiU"/>
                <w:color w:val="0000FF"/>
                <w:sz w:val="20"/>
                <w:u w:val="single"/>
              </w:rPr>
            </w:pPr>
            <w:hyperlink r:id="rId10" w:history="1">
              <w:r w:rsidR="00D0429C" w:rsidRPr="00B224AB">
                <w:rPr>
                  <w:rStyle w:val="Hyperlink"/>
                  <w:rFonts w:eastAsia="PMingLiU"/>
                  <w:sz w:val="20"/>
                </w:rPr>
                <w:t>bhchurrell@tiscali.co.uk</w:t>
              </w:r>
            </w:hyperlink>
          </w:p>
          <w:p w14:paraId="0480DC4F" w14:textId="77777777" w:rsidR="00D0429C" w:rsidRPr="00B224AB" w:rsidRDefault="00D0429C" w:rsidP="00931F99">
            <w:pPr>
              <w:rPr>
                <w:rFonts w:eastAsia="PMingLiU"/>
                <w:color w:val="0000FF"/>
                <w:sz w:val="20"/>
                <w:u w:val="single"/>
              </w:rPr>
            </w:pPr>
            <w:r w:rsidRPr="00B224AB">
              <w:rPr>
                <w:rFonts w:eastAsia="PMingLiU"/>
                <w:color w:val="0000FF"/>
                <w:sz w:val="20"/>
                <w:u w:val="single"/>
              </w:rPr>
              <w:t>roger2543@aol.com</w:t>
            </w:r>
          </w:p>
        </w:tc>
      </w:tr>
    </w:tbl>
    <w:p w14:paraId="654F2252" w14:textId="77777777" w:rsidR="00D0429C" w:rsidRDefault="00D0429C" w:rsidP="00D0429C">
      <w:pPr>
        <w:rPr>
          <w:rFonts w:ascii="Microsoft Sans Serif" w:hAnsi="Microsoft Sans Serif"/>
        </w:rPr>
      </w:pPr>
    </w:p>
    <w:p w14:paraId="27E49E60" w14:textId="77777777" w:rsidR="00D0429C" w:rsidRDefault="00D0429C" w:rsidP="00D0429C">
      <w:pPr>
        <w:jc w:val="center"/>
        <w:rPr>
          <w:rFonts w:ascii="Microsoft Sans Serif" w:hAnsi="Microsoft Sans Serif"/>
        </w:rPr>
      </w:pPr>
      <w:r>
        <w:rPr>
          <w:rFonts w:ascii="Microsoft Sans Serif" w:hAnsi="Microsoft Sans Serif"/>
          <w:b/>
        </w:rPr>
        <w:t>Email List</w:t>
      </w:r>
      <w:r>
        <w:rPr>
          <w:rFonts w:ascii="Microsoft Sans Serif" w:hAnsi="Microsoft Sans Serif"/>
        </w:rPr>
        <w:t xml:space="preserve">: </w:t>
      </w:r>
      <w:hyperlink r:id="rId11" w:history="1">
        <w:r>
          <w:rPr>
            <w:rStyle w:val="Hyperlink"/>
            <w:rFonts w:ascii="Microsoft Sans Serif" w:hAnsi="Microsoft Sans Serif"/>
          </w:rPr>
          <w:t>aibg@googlegroups.com</w:t>
        </w:r>
      </w:hyperlink>
      <w:r>
        <w:rPr>
          <w:rStyle w:val="Hyperlink"/>
          <w:rFonts w:ascii="Microsoft Sans Serif" w:hAnsi="Microsoft Sans Serif"/>
        </w:rPr>
        <w:t xml:space="preserve"> </w:t>
      </w:r>
      <w:r>
        <w:rPr>
          <w:rFonts w:ascii="Microsoft Sans Serif" w:hAnsi="Microsoft Sans Serif"/>
        </w:rPr>
        <w:t xml:space="preserve">(posts to </w:t>
      </w:r>
      <w:r>
        <w:rPr>
          <w:rFonts w:ascii="Microsoft Sans Serif" w:hAnsi="Microsoft Sans Serif"/>
          <w:b/>
        </w:rPr>
        <w:t xml:space="preserve">all </w:t>
      </w:r>
      <w:r>
        <w:rPr>
          <w:rFonts w:ascii="Microsoft Sans Serif" w:hAnsi="Microsoft Sans Serif"/>
        </w:rPr>
        <w:t>subscribed members)</w:t>
      </w:r>
    </w:p>
    <w:p w14:paraId="089C82A6" w14:textId="77777777" w:rsidR="00D0429C" w:rsidRPr="00FC6786" w:rsidRDefault="00D0429C" w:rsidP="00D0429C">
      <w:pPr>
        <w:jc w:val="center"/>
        <w:rPr>
          <w:rFonts w:ascii="Microsoft Sans Serif" w:hAnsi="Microsoft Sans Serif"/>
          <w:b/>
        </w:rPr>
      </w:pPr>
      <w:r>
        <w:rPr>
          <w:rFonts w:ascii="Microsoft Sans Serif" w:hAnsi="Microsoft Sans Serif"/>
          <w:b/>
        </w:rPr>
        <w:t>Website</w:t>
      </w:r>
      <w:r>
        <w:rPr>
          <w:rFonts w:ascii="Microsoft Sans Serif" w:hAnsi="Microsoft Sans Serif"/>
        </w:rPr>
        <w:t xml:space="preserve">: </w:t>
      </w:r>
      <w:hyperlink r:id="rId12" w:anchor="_blank" w:history="1">
        <w:r>
          <w:rPr>
            <w:rStyle w:val="Hyperlink"/>
            <w:rFonts w:ascii="Microsoft Sans Serif" w:hAnsi="Microsoft Sans Serif"/>
          </w:rPr>
          <w:t>www2.amnesty.org.uk/groups/blackheath-and-greenwich</w:t>
        </w:r>
      </w:hyperlink>
      <w:hyperlink r:id="rId13" w:anchor="_blank" w:history="1">
        <w:r>
          <w:rPr>
            <w:rStyle w:val="Hyperlink"/>
            <w:rFonts w:ascii="Microsoft Sans Serif" w:hAnsi="Microsoft Sans Serif"/>
          </w:rPr>
          <w:t xml:space="preserve"> </w:t>
        </w:r>
      </w:hyperlink>
    </w:p>
    <w:p w14:paraId="237013F9" w14:textId="77777777" w:rsidR="004949C2" w:rsidRPr="004949C2" w:rsidRDefault="004949C2" w:rsidP="004949C2">
      <w:pPr>
        <w:rPr>
          <w:b/>
        </w:rPr>
      </w:pPr>
    </w:p>
    <w:sectPr w:rsidR="004949C2" w:rsidRPr="004949C2" w:rsidSect="00FE7A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6C6F15"/>
    <w:multiLevelType w:val="hybridMultilevel"/>
    <w:tmpl w:val="B722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31509"/>
    <w:multiLevelType w:val="hybridMultilevel"/>
    <w:tmpl w:val="50E4C6AC"/>
    <w:lvl w:ilvl="0" w:tplc="13C23EBE">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9F05864"/>
    <w:multiLevelType w:val="hybridMultilevel"/>
    <w:tmpl w:val="9522B69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E5"/>
    <w:rsid w:val="00035CE5"/>
    <w:rsid w:val="00096417"/>
    <w:rsid w:val="00414EC9"/>
    <w:rsid w:val="004949C2"/>
    <w:rsid w:val="00810F26"/>
    <w:rsid w:val="009B731C"/>
    <w:rsid w:val="00B83966"/>
    <w:rsid w:val="00D0429C"/>
    <w:rsid w:val="00E51E89"/>
    <w:rsid w:val="00FA445C"/>
    <w:rsid w:val="00FE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5C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E5"/>
    <w:rPr>
      <w:rFonts w:ascii="Arial" w:eastAsia="Times" w:hAnsi="Arial" w:cs="Times New Roman"/>
      <w:noProof/>
      <w:szCs w:val="20"/>
      <w:lang w:val="en-GB"/>
    </w:rPr>
  </w:style>
  <w:style w:type="paragraph" w:styleId="Heading1">
    <w:name w:val="heading 1"/>
    <w:basedOn w:val="Normal"/>
    <w:next w:val="Normal"/>
    <w:link w:val="Heading1Char"/>
    <w:qFormat/>
    <w:rsid w:val="00035CE5"/>
    <w:pPr>
      <w:keepNext/>
      <w:jc w:val="center"/>
      <w:outlineLvl w:val="0"/>
    </w:pPr>
    <w:rPr>
      <w:b/>
    </w:rPr>
  </w:style>
  <w:style w:type="paragraph" w:styleId="Heading2">
    <w:name w:val="heading 2"/>
    <w:basedOn w:val="Normal"/>
    <w:next w:val="Normal"/>
    <w:link w:val="Heading2Char"/>
    <w:qFormat/>
    <w:rsid w:val="00035CE5"/>
    <w:pPr>
      <w:keepNext/>
      <w:outlineLvl w:val="1"/>
    </w:pPr>
    <w:rPr>
      <w:b/>
    </w:rPr>
  </w:style>
  <w:style w:type="paragraph" w:styleId="Heading3">
    <w:name w:val="heading 3"/>
    <w:basedOn w:val="Normal"/>
    <w:next w:val="Normal"/>
    <w:link w:val="Heading3Char"/>
    <w:qFormat/>
    <w:rsid w:val="00035CE5"/>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4">
    <w:name w:val="heading 4"/>
    <w:basedOn w:val="Normal"/>
    <w:next w:val="Normal"/>
    <w:link w:val="Heading4Char"/>
    <w:uiPriority w:val="9"/>
    <w:unhideWhenUsed/>
    <w:qFormat/>
    <w:rsid w:val="00D0429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042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CE5"/>
    <w:rPr>
      <w:rFonts w:ascii="Arial" w:eastAsia="Times" w:hAnsi="Arial" w:cs="Times New Roman"/>
      <w:b/>
      <w:noProof/>
      <w:szCs w:val="20"/>
      <w:lang w:val="en-GB"/>
    </w:rPr>
  </w:style>
  <w:style w:type="character" w:customStyle="1" w:styleId="Heading2Char">
    <w:name w:val="Heading 2 Char"/>
    <w:basedOn w:val="DefaultParagraphFont"/>
    <w:link w:val="Heading2"/>
    <w:rsid w:val="00035CE5"/>
    <w:rPr>
      <w:rFonts w:ascii="Arial" w:eastAsia="Times" w:hAnsi="Arial" w:cs="Times New Roman"/>
      <w:b/>
      <w:noProof/>
      <w:szCs w:val="20"/>
      <w:lang w:val="en-GB"/>
    </w:rPr>
  </w:style>
  <w:style w:type="character" w:customStyle="1" w:styleId="Heading3Char">
    <w:name w:val="Heading 3 Char"/>
    <w:basedOn w:val="DefaultParagraphFont"/>
    <w:link w:val="Heading3"/>
    <w:rsid w:val="00035CE5"/>
    <w:rPr>
      <w:rFonts w:ascii="Times New Roman" w:eastAsia="Times New Roman" w:hAnsi="Times New Roman" w:cs="Times New Roman"/>
      <w:noProof/>
      <w:sz w:val="20"/>
      <w:szCs w:val="20"/>
      <w:lang w:val="en-GB"/>
    </w:rPr>
  </w:style>
  <w:style w:type="paragraph" w:styleId="Title">
    <w:name w:val="Title"/>
    <w:basedOn w:val="Normal"/>
    <w:next w:val="Subtitle"/>
    <w:link w:val="TitleChar"/>
    <w:qFormat/>
    <w:rsid w:val="00035CE5"/>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035CE5"/>
    <w:rPr>
      <w:rFonts w:ascii="Times New Roman" w:eastAsia="Times New Roman" w:hAnsi="Times New Roman" w:cs="Times New Roman"/>
      <w:noProof/>
      <w:sz w:val="20"/>
      <w:szCs w:val="20"/>
      <w:lang w:val="en-GB"/>
    </w:rPr>
  </w:style>
  <w:style w:type="paragraph" w:styleId="Subtitle">
    <w:name w:val="Subtitle"/>
    <w:basedOn w:val="Normal"/>
    <w:next w:val="Normal"/>
    <w:link w:val="SubtitleChar"/>
    <w:uiPriority w:val="11"/>
    <w:qFormat/>
    <w:rsid w:val="00035CE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35CE5"/>
    <w:rPr>
      <w:rFonts w:asciiTheme="majorHAnsi" w:eastAsiaTheme="majorEastAsia" w:hAnsiTheme="majorHAnsi" w:cstheme="majorBidi"/>
      <w:i/>
      <w:iCs/>
      <w:noProof/>
      <w:color w:val="4F81BD" w:themeColor="accent1"/>
      <w:spacing w:val="15"/>
      <w:lang w:val="en-GB"/>
    </w:rPr>
  </w:style>
  <w:style w:type="paragraph" w:styleId="ListParagraph">
    <w:name w:val="List Paragraph"/>
    <w:basedOn w:val="Normal"/>
    <w:uiPriority w:val="34"/>
    <w:qFormat/>
    <w:rsid w:val="00E51E89"/>
    <w:pPr>
      <w:ind w:left="720"/>
      <w:contextualSpacing/>
    </w:pPr>
  </w:style>
  <w:style w:type="character" w:customStyle="1" w:styleId="Heading4Char">
    <w:name w:val="Heading 4 Char"/>
    <w:basedOn w:val="DefaultParagraphFont"/>
    <w:link w:val="Heading4"/>
    <w:uiPriority w:val="9"/>
    <w:rsid w:val="00D0429C"/>
    <w:rPr>
      <w:rFonts w:asciiTheme="majorHAnsi" w:eastAsiaTheme="majorEastAsia" w:hAnsiTheme="majorHAnsi" w:cstheme="majorBidi"/>
      <w:b/>
      <w:bCs/>
      <w:i/>
      <w:iCs/>
      <w:noProof/>
      <w:color w:val="4F81BD" w:themeColor="accent1"/>
      <w:szCs w:val="20"/>
      <w:lang w:val="en-GB"/>
    </w:rPr>
  </w:style>
  <w:style w:type="character" w:customStyle="1" w:styleId="Heading6Char">
    <w:name w:val="Heading 6 Char"/>
    <w:basedOn w:val="DefaultParagraphFont"/>
    <w:link w:val="Heading6"/>
    <w:uiPriority w:val="9"/>
    <w:semiHidden/>
    <w:rsid w:val="00D0429C"/>
    <w:rPr>
      <w:rFonts w:asciiTheme="majorHAnsi" w:eastAsiaTheme="majorEastAsia" w:hAnsiTheme="majorHAnsi" w:cstheme="majorBidi"/>
      <w:i/>
      <w:iCs/>
      <w:noProof/>
      <w:color w:val="243F60" w:themeColor="accent1" w:themeShade="7F"/>
      <w:szCs w:val="20"/>
      <w:lang w:val="en-GB"/>
    </w:rPr>
  </w:style>
  <w:style w:type="character" w:styleId="Hyperlink">
    <w:name w:val="Hyperlink"/>
    <w:basedOn w:val="DefaultParagraphFont"/>
    <w:rsid w:val="00D0429C"/>
  </w:style>
  <w:style w:type="character" w:customStyle="1" w:styleId="Normal1">
    <w:name w:val="Normal1"/>
    <w:basedOn w:val="DefaultParagraphFont"/>
    <w:rsid w:val="00D0429C"/>
  </w:style>
  <w:style w:type="paragraph" w:styleId="CommentText">
    <w:name w:val="annotation text"/>
    <w:basedOn w:val="Normal"/>
    <w:link w:val="CommentTextChar"/>
    <w:rsid w:val="00D0429C"/>
    <w:pPr>
      <w:widowControl w:val="0"/>
      <w:suppressAutoHyphens/>
      <w:overflowPunct w:val="0"/>
      <w:autoSpaceDE w:val="0"/>
      <w:textAlignment w:val="baseline"/>
    </w:pPr>
    <w:rPr>
      <w:rFonts w:ascii="Times New Roman" w:eastAsia="Times New Roman" w:hAnsi="Times New Roman"/>
      <w:sz w:val="20"/>
    </w:rPr>
  </w:style>
  <w:style w:type="character" w:customStyle="1" w:styleId="CommentTextChar">
    <w:name w:val="Comment Text Char"/>
    <w:basedOn w:val="DefaultParagraphFont"/>
    <w:link w:val="CommentText"/>
    <w:rsid w:val="00D0429C"/>
    <w:rPr>
      <w:rFonts w:ascii="Times New Roman" w:eastAsia="Times New Roman" w:hAnsi="Times New Roman" w:cs="Times New Roman"/>
      <w:noProof/>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E5"/>
    <w:rPr>
      <w:rFonts w:ascii="Arial" w:eastAsia="Times" w:hAnsi="Arial" w:cs="Times New Roman"/>
      <w:noProof/>
      <w:szCs w:val="20"/>
      <w:lang w:val="en-GB"/>
    </w:rPr>
  </w:style>
  <w:style w:type="paragraph" w:styleId="Heading1">
    <w:name w:val="heading 1"/>
    <w:basedOn w:val="Normal"/>
    <w:next w:val="Normal"/>
    <w:link w:val="Heading1Char"/>
    <w:qFormat/>
    <w:rsid w:val="00035CE5"/>
    <w:pPr>
      <w:keepNext/>
      <w:jc w:val="center"/>
      <w:outlineLvl w:val="0"/>
    </w:pPr>
    <w:rPr>
      <w:b/>
    </w:rPr>
  </w:style>
  <w:style w:type="paragraph" w:styleId="Heading2">
    <w:name w:val="heading 2"/>
    <w:basedOn w:val="Normal"/>
    <w:next w:val="Normal"/>
    <w:link w:val="Heading2Char"/>
    <w:qFormat/>
    <w:rsid w:val="00035CE5"/>
    <w:pPr>
      <w:keepNext/>
      <w:outlineLvl w:val="1"/>
    </w:pPr>
    <w:rPr>
      <w:b/>
    </w:rPr>
  </w:style>
  <w:style w:type="paragraph" w:styleId="Heading3">
    <w:name w:val="heading 3"/>
    <w:basedOn w:val="Normal"/>
    <w:next w:val="Normal"/>
    <w:link w:val="Heading3Char"/>
    <w:qFormat/>
    <w:rsid w:val="00035CE5"/>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4">
    <w:name w:val="heading 4"/>
    <w:basedOn w:val="Normal"/>
    <w:next w:val="Normal"/>
    <w:link w:val="Heading4Char"/>
    <w:uiPriority w:val="9"/>
    <w:unhideWhenUsed/>
    <w:qFormat/>
    <w:rsid w:val="00D0429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0429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CE5"/>
    <w:rPr>
      <w:rFonts w:ascii="Arial" w:eastAsia="Times" w:hAnsi="Arial" w:cs="Times New Roman"/>
      <w:b/>
      <w:noProof/>
      <w:szCs w:val="20"/>
      <w:lang w:val="en-GB"/>
    </w:rPr>
  </w:style>
  <w:style w:type="character" w:customStyle="1" w:styleId="Heading2Char">
    <w:name w:val="Heading 2 Char"/>
    <w:basedOn w:val="DefaultParagraphFont"/>
    <w:link w:val="Heading2"/>
    <w:rsid w:val="00035CE5"/>
    <w:rPr>
      <w:rFonts w:ascii="Arial" w:eastAsia="Times" w:hAnsi="Arial" w:cs="Times New Roman"/>
      <w:b/>
      <w:noProof/>
      <w:szCs w:val="20"/>
      <w:lang w:val="en-GB"/>
    </w:rPr>
  </w:style>
  <w:style w:type="character" w:customStyle="1" w:styleId="Heading3Char">
    <w:name w:val="Heading 3 Char"/>
    <w:basedOn w:val="DefaultParagraphFont"/>
    <w:link w:val="Heading3"/>
    <w:rsid w:val="00035CE5"/>
    <w:rPr>
      <w:rFonts w:ascii="Times New Roman" w:eastAsia="Times New Roman" w:hAnsi="Times New Roman" w:cs="Times New Roman"/>
      <w:noProof/>
      <w:sz w:val="20"/>
      <w:szCs w:val="20"/>
      <w:lang w:val="en-GB"/>
    </w:rPr>
  </w:style>
  <w:style w:type="paragraph" w:styleId="Title">
    <w:name w:val="Title"/>
    <w:basedOn w:val="Normal"/>
    <w:next w:val="Subtitle"/>
    <w:link w:val="TitleChar"/>
    <w:qFormat/>
    <w:rsid w:val="00035CE5"/>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035CE5"/>
    <w:rPr>
      <w:rFonts w:ascii="Times New Roman" w:eastAsia="Times New Roman" w:hAnsi="Times New Roman" w:cs="Times New Roman"/>
      <w:noProof/>
      <w:sz w:val="20"/>
      <w:szCs w:val="20"/>
      <w:lang w:val="en-GB"/>
    </w:rPr>
  </w:style>
  <w:style w:type="paragraph" w:styleId="Subtitle">
    <w:name w:val="Subtitle"/>
    <w:basedOn w:val="Normal"/>
    <w:next w:val="Normal"/>
    <w:link w:val="SubtitleChar"/>
    <w:uiPriority w:val="11"/>
    <w:qFormat/>
    <w:rsid w:val="00035CE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35CE5"/>
    <w:rPr>
      <w:rFonts w:asciiTheme="majorHAnsi" w:eastAsiaTheme="majorEastAsia" w:hAnsiTheme="majorHAnsi" w:cstheme="majorBidi"/>
      <w:i/>
      <w:iCs/>
      <w:noProof/>
      <w:color w:val="4F81BD" w:themeColor="accent1"/>
      <w:spacing w:val="15"/>
      <w:lang w:val="en-GB"/>
    </w:rPr>
  </w:style>
  <w:style w:type="paragraph" w:styleId="ListParagraph">
    <w:name w:val="List Paragraph"/>
    <w:basedOn w:val="Normal"/>
    <w:uiPriority w:val="34"/>
    <w:qFormat/>
    <w:rsid w:val="00E51E89"/>
    <w:pPr>
      <w:ind w:left="720"/>
      <w:contextualSpacing/>
    </w:pPr>
  </w:style>
  <w:style w:type="character" w:customStyle="1" w:styleId="Heading4Char">
    <w:name w:val="Heading 4 Char"/>
    <w:basedOn w:val="DefaultParagraphFont"/>
    <w:link w:val="Heading4"/>
    <w:uiPriority w:val="9"/>
    <w:rsid w:val="00D0429C"/>
    <w:rPr>
      <w:rFonts w:asciiTheme="majorHAnsi" w:eastAsiaTheme="majorEastAsia" w:hAnsiTheme="majorHAnsi" w:cstheme="majorBidi"/>
      <w:b/>
      <w:bCs/>
      <w:i/>
      <w:iCs/>
      <w:noProof/>
      <w:color w:val="4F81BD" w:themeColor="accent1"/>
      <w:szCs w:val="20"/>
      <w:lang w:val="en-GB"/>
    </w:rPr>
  </w:style>
  <w:style w:type="character" w:customStyle="1" w:styleId="Heading6Char">
    <w:name w:val="Heading 6 Char"/>
    <w:basedOn w:val="DefaultParagraphFont"/>
    <w:link w:val="Heading6"/>
    <w:uiPriority w:val="9"/>
    <w:semiHidden/>
    <w:rsid w:val="00D0429C"/>
    <w:rPr>
      <w:rFonts w:asciiTheme="majorHAnsi" w:eastAsiaTheme="majorEastAsia" w:hAnsiTheme="majorHAnsi" w:cstheme="majorBidi"/>
      <w:i/>
      <w:iCs/>
      <w:noProof/>
      <w:color w:val="243F60" w:themeColor="accent1" w:themeShade="7F"/>
      <w:szCs w:val="20"/>
      <w:lang w:val="en-GB"/>
    </w:rPr>
  </w:style>
  <w:style w:type="character" w:styleId="Hyperlink">
    <w:name w:val="Hyperlink"/>
    <w:basedOn w:val="DefaultParagraphFont"/>
    <w:rsid w:val="00D0429C"/>
  </w:style>
  <w:style w:type="character" w:customStyle="1" w:styleId="Normal1">
    <w:name w:val="Normal1"/>
    <w:basedOn w:val="DefaultParagraphFont"/>
    <w:rsid w:val="00D0429C"/>
  </w:style>
  <w:style w:type="paragraph" w:styleId="CommentText">
    <w:name w:val="annotation text"/>
    <w:basedOn w:val="Normal"/>
    <w:link w:val="CommentTextChar"/>
    <w:rsid w:val="00D0429C"/>
    <w:pPr>
      <w:widowControl w:val="0"/>
      <w:suppressAutoHyphens/>
      <w:overflowPunct w:val="0"/>
      <w:autoSpaceDE w:val="0"/>
      <w:textAlignment w:val="baseline"/>
    </w:pPr>
    <w:rPr>
      <w:rFonts w:ascii="Times New Roman" w:eastAsia="Times New Roman" w:hAnsi="Times New Roman"/>
      <w:sz w:val="20"/>
    </w:rPr>
  </w:style>
  <w:style w:type="character" w:customStyle="1" w:styleId="CommentTextChar">
    <w:name w:val="Comment Text Char"/>
    <w:basedOn w:val="DefaultParagraphFont"/>
    <w:link w:val="CommentText"/>
    <w:rsid w:val="00D0429C"/>
    <w:rPr>
      <w:rFonts w:ascii="Times New Roman" w:eastAsia="Times New Roman" w:hAnsi="Times New Roman"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uk/" TargetMode="External"/><Relationship Id="rId13" Type="http://schemas.openxmlformats.org/officeDocument/2006/relationships/hyperlink" Target="http://www.amnesty.org.uk/blackheath" TargetMode="External"/><Relationship Id="rId3" Type="http://schemas.microsoft.com/office/2007/relationships/stylesWithEffects" Target="stylesWithEffects.xml"/><Relationship Id="rId7" Type="http://schemas.openxmlformats.org/officeDocument/2006/relationships/hyperlink" Target="http://www.theguardian.com/news/2014/dec/04/-sp-case-against-human-rights" TargetMode="External"/><Relationship Id="rId12" Type="http://schemas.openxmlformats.org/officeDocument/2006/relationships/hyperlink" Target="http://www.amnesty.org.uk/blackhe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aibg@googlegroup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churrell@tiscali.co.uk" TargetMode="External"/><Relationship Id="rId4" Type="http://schemas.openxmlformats.org/officeDocument/2006/relationships/settings" Target="settings.xml"/><Relationship Id="rId9" Type="http://schemas.openxmlformats.org/officeDocument/2006/relationships/hyperlink" Target="mailto:david.webbe-wood@ntlworl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Hardwick</dc:creator>
  <cp:lastModifiedBy>David</cp:lastModifiedBy>
  <cp:revision>3</cp:revision>
  <cp:lastPrinted>2014-12-11T14:18:00Z</cp:lastPrinted>
  <dcterms:created xsi:type="dcterms:W3CDTF">2014-12-11T18:44:00Z</dcterms:created>
  <dcterms:modified xsi:type="dcterms:W3CDTF">2014-12-11T18:44:00Z</dcterms:modified>
</cp:coreProperties>
</file>