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C98" w:rsidRPr="00FC4ECA" w:rsidRDefault="00EF19C3" w:rsidP="00EF0BD7">
      <w:bookmarkStart w:id="0" w:name="_GoBack"/>
      <w:bookmarkEnd w:id="0"/>
      <w:r>
        <w:rPr>
          <w:noProof/>
          <w:lang w:val="en-GB" w:eastAsia="en-GB"/>
        </w:rPr>
        <w:drawing>
          <wp:anchor distT="0" distB="0" distL="114300" distR="114300" simplePos="0" relativeHeight="251657728" behindDoc="1" locked="0" layoutInCell="1" allowOverlap="1">
            <wp:simplePos x="0" y="0"/>
            <wp:positionH relativeFrom="column">
              <wp:posOffset>-228600</wp:posOffset>
            </wp:positionH>
            <wp:positionV relativeFrom="paragraph">
              <wp:posOffset>-457200</wp:posOffset>
            </wp:positionV>
            <wp:extent cx="799465" cy="1010285"/>
            <wp:effectExtent l="0" t="0" r="635" b="0"/>
            <wp:wrapNone/>
            <wp:docPr id="2" name="il_fi" descr="http://designresearchgroup.files.wordpress.com/2008/08/amnest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designresearchgroup.files.wordpress.com/2008/08/amnesty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9465" cy="1010285"/>
                    </a:xfrm>
                    <a:prstGeom prst="rect">
                      <a:avLst/>
                    </a:prstGeom>
                    <a:noFill/>
                  </pic:spPr>
                </pic:pic>
              </a:graphicData>
            </a:graphic>
            <wp14:sizeRelH relativeFrom="page">
              <wp14:pctWidth>0</wp14:pctWidth>
            </wp14:sizeRelH>
            <wp14:sizeRelV relativeFrom="page">
              <wp14:pctHeight>0</wp14:pctHeight>
            </wp14:sizeRelV>
          </wp:anchor>
        </w:drawing>
      </w:r>
    </w:p>
    <w:p w:rsidR="001F4C98" w:rsidRPr="00FC4ECA" w:rsidRDefault="001F4C98" w:rsidP="00EF0BD7">
      <w:pPr>
        <w:widowControl w:val="0"/>
        <w:autoSpaceDE w:val="0"/>
        <w:autoSpaceDN w:val="0"/>
        <w:adjustRightInd w:val="0"/>
        <w:jc w:val="center"/>
        <w:rPr>
          <w:rFonts w:cs="ArialMT"/>
          <w:b/>
          <w:sz w:val="32"/>
        </w:rPr>
      </w:pPr>
      <w:r w:rsidRPr="00FC4ECA">
        <w:rPr>
          <w:rFonts w:cs="ArialMT"/>
          <w:b/>
          <w:sz w:val="32"/>
        </w:rPr>
        <w:t>Amnesty International Salisbury Group</w:t>
      </w:r>
    </w:p>
    <w:p w:rsidR="001F4C98" w:rsidRPr="0080372B" w:rsidRDefault="001F4C98" w:rsidP="00EF0BD7">
      <w:pPr>
        <w:widowControl w:val="0"/>
        <w:autoSpaceDE w:val="0"/>
        <w:autoSpaceDN w:val="0"/>
        <w:adjustRightInd w:val="0"/>
        <w:jc w:val="center"/>
        <w:rPr>
          <w:rFonts w:cs="ArialMT"/>
          <w:b/>
          <w:sz w:val="28"/>
        </w:rPr>
      </w:pPr>
    </w:p>
    <w:p w:rsidR="001F4C98" w:rsidRPr="00605398" w:rsidRDefault="001F4C98" w:rsidP="00EF0BD7">
      <w:pPr>
        <w:widowControl w:val="0"/>
        <w:autoSpaceDE w:val="0"/>
        <w:autoSpaceDN w:val="0"/>
        <w:adjustRightInd w:val="0"/>
        <w:jc w:val="center"/>
        <w:rPr>
          <w:rFonts w:ascii="ArialMT" w:hAnsi="ArialMT" w:cs="ArialMT"/>
          <w:b/>
          <w:bCs/>
          <w:sz w:val="28"/>
          <w:szCs w:val="28"/>
        </w:rPr>
      </w:pPr>
      <w:r w:rsidRPr="00605398">
        <w:rPr>
          <w:rFonts w:ascii="ArialMT" w:hAnsi="ArialMT" w:cs="ArialMT"/>
          <w:b/>
          <w:bCs/>
          <w:sz w:val="28"/>
          <w:szCs w:val="28"/>
        </w:rPr>
        <w:t>Minutes of Monthly Meeting on Thursday 12</w:t>
      </w:r>
      <w:r w:rsidRPr="00605398">
        <w:rPr>
          <w:rFonts w:ascii="ArialMT" w:hAnsi="ArialMT" w:cs="ArialMT"/>
          <w:b/>
          <w:bCs/>
          <w:sz w:val="28"/>
          <w:szCs w:val="28"/>
          <w:vertAlign w:val="superscript"/>
        </w:rPr>
        <w:t>th</w:t>
      </w:r>
      <w:r w:rsidRPr="00605398">
        <w:rPr>
          <w:rFonts w:ascii="ArialMT" w:hAnsi="ArialMT" w:cs="ArialMT"/>
          <w:b/>
          <w:bCs/>
          <w:sz w:val="28"/>
          <w:szCs w:val="28"/>
        </w:rPr>
        <w:t xml:space="preserve"> December.</w:t>
      </w:r>
    </w:p>
    <w:p w:rsidR="001F4C98" w:rsidRPr="0080372B" w:rsidRDefault="001F4C98" w:rsidP="00EF0BD7">
      <w:pPr>
        <w:widowControl w:val="0"/>
        <w:autoSpaceDE w:val="0"/>
        <w:autoSpaceDN w:val="0"/>
        <w:adjustRightInd w:val="0"/>
        <w:jc w:val="center"/>
        <w:rPr>
          <w:rFonts w:cs="ArialMT"/>
          <w:b/>
          <w:sz w:val="28"/>
        </w:rPr>
      </w:pPr>
      <w:r w:rsidRPr="00605398">
        <w:rPr>
          <w:rFonts w:ascii="ArialMT" w:hAnsi="ArialMT" w:cs="ArialMT"/>
          <w:b/>
          <w:bCs/>
          <w:sz w:val="28"/>
          <w:szCs w:val="28"/>
        </w:rPr>
        <w:t xml:space="preserve"> 7.30 pm at 4, Victoria Road</w:t>
      </w:r>
      <w:r w:rsidRPr="0080372B">
        <w:rPr>
          <w:rFonts w:cs="ArialMT"/>
          <w:b/>
          <w:sz w:val="28"/>
        </w:rPr>
        <w:t>.</w:t>
      </w:r>
    </w:p>
    <w:p w:rsidR="001F4C98" w:rsidRPr="00FC4ECA" w:rsidRDefault="001F4C98" w:rsidP="00EF0BD7"/>
    <w:p w:rsidR="001F4C98" w:rsidRPr="00FC4ECA" w:rsidRDefault="001F4C98" w:rsidP="00EF0BD7"/>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7938"/>
        <w:gridCol w:w="1104"/>
      </w:tblGrid>
      <w:tr w:rsidR="001F4C98" w:rsidRPr="00FC4ECA" w:rsidTr="00807050">
        <w:tc>
          <w:tcPr>
            <w:tcW w:w="534" w:type="dxa"/>
            <w:shd w:val="clear" w:color="auto" w:fill="auto"/>
          </w:tcPr>
          <w:p w:rsidR="001F4C98" w:rsidRPr="00807050" w:rsidRDefault="001F4C98" w:rsidP="00807050">
            <w:pPr>
              <w:rPr>
                <w:b/>
              </w:rPr>
            </w:pPr>
          </w:p>
        </w:tc>
        <w:tc>
          <w:tcPr>
            <w:tcW w:w="7938" w:type="dxa"/>
            <w:shd w:val="clear" w:color="auto" w:fill="auto"/>
          </w:tcPr>
          <w:p w:rsidR="001F4C98" w:rsidRPr="00807050" w:rsidRDefault="001F4C98" w:rsidP="00807050">
            <w:pPr>
              <w:widowControl w:val="0"/>
              <w:autoSpaceDE w:val="0"/>
              <w:autoSpaceDN w:val="0"/>
              <w:adjustRightInd w:val="0"/>
              <w:rPr>
                <w:rFonts w:cs="ArialMT"/>
                <w:b/>
              </w:rPr>
            </w:pPr>
          </w:p>
        </w:tc>
        <w:tc>
          <w:tcPr>
            <w:tcW w:w="1104" w:type="dxa"/>
            <w:shd w:val="clear" w:color="auto" w:fill="auto"/>
          </w:tcPr>
          <w:p w:rsidR="001F4C98" w:rsidRPr="00FC4ECA" w:rsidRDefault="001F4C98" w:rsidP="00807050">
            <w:r w:rsidRPr="00FC4ECA">
              <w:t>ACTION</w:t>
            </w:r>
          </w:p>
        </w:tc>
      </w:tr>
      <w:tr w:rsidR="001F4C98" w:rsidRPr="00FC4ECA" w:rsidTr="00807050">
        <w:tc>
          <w:tcPr>
            <w:tcW w:w="534" w:type="dxa"/>
            <w:shd w:val="clear" w:color="auto" w:fill="auto"/>
          </w:tcPr>
          <w:p w:rsidR="001F4C98" w:rsidRPr="00807050" w:rsidRDefault="001F4C98" w:rsidP="00807050">
            <w:pPr>
              <w:rPr>
                <w:b/>
              </w:rPr>
            </w:pPr>
            <w:r w:rsidRPr="00807050">
              <w:rPr>
                <w:b/>
              </w:rPr>
              <w:t>1</w:t>
            </w:r>
          </w:p>
        </w:tc>
        <w:tc>
          <w:tcPr>
            <w:tcW w:w="7938" w:type="dxa"/>
            <w:shd w:val="clear" w:color="auto" w:fill="auto"/>
          </w:tcPr>
          <w:p w:rsidR="001F4C98" w:rsidRPr="00807050" w:rsidRDefault="001F4C98" w:rsidP="00807050">
            <w:pPr>
              <w:widowControl w:val="0"/>
              <w:autoSpaceDE w:val="0"/>
              <w:autoSpaceDN w:val="0"/>
              <w:adjustRightInd w:val="0"/>
              <w:rPr>
                <w:rFonts w:cs="ArialMT"/>
                <w:b/>
              </w:rPr>
            </w:pPr>
            <w:r w:rsidRPr="00807050">
              <w:rPr>
                <w:rFonts w:cs="ArialMT"/>
                <w:b/>
              </w:rPr>
              <w:t>Chairman’s welcome</w:t>
            </w:r>
          </w:p>
          <w:p w:rsidR="001F4C98" w:rsidRPr="00807050" w:rsidRDefault="001F4C98" w:rsidP="00807050">
            <w:pPr>
              <w:widowControl w:val="0"/>
              <w:autoSpaceDE w:val="0"/>
              <w:autoSpaceDN w:val="0"/>
              <w:adjustRightInd w:val="0"/>
              <w:rPr>
                <w:rFonts w:cs="ArialMT"/>
                <w:szCs w:val="26"/>
              </w:rPr>
            </w:pPr>
            <w:r w:rsidRPr="00807050">
              <w:rPr>
                <w:rFonts w:cs="ArialMT"/>
                <w:szCs w:val="26"/>
              </w:rPr>
              <w:t xml:space="preserve">Andrew, Tony, Dick, Eddie, Peter, Lesley, Michael P, Emily, Michael S, Fiona and Karen </w:t>
            </w:r>
          </w:p>
          <w:p w:rsidR="001F4C98" w:rsidRPr="00FC4ECA" w:rsidRDefault="001F4C98" w:rsidP="00807050"/>
        </w:tc>
        <w:tc>
          <w:tcPr>
            <w:tcW w:w="1104" w:type="dxa"/>
            <w:shd w:val="clear" w:color="auto" w:fill="auto"/>
          </w:tcPr>
          <w:p w:rsidR="001F4C98" w:rsidRPr="00FC4ECA" w:rsidRDefault="001F4C98" w:rsidP="00807050"/>
        </w:tc>
      </w:tr>
      <w:tr w:rsidR="001F4C98" w:rsidRPr="00FC4ECA" w:rsidTr="00807050">
        <w:tc>
          <w:tcPr>
            <w:tcW w:w="534" w:type="dxa"/>
            <w:shd w:val="clear" w:color="auto" w:fill="auto"/>
          </w:tcPr>
          <w:p w:rsidR="001F4C98" w:rsidRPr="00807050" w:rsidRDefault="001F4C98" w:rsidP="00807050">
            <w:pPr>
              <w:rPr>
                <w:b/>
              </w:rPr>
            </w:pPr>
            <w:r w:rsidRPr="00807050">
              <w:rPr>
                <w:b/>
              </w:rPr>
              <w:t>2</w:t>
            </w:r>
          </w:p>
        </w:tc>
        <w:tc>
          <w:tcPr>
            <w:tcW w:w="7938" w:type="dxa"/>
            <w:shd w:val="clear" w:color="auto" w:fill="auto"/>
          </w:tcPr>
          <w:p w:rsidR="001F4C98" w:rsidRPr="00807050" w:rsidRDefault="001F4C98" w:rsidP="00807050">
            <w:pPr>
              <w:widowControl w:val="0"/>
              <w:autoSpaceDE w:val="0"/>
              <w:autoSpaceDN w:val="0"/>
              <w:adjustRightInd w:val="0"/>
              <w:rPr>
                <w:rFonts w:cs="ArialMT"/>
                <w:b/>
              </w:rPr>
            </w:pPr>
            <w:r w:rsidRPr="00807050">
              <w:rPr>
                <w:rFonts w:cs="ArialMT"/>
                <w:b/>
              </w:rPr>
              <w:t xml:space="preserve"> Apologies</w:t>
            </w:r>
          </w:p>
          <w:p w:rsidR="001F4C98" w:rsidRPr="00807050" w:rsidRDefault="001F4C98" w:rsidP="00807050">
            <w:pPr>
              <w:widowControl w:val="0"/>
              <w:autoSpaceDE w:val="0"/>
              <w:autoSpaceDN w:val="0"/>
              <w:adjustRightInd w:val="0"/>
              <w:rPr>
                <w:rFonts w:cs="ArialMT"/>
                <w:szCs w:val="26"/>
              </w:rPr>
            </w:pPr>
            <w:r w:rsidRPr="00807050">
              <w:rPr>
                <w:rFonts w:cs="ArialMT"/>
                <w:szCs w:val="26"/>
              </w:rPr>
              <w:t xml:space="preserve">Ursula and Daphne </w:t>
            </w:r>
          </w:p>
          <w:p w:rsidR="001F4C98" w:rsidRPr="00FC4ECA" w:rsidRDefault="001F4C98" w:rsidP="00807050"/>
        </w:tc>
        <w:tc>
          <w:tcPr>
            <w:tcW w:w="1104" w:type="dxa"/>
            <w:shd w:val="clear" w:color="auto" w:fill="auto"/>
          </w:tcPr>
          <w:p w:rsidR="001F4C98" w:rsidRPr="00FC4ECA" w:rsidRDefault="001F4C98" w:rsidP="00807050"/>
        </w:tc>
      </w:tr>
      <w:tr w:rsidR="001F4C98" w:rsidRPr="00FC4ECA" w:rsidTr="00807050">
        <w:tc>
          <w:tcPr>
            <w:tcW w:w="534" w:type="dxa"/>
            <w:shd w:val="clear" w:color="auto" w:fill="auto"/>
          </w:tcPr>
          <w:p w:rsidR="001F4C98" w:rsidRPr="00807050" w:rsidRDefault="001F4C98" w:rsidP="00807050">
            <w:pPr>
              <w:rPr>
                <w:b/>
              </w:rPr>
            </w:pPr>
            <w:r w:rsidRPr="00807050">
              <w:rPr>
                <w:b/>
              </w:rPr>
              <w:t>3</w:t>
            </w:r>
          </w:p>
        </w:tc>
        <w:tc>
          <w:tcPr>
            <w:tcW w:w="7938" w:type="dxa"/>
            <w:shd w:val="clear" w:color="auto" w:fill="auto"/>
          </w:tcPr>
          <w:p w:rsidR="001F4C98" w:rsidRPr="00807050" w:rsidRDefault="001F4C98" w:rsidP="00807050">
            <w:pPr>
              <w:widowControl w:val="0"/>
              <w:autoSpaceDE w:val="0"/>
              <w:autoSpaceDN w:val="0"/>
              <w:adjustRightInd w:val="0"/>
              <w:rPr>
                <w:rFonts w:cs="ArialMT"/>
                <w:b/>
              </w:rPr>
            </w:pPr>
            <w:r w:rsidRPr="00807050">
              <w:rPr>
                <w:rFonts w:cs="ArialMT"/>
                <w:b/>
              </w:rPr>
              <w:t xml:space="preserve"> Minutes of the November meeting</w:t>
            </w:r>
          </w:p>
          <w:p w:rsidR="001F4C98" w:rsidRPr="00807050" w:rsidRDefault="00807050" w:rsidP="00807050">
            <w:pPr>
              <w:widowControl w:val="0"/>
              <w:autoSpaceDE w:val="0"/>
              <w:autoSpaceDN w:val="0"/>
              <w:adjustRightInd w:val="0"/>
              <w:rPr>
                <w:rFonts w:cs="ArialMT"/>
                <w:szCs w:val="26"/>
              </w:rPr>
            </w:pPr>
            <w:r w:rsidRPr="00807050">
              <w:rPr>
                <w:rFonts w:cs="ArialMT"/>
                <w:szCs w:val="26"/>
              </w:rPr>
              <w:t>One amendment; the students who attended</w:t>
            </w:r>
            <w:r w:rsidR="001F4C98" w:rsidRPr="00807050">
              <w:rPr>
                <w:rFonts w:cs="ArialMT"/>
                <w:szCs w:val="26"/>
              </w:rPr>
              <w:t xml:space="preserve"> the Amnesty workshop at the Citizenship Conference</w:t>
            </w:r>
            <w:r w:rsidRPr="00807050">
              <w:rPr>
                <w:rFonts w:cs="ArialMT"/>
                <w:szCs w:val="26"/>
              </w:rPr>
              <w:t xml:space="preserve"> found it was thought provoking and enjoyable, often their favourite session of the day.</w:t>
            </w:r>
          </w:p>
          <w:p w:rsidR="001F4C98" w:rsidRPr="00FC4ECA" w:rsidRDefault="001F4C98" w:rsidP="00807050"/>
        </w:tc>
        <w:tc>
          <w:tcPr>
            <w:tcW w:w="1104" w:type="dxa"/>
            <w:shd w:val="clear" w:color="auto" w:fill="auto"/>
          </w:tcPr>
          <w:p w:rsidR="001F4C98" w:rsidRPr="00FC4ECA" w:rsidRDefault="001F4C98" w:rsidP="00807050"/>
          <w:p w:rsidR="001F4C98" w:rsidRPr="00FC4ECA" w:rsidRDefault="001F4C98" w:rsidP="00807050"/>
          <w:p w:rsidR="001F4C98" w:rsidRPr="00FC4ECA" w:rsidRDefault="001F4C98" w:rsidP="00807050"/>
        </w:tc>
      </w:tr>
      <w:tr w:rsidR="001F4C98" w:rsidRPr="00FC4ECA" w:rsidTr="00807050">
        <w:trPr>
          <w:trHeight w:val="535"/>
        </w:trPr>
        <w:tc>
          <w:tcPr>
            <w:tcW w:w="534" w:type="dxa"/>
            <w:shd w:val="clear" w:color="auto" w:fill="auto"/>
          </w:tcPr>
          <w:p w:rsidR="001F4C98" w:rsidRPr="00807050" w:rsidRDefault="001F4C98" w:rsidP="00807050">
            <w:pPr>
              <w:rPr>
                <w:b/>
              </w:rPr>
            </w:pPr>
            <w:r w:rsidRPr="00807050">
              <w:rPr>
                <w:b/>
              </w:rPr>
              <w:t>4</w:t>
            </w:r>
          </w:p>
        </w:tc>
        <w:tc>
          <w:tcPr>
            <w:tcW w:w="7938" w:type="dxa"/>
            <w:shd w:val="clear" w:color="auto" w:fill="auto"/>
          </w:tcPr>
          <w:p w:rsidR="001F4C98" w:rsidRPr="00807050" w:rsidRDefault="001F4C98" w:rsidP="00807050">
            <w:pPr>
              <w:widowControl w:val="0"/>
              <w:autoSpaceDE w:val="0"/>
              <w:autoSpaceDN w:val="0"/>
              <w:adjustRightInd w:val="0"/>
              <w:rPr>
                <w:rFonts w:cs="ArialMT"/>
                <w:b/>
              </w:rPr>
            </w:pPr>
            <w:r w:rsidRPr="00807050">
              <w:rPr>
                <w:rFonts w:cs="ArialMT"/>
                <w:b/>
              </w:rPr>
              <w:t xml:space="preserve"> Treasurer’s report</w:t>
            </w:r>
          </w:p>
          <w:p w:rsidR="001F4C98" w:rsidRPr="00807050" w:rsidRDefault="001F4C98" w:rsidP="00807050">
            <w:pPr>
              <w:widowControl w:val="0"/>
              <w:autoSpaceDE w:val="0"/>
              <w:autoSpaceDN w:val="0"/>
              <w:adjustRightInd w:val="0"/>
              <w:rPr>
                <w:rFonts w:cs="ArialMT"/>
                <w:szCs w:val="26"/>
              </w:rPr>
            </w:pPr>
            <w:r w:rsidRPr="00807050">
              <w:rPr>
                <w:rFonts w:cs="ArialMT"/>
                <w:szCs w:val="26"/>
              </w:rPr>
              <w:t>£522.41 in the Amnesty account, with 2 lots of £30 expenses to be paid. The £25 from Barminster Investments for advertising in the newsletter has been paid in.</w:t>
            </w:r>
          </w:p>
          <w:p w:rsidR="001F4C98" w:rsidRPr="00807050" w:rsidRDefault="001F4C98" w:rsidP="00807050">
            <w:pPr>
              <w:widowControl w:val="0"/>
              <w:autoSpaceDE w:val="0"/>
              <w:autoSpaceDN w:val="0"/>
              <w:adjustRightInd w:val="0"/>
              <w:rPr>
                <w:b/>
              </w:rPr>
            </w:pPr>
          </w:p>
        </w:tc>
        <w:tc>
          <w:tcPr>
            <w:tcW w:w="1104" w:type="dxa"/>
            <w:shd w:val="clear" w:color="auto" w:fill="auto"/>
          </w:tcPr>
          <w:p w:rsidR="001F4C98" w:rsidRPr="00FC4ECA" w:rsidRDefault="001F4C98" w:rsidP="00807050"/>
          <w:p w:rsidR="001F4C98" w:rsidRPr="00FC4ECA" w:rsidRDefault="001F4C98" w:rsidP="00807050">
            <w:r w:rsidRPr="00FC4ECA">
              <w:t>MP</w:t>
            </w:r>
          </w:p>
        </w:tc>
      </w:tr>
      <w:tr w:rsidR="001F4C98" w:rsidRPr="00FC4ECA" w:rsidTr="00807050">
        <w:tc>
          <w:tcPr>
            <w:tcW w:w="534" w:type="dxa"/>
            <w:shd w:val="clear" w:color="auto" w:fill="auto"/>
          </w:tcPr>
          <w:p w:rsidR="001F4C98" w:rsidRPr="00807050" w:rsidRDefault="001F4C98" w:rsidP="00807050">
            <w:pPr>
              <w:rPr>
                <w:b/>
              </w:rPr>
            </w:pPr>
            <w:r w:rsidRPr="00807050">
              <w:rPr>
                <w:b/>
              </w:rPr>
              <w:t>5</w:t>
            </w:r>
          </w:p>
        </w:tc>
        <w:tc>
          <w:tcPr>
            <w:tcW w:w="7938" w:type="dxa"/>
            <w:shd w:val="clear" w:color="auto" w:fill="auto"/>
          </w:tcPr>
          <w:p w:rsidR="001F4C98" w:rsidRPr="00807050" w:rsidRDefault="001F4C98" w:rsidP="00807050">
            <w:pPr>
              <w:widowControl w:val="0"/>
              <w:autoSpaceDE w:val="0"/>
              <w:autoSpaceDN w:val="0"/>
              <w:adjustRightInd w:val="0"/>
              <w:rPr>
                <w:rFonts w:cs="ArialMT"/>
              </w:rPr>
            </w:pPr>
            <w:r w:rsidRPr="00807050">
              <w:rPr>
                <w:rFonts w:cs="ArialMT"/>
                <w:b/>
              </w:rPr>
              <w:t xml:space="preserve"> Update on Campaigns</w:t>
            </w:r>
          </w:p>
          <w:p w:rsidR="001F4C98" w:rsidRPr="00807050" w:rsidRDefault="001F4C98" w:rsidP="00807050">
            <w:pPr>
              <w:widowControl w:val="0"/>
              <w:autoSpaceDE w:val="0"/>
              <w:autoSpaceDN w:val="0"/>
              <w:adjustRightInd w:val="0"/>
              <w:rPr>
                <w:rFonts w:cs="ArialMT"/>
                <w:b/>
              </w:rPr>
            </w:pPr>
            <w:r w:rsidRPr="00807050">
              <w:rPr>
                <w:rFonts w:cs="ArialMT"/>
                <w:b/>
              </w:rPr>
              <w:t>DEATH PENALTY SUMMARY</w:t>
            </w:r>
          </w:p>
          <w:p w:rsidR="001F4C98" w:rsidRPr="00807050" w:rsidRDefault="001F4C98" w:rsidP="00807050">
            <w:pPr>
              <w:widowControl w:val="0"/>
              <w:autoSpaceDE w:val="0"/>
              <w:autoSpaceDN w:val="0"/>
              <w:adjustRightInd w:val="0"/>
              <w:rPr>
                <w:rFonts w:cs="ArialMT"/>
                <w:b/>
                <w:szCs w:val="26"/>
              </w:rPr>
            </w:pPr>
            <w:r w:rsidRPr="00807050">
              <w:rPr>
                <w:rFonts w:cs="ArialMT"/>
                <w:b/>
                <w:szCs w:val="26"/>
              </w:rPr>
              <w:t>General</w:t>
            </w:r>
          </w:p>
          <w:p w:rsidR="001F4C98" w:rsidRPr="00807050" w:rsidRDefault="001F4C98" w:rsidP="00807050">
            <w:pPr>
              <w:widowControl w:val="0"/>
              <w:autoSpaceDE w:val="0"/>
              <w:autoSpaceDN w:val="0"/>
              <w:adjustRightInd w:val="0"/>
              <w:rPr>
                <w:rFonts w:cs="ArialMT"/>
                <w:szCs w:val="26"/>
              </w:rPr>
            </w:pPr>
            <w:r w:rsidRPr="00807050">
              <w:rPr>
                <w:rFonts w:cs="ArialMT"/>
                <w:szCs w:val="26"/>
              </w:rPr>
              <w:t>• Reggie Clemons</w:t>
            </w:r>
          </w:p>
          <w:p w:rsidR="001F4C98" w:rsidRPr="00807050" w:rsidRDefault="001F4C98" w:rsidP="00807050">
            <w:pPr>
              <w:widowControl w:val="0"/>
              <w:autoSpaceDE w:val="0"/>
              <w:autoSpaceDN w:val="0"/>
              <w:adjustRightInd w:val="0"/>
              <w:rPr>
                <w:rFonts w:cs="ArialMT"/>
                <w:szCs w:val="26"/>
              </w:rPr>
            </w:pPr>
            <w:r w:rsidRPr="00807050">
              <w:rPr>
                <w:rFonts w:cs="ArialMT"/>
                <w:szCs w:val="26"/>
              </w:rPr>
              <w:t>o Letter received from Reggie Clemons.  Cards returned with request to remove stickers.  Returned cards to Reggie with letter.</w:t>
            </w:r>
          </w:p>
          <w:p w:rsidR="001F4C98" w:rsidRPr="00807050" w:rsidRDefault="001F4C98" w:rsidP="00807050">
            <w:pPr>
              <w:widowControl w:val="0"/>
              <w:autoSpaceDE w:val="0"/>
              <w:autoSpaceDN w:val="0"/>
              <w:adjustRightInd w:val="0"/>
              <w:rPr>
                <w:rFonts w:cs="ArialMT"/>
                <w:szCs w:val="26"/>
              </w:rPr>
            </w:pPr>
            <w:r w:rsidRPr="00807050">
              <w:rPr>
                <w:rFonts w:cs="ArialMT"/>
                <w:szCs w:val="26"/>
              </w:rPr>
              <w:t>o Response from AIHQ to Reggie Clemons petition – they advised national campaign continues, and to hold further signings as wished.</w:t>
            </w:r>
          </w:p>
          <w:p w:rsidR="001F4C98" w:rsidRPr="00807050" w:rsidRDefault="001F4C98" w:rsidP="00807050">
            <w:pPr>
              <w:widowControl w:val="0"/>
              <w:autoSpaceDE w:val="0"/>
              <w:autoSpaceDN w:val="0"/>
              <w:adjustRightInd w:val="0"/>
              <w:rPr>
                <w:rFonts w:cs="ArialMT"/>
                <w:szCs w:val="26"/>
              </w:rPr>
            </w:pPr>
          </w:p>
          <w:p w:rsidR="001F4C98" w:rsidRPr="00807050" w:rsidRDefault="001F4C98" w:rsidP="00807050">
            <w:pPr>
              <w:widowControl w:val="0"/>
              <w:autoSpaceDE w:val="0"/>
              <w:autoSpaceDN w:val="0"/>
              <w:adjustRightInd w:val="0"/>
              <w:rPr>
                <w:rFonts w:cs="ArialMT"/>
                <w:szCs w:val="26"/>
              </w:rPr>
            </w:pPr>
            <w:r w:rsidRPr="00807050">
              <w:rPr>
                <w:rFonts w:cs="ArialMT"/>
                <w:szCs w:val="26"/>
              </w:rPr>
              <w:t>• Death Penalty Workshop – February 13th confirmed with Gill Cleverley</w:t>
            </w:r>
          </w:p>
          <w:p w:rsidR="001F4C98" w:rsidRPr="00807050" w:rsidRDefault="001F4C98" w:rsidP="00807050">
            <w:pPr>
              <w:widowControl w:val="0"/>
              <w:autoSpaceDE w:val="0"/>
              <w:autoSpaceDN w:val="0"/>
              <w:adjustRightInd w:val="0"/>
              <w:rPr>
                <w:rFonts w:cs="ArialMT"/>
                <w:szCs w:val="26"/>
              </w:rPr>
            </w:pPr>
          </w:p>
          <w:p w:rsidR="001F4C98" w:rsidRPr="00807050" w:rsidRDefault="001F4C98" w:rsidP="00807050">
            <w:pPr>
              <w:widowControl w:val="0"/>
              <w:autoSpaceDE w:val="0"/>
              <w:autoSpaceDN w:val="0"/>
              <w:adjustRightInd w:val="0"/>
              <w:rPr>
                <w:rFonts w:cs="ArialMT"/>
                <w:b/>
                <w:szCs w:val="26"/>
              </w:rPr>
            </w:pPr>
            <w:r w:rsidRPr="00807050">
              <w:rPr>
                <w:rFonts w:cs="ArialMT"/>
                <w:b/>
                <w:szCs w:val="26"/>
              </w:rPr>
              <w:t>Executions</w:t>
            </w:r>
          </w:p>
          <w:p w:rsidR="001F4C98" w:rsidRPr="00807050" w:rsidRDefault="001F4C98" w:rsidP="00807050">
            <w:pPr>
              <w:widowControl w:val="0"/>
              <w:autoSpaceDE w:val="0"/>
              <w:autoSpaceDN w:val="0"/>
              <w:adjustRightInd w:val="0"/>
              <w:rPr>
                <w:rFonts w:cs="ArialMT"/>
                <w:szCs w:val="26"/>
              </w:rPr>
            </w:pPr>
            <w:r w:rsidRPr="00807050">
              <w:rPr>
                <w:rFonts w:cs="ArialMT"/>
                <w:szCs w:val="26"/>
              </w:rPr>
              <w:t>• Indonesia - 17.11.13 – execution by firing squad of Pakistani, Muhammad Abdul Hafeez who was convicted for drug smuggling. This is the 5th execution this year and carried out in secret.</w:t>
            </w:r>
          </w:p>
          <w:p w:rsidR="001F4C98" w:rsidRPr="00807050" w:rsidRDefault="001F4C98" w:rsidP="00807050">
            <w:pPr>
              <w:widowControl w:val="0"/>
              <w:autoSpaceDE w:val="0"/>
              <w:autoSpaceDN w:val="0"/>
              <w:adjustRightInd w:val="0"/>
              <w:rPr>
                <w:rFonts w:cs="ArialMT"/>
                <w:szCs w:val="26"/>
              </w:rPr>
            </w:pPr>
          </w:p>
          <w:p w:rsidR="001F4C98" w:rsidRPr="00807050" w:rsidRDefault="001F4C98" w:rsidP="00807050">
            <w:pPr>
              <w:widowControl w:val="0"/>
              <w:autoSpaceDE w:val="0"/>
              <w:autoSpaceDN w:val="0"/>
              <w:adjustRightInd w:val="0"/>
              <w:rPr>
                <w:rFonts w:cs="ArialMT"/>
                <w:szCs w:val="26"/>
              </w:rPr>
            </w:pPr>
            <w:r w:rsidRPr="00807050">
              <w:rPr>
                <w:rFonts w:cs="ArialMT"/>
                <w:szCs w:val="26"/>
              </w:rPr>
              <w:t>• Iran - 4 Ahwazi men executed end Nov/beginning Dec (recent U.A.) Families not told in advance, were not given info where buried and barred from holding memorial events.</w:t>
            </w:r>
          </w:p>
          <w:p w:rsidR="001F4C98" w:rsidRPr="00807050" w:rsidRDefault="001F4C98" w:rsidP="00807050">
            <w:pPr>
              <w:widowControl w:val="0"/>
              <w:autoSpaceDE w:val="0"/>
              <w:autoSpaceDN w:val="0"/>
              <w:adjustRightInd w:val="0"/>
              <w:rPr>
                <w:rFonts w:cs="ArialMT"/>
                <w:szCs w:val="26"/>
              </w:rPr>
            </w:pPr>
            <w:r w:rsidRPr="00807050">
              <w:rPr>
                <w:rFonts w:cs="ArialMT"/>
                <w:szCs w:val="26"/>
              </w:rPr>
              <w:t>Urgent Actions (U.A.) there have been 6 this month:</w:t>
            </w:r>
          </w:p>
          <w:p w:rsidR="001F4C98" w:rsidRPr="00807050" w:rsidRDefault="001F4C98" w:rsidP="00807050">
            <w:pPr>
              <w:widowControl w:val="0"/>
              <w:autoSpaceDE w:val="0"/>
              <w:autoSpaceDN w:val="0"/>
              <w:adjustRightInd w:val="0"/>
              <w:rPr>
                <w:rFonts w:cs="ArialMT"/>
                <w:szCs w:val="26"/>
              </w:rPr>
            </w:pPr>
            <w:r w:rsidRPr="00807050">
              <w:rPr>
                <w:rFonts w:cs="ArialMT"/>
                <w:szCs w:val="26"/>
              </w:rPr>
              <w:t>• Iraq</w:t>
            </w:r>
          </w:p>
          <w:p w:rsidR="001F4C98" w:rsidRPr="00807050" w:rsidRDefault="001F4C98" w:rsidP="00807050">
            <w:pPr>
              <w:widowControl w:val="0"/>
              <w:autoSpaceDE w:val="0"/>
              <w:autoSpaceDN w:val="0"/>
              <w:adjustRightInd w:val="0"/>
              <w:rPr>
                <w:rFonts w:cs="ArialMT"/>
                <w:szCs w:val="26"/>
              </w:rPr>
            </w:pPr>
            <w:r w:rsidRPr="00807050">
              <w:rPr>
                <w:rFonts w:cs="ArialMT"/>
                <w:szCs w:val="26"/>
              </w:rPr>
              <w:t>o UA 297/12 – Ahmad ‘Amr ‘Abd al-Qadir Muhammad at risk of imminent execution.  Circulated to DPLWG – 15.11.13</w:t>
            </w:r>
          </w:p>
          <w:p w:rsidR="001F4C98" w:rsidRPr="00807050" w:rsidRDefault="001F4C98" w:rsidP="00807050">
            <w:pPr>
              <w:widowControl w:val="0"/>
              <w:autoSpaceDE w:val="0"/>
              <w:autoSpaceDN w:val="0"/>
              <w:adjustRightInd w:val="0"/>
              <w:rPr>
                <w:rFonts w:cs="ArialMT"/>
                <w:szCs w:val="26"/>
              </w:rPr>
            </w:pPr>
            <w:r w:rsidRPr="00807050">
              <w:rPr>
                <w:rFonts w:cs="ArialMT"/>
                <w:szCs w:val="26"/>
              </w:rPr>
              <w:lastRenderedPageBreak/>
              <w:t>o UA 317/13 – Khaled Khalifa Mahmud confessed under torture - at risk of imminent execution – circulated to DPLWG – 5.12.13</w:t>
            </w:r>
          </w:p>
          <w:p w:rsidR="001F4C98" w:rsidRPr="00807050" w:rsidRDefault="001F4C98" w:rsidP="00807050">
            <w:pPr>
              <w:widowControl w:val="0"/>
              <w:autoSpaceDE w:val="0"/>
              <w:autoSpaceDN w:val="0"/>
              <w:adjustRightInd w:val="0"/>
              <w:rPr>
                <w:rFonts w:cs="ArialMT"/>
                <w:szCs w:val="26"/>
              </w:rPr>
            </w:pPr>
          </w:p>
          <w:p w:rsidR="001F4C98" w:rsidRPr="00807050" w:rsidRDefault="001F4C98" w:rsidP="00807050">
            <w:pPr>
              <w:widowControl w:val="0"/>
              <w:autoSpaceDE w:val="0"/>
              <w:autoSpaceDN w:val="0"/>
              <w:adjustRightInd w:val="0"/>
              <w:rPr>
                <w:rFonts w:cs="ArialMT"/>
                <w:szCs w:val="26"/>
              </w:rPr>
            </w:pPr>
            <w:r w:rsidRPr="00807050">
              <w:rPr>
                <w:rFonts w:cs="ArialMT"/>
                <w:szCs w:val="26"/>
              </w:rPr>
              <w:t>• USA</w:t>
            </w:r>
          </w:p>
          <w:p w:rsidR="001F4C98" w:rsidRPr="00807050" w:rsidRDefault="001F4C98" w:rsidP="00807050">
            <w:pPr>
              <w:widowControl w:val="0"/>
              <w:autoSpaceDE w:val="0"/>
              <w:autoSpaceDN w:val="0"/>
              <w:adjustRightInd w:val="0"/>
              <w:rPr>
                <w:rFonts w:cs="ArialMT"/>
                <w:szCs w:val="26"/>
              </w:rPr>
            </w:pPr>
            <w:r w:rsidRPr="00807050">
              <w:rPr>
                <w:rFonts w:cs="ArialMT"/>
                <w:szCs w:val="26"/>
              </w:rPr>
              <w:t>o Florida – UA 321/13 – Askari Abdullah Mohammad – Governor signed death warrant.  On death row since 24 he is now 62.  Long history of mental health problems.  Circulated to DPLWG – 27th Nov</w:t>
            </w:r>
          </w:p>
          <w:p w:rsidR="001F4C98" w:rsidRPr="00807050" w:rsidRDefault="001F4C98" w:rsidP="00807050">
            <w:pPr>
              <w:widowControl w:val="0"/>
              <w:autoSpaceDE w:val="0"/>
              <w:autoSpaceDN w:val="0"/>
              <w:adjustRightInd w:val="0"/>
              <w:rPr>
                <w:rFonts w:cs="ArialMT"/>
                <w:szCs w:val="26"/>
              </w:rPr>
            </w:pPr>
            <w:r w:rsidRPr="00807050">
              <w:rPr>
                <w:rFonts w:cs="ArialMT"/>
                <w:szCs w:val="26"/>
              </w:rPr>
              <w:t>o Florida – UA 319/13 – Frank Walls – mental impairments – has now exhausted appeals.  Final appeal for clemency to be sent to Governor and Parole Board – his last chance.  Circulated to DPLWG 9th Dec – this month’s Group Urgent Action</w:t>
            </w:r>
          </w:p>
          <w:p w:rsidR="001F4C98" w:rsidRPr="00807050" w:rsidRDefault="001F4C98" w:rsidP="00807050">
            <w:pPr>
              <w:widowControl w:val="0"/>
              <w:autoSpaceDE w:val="0"/>
              <w:autoSpaceDN w:val="0"/>
              <w:adjustRightInd w:val="0"/>
              <w:rPr>
                <w:rFonts w:cs="ArialMT"/>
                <w:szCs w:val="26"/>
              </w:rPr>
            </w:pPr>
          </w:p>
          <w:p w:rsidR="001F4C98" w:rsidRPr="00807050" w:rsidRDefault="001F4C98" w:rsidP="00807050">
            <w:pPr>
              <w:widowControl w:val="0"/>
              <w:autoSpaceDE w:val="0"/>
              <w:autoSpaceDN w:val="0"/>
              <w:adjustRightInd w:val="0"/>
              <w:rPr>
                <w:rFonts w:cs="ArialMT"/>
                <w:szCs w:val="26"/>
              </w:rPr>
            </w:pPr>
            <w:r w:rsidRPr="00807050">
              <w:rPr>
                <w:rFonts w:cs="ArialMT"/>
                <w:szCs w:val="26"/>
              </w:rPr>
              <w:t>• Iran – UA 137/12 – update – 5 Ahwazi men transferred to new location – suggests imminent execution – circulated to DPLWG 11.12.13</w:t>
            </w:r>
          </w:p>
          <w:p w:rsidR="001F4C98" w:rsidRPr="00807050" w:rsidRDefault="001F4C98" w:rsidP="00807050">
            <w:pPr>
              <w:widowControl w:val="0"/>
              <w:autoSpaceDE w:val="0"/>
              <w:autoSpaceDN w:val="0"/>
              <w:adjustRightInd w:val="0"/>
              <w:rPr>
                <w:rFonts w:cs="ArialMT"/>
                <w:szCs w:val="26"/>
              </w:rPr>
            </w:pPr>
          </w:p>
          <w:p w:rsidR="001F4C98" w:rsidRPr="00807050" w:rsidRDefault="001F4C98" w:rsidP="00807050">
            <w:pPr>
              <w:widowControl w:val="0"/>
              <w:autoSpaceDE w:val="0"/>
              <w:autoSpaceDN w:val="0"/>
              <w:adjustRightInd w:val="0"/>
              <w:rPr>
                <w:rFonts w:cs="ArialMT"/>
                <w:szCs w:val="26"/>
              </w:rPr>
            </w:pPr>
            <w:r w:rsidRPr="00807050">
              <w:rPr>
                <w:rFonts w:cs="ArialMT"/>
                <w:szCs w:val="26"/>
              </w:rPr>
              <w:t>• Bangladesh - UA 330/13 – Abdul Quader Mollah – senior member of Opposition Party at imminent risk of execution after warrant for execution issued on 5th December.  UA to ensure he has right to appeal.  Circulated to DPLWG 12.12.13</w:t>
            </w:r>
          </w:p>
          <w:p w:rsidR="001F4C98" w:rsidRPr="00807050" w:rsidRDefault="001F4C98" w:rsidP="00807050">
            <w:pPr>
              <w:widowControl w:val="0"/>
              <w:autoSpaceDE w:val="0"/>
              <w:autoSpaceDN w:val="0"/>
              <w:adjustRightInd w:val="0"/>
              <w:rPr>
                <w:rFonts w:cs="ArialMT"/>
                <w:szCs w:val="26"/>
              </w:rPr>
            </w:pPr>
          </w:p>
          <w:p w:rsidR="001F4C98" w:rsidRPr="00807050" w:rsidRDefault="001F4C98" w:rsidP="00807050">
            <w:pPr>
              <w:widowControl w:val="0"/>
              <w:autoSpaceDE w:val="0"/>
              <w:autoSpaceDN w:val="0"/>
              <w:adjustRightInd w:val="0"/>
              <w:rPr>
                <w:rFonts w:cs="ArialMT"/>
                <w:szCs w:val="26"/>
              </w:rPr>
            </w:pPr>
            <w:r w:rsidRPr="00807050">
              <w:rPr>
                <w:rFonts w:cs="ArialMT"/>
                <w:szCs w:val="26"/>
              </w:rPr>
              <w:t>• Japan - Hakamada Iwao</w:t>
            </w:r>
          </w:p>
          <w:p w:rsidR="001F4C98" w:rsidRPr="00807050" w:rsidRDefault="001F4C98" w:rsidP="00807050">
            <w:pPr>
              <w:widowControl w:val="0"/>
              <w:autoSpaceDE w:val="0"/>
              <w:autoSpaceDN w:val="0"/>
              <w:adjustRightInd w:val="0"/>
              <w:rPr>
                <w:rFonts w:cs="ArialMT"/>
                <w:szCs w:val="26"/>
              </w:rPr>
            </w:pPr>
            <w:r w:rsidRPr="00807050">
              <w:rPr>
                <w:rFonts w:cs="ArialMT"/>
                <w:szCs w:val="26"/>
              </w:rPr>
              <w:t>o AI monthly action for Dec - petition on line – circulated by Fiona</w:t>
            </w:r>
          </w:p>
          <w:p w:rsidR="001F4C98" w:rsidRPr="00807050" w:rsidRDefault="001F4C98" w:rsidP="00807050">
            <w:pPr>
              <w:widowControl w:val="0"/>
              <w:autoSpaceDE w:val="0"/>
              <w:autoSpaceDN w:val="0"/>
              <w:adjustRightInd w:val="0"/>
              <w:rPr>
                <w:rFonts w:cs="ArialMT"/>
                <w:szCs w:val="26"/>
              </w:rPr>
            </w:pPr>
            <w:r w:rsidRPr="00807050">
              <w:rPr>
                <w:rFonts w:cs="ArialMT"/>
                <w:szCs w:val="26"/>
              </w:rPr>
              <w:t>o Update to petition – discovery of DNA evidence, which may help prove Hakamada’s innocence – please go on line to sign.</w:t>
            </w:r>
          </w:p>
          <w:p w:rsidR="001F4C98" w:rsidRPr="00807050" w:rsidRDefault="001F4C98" w:rsidP="00807050">
            <w:pPr>
              <w:widowControl w:val="0"/>
              <w:autoSpaceDE w:val="0"/>
              <w:autoSpaceDN w:val="0"/>
              <w:adjustRightInd w:val="0"/>
              <w:rPr>
                <w:rFonts w:cs="ArialMT"/>
                <w:szCs w:val="26"/>
              </w:rPr>
            </w:pPr>
            <w:r w:rsidRPr="00807050">
              <w:rPr>
                <w:rFonts w:cs="ArialMT"/>
                <w:szCs w:val="26"/>
              </w:rPr>
              <w:t xml:space="preserve">  </w:t>
            </w:r>
          </w:p>
          <w:p w:rsidR="001F4C98" w:rsidRPr="00807050" w:rsidRDefault="001F4C98" w:rsidP="00807050">
            <w:pPr>
              <w:widowControl w:val="0"/>
              <w:numPr>
                <w:ilvl w:val="0"/>
                <w:numId w:val="21"/>
              </w:numPr>
              <w:autoSpaceDE w:val="0"/>
              <w:autoSpaceDN w:val="0"/>
              <w:adjustRightInd w:val="0"/>
              <w:rPr>
                <w:rFonts w:cs="ArialMT"/>
                <w:szCs w:val="26"/>
              </w:rPr>
            </w:pPr>
            <w:r w:rsidRPr="00807050">
              <w:rPr>
                <w:rFonts w:cs="ArialMT"/>
                <w:szCs w:val="26"/>
              </w:rPr>
              <w:t>Another Urgent Action (UA) came in after publishing the above December list. It was noted that there seems to be a large increase at present.</w:t>
            </w:r>
          </w:p>
          <w:p w:rsidR="001F4C98" w:rsidRPr="00807050" w:rsidRDefault="001F4C98" w:rsidP="00807050">
            <w:pPr>
              <w:widowControl w:val="0"/>
              <w:numPr>
                <w:ilvl w:val="0"/>
                <w:numId w:val="21"/>
              </w:numPr>
              <w:autoSpaceDE w:val="0"/>
              <w:autoSpaceDN w:val="0"/>
              <w:adjustRightInd w:val="0"/>
              <w:rPr>
                <w:rFonts w:cs="ArialMT"/>
                <w:szCs w:val="26"/>
              </w:rPr>
            </w:pPr>
            <w:r w:rsidRPr="00807050">
              <w:rPr>
                <w:rFonts w:cs="ArialMT"/>
                <w:szCs w:val="26"/>
              </w:rPr>
              <w:t>Fiona checked that it was still agreed she would select one UA per month for the group to write on and all other death penalty UA’s would continue to go to Lesley. Fiona will now email the chosen UA each month to the 35 addresses on the minutes’ mailing list.</w:t>
            </w:r>
          </w:p>
          <w:p w:rsidR="001F4C98" w:rsidRPr="00807050" w:rsidRDefault="001F4C98" w:rsidP="00807050">
            <w:pPr>
              <w:widowControl w:val="0"/>
              <w:numPr>
                <w:ilvl w:val="0"/>
                <w:numId w:val="21"/>
              </w:numPr>
              <w:autoSpaceDE w:val="0"/>
              <w:autoSpaceDN w:val="0"/>
              <w:adjustRightInd w:val="0"/>
              <w:rPr>
                <w:rFonts w:cs="ArialMT"/>
                <w:szCs w:val="26"/>
              </w:rPr>
            </w:pPr>
            <w:r w:rsidRPr="00807050">
              <w:rPr>
                <w:rFonts w:cs="ArialMT"/>
                <w:szCs w:val="26"/>
              </w:rPr>
              <w:t>Peter suggested setting up a sub group to thrash out a range of different email lists to decide who gets what information and how wide to make the contact groups, e.g. do we include Nuala at Bishops and Wendy in Bath? Tony, Fiona, Peter, Andrew and Karen offered to be in the sub group.</w:t>
            </w:r>
          </w:p>
          <w:p w:rsidR="001F4C98" w:rsidRPr="00807050" w:rsidRDefault="001F4C98" w:rsidP="00807050">
            <w:pPr>
              <w:widowControl w:val="0"/>
              <w:autoSpaceDE w:val="0"/>
              <w:autoSpaceDN w:val="0"/>
              <w:adjustRightInd w:val="0"/>
              <w:rPr>
                <w:rFonts w:cs="ArialMT"/>
              </w:rPr>
            </w:pPr>
          </w:p>
          <w:p w:rsidR="001F4C98" w:rsidRPr="00807050" w:rsidRDefault="001F4C98" w:rsidP="00807050">
            <w:pPr>
              <w:widowControl w:val="0"/>
              <w:autoSpaceDE w:val="0"/>
              <w:autoSpaceDN w:val="0"/>
              <w:adjustRightInd w:val="0"/>
              <w:rPr>
                <w:rFonts w:cs="ArialMT"/>
                <w:b/>
              </w:rPr>
            </w:pPr>
            <w:r w:rsidRPr="00807050">
              <w:rPr>
                <w:rFonts w:cs="ArialMT"/>
                <w:b/>
              </w:rPr>
              <w:t>INDIVIDUAL AT RISK</w:t>
            </w:r>
          </w:p>
          <w:p w:rsidR="001F4C98" w:rsidRPr="00807050" w:rsidRDefault="001F4C98" w:rsidP="00807050">
            <w:pPr>
              <w:widowControl w:val="0"/>
              <w:autoSpaceDE w:val="0"/>
              <w:autoSpaceDN w:val="0"/>
              <w:adjustRightInd w:val="0"/>
              <w:rPr>
                <w:rFonts w:cs="ArialMT"/>
                <w:szCs w:val="26"/>
              </w:rPr>
            </w:pPr>
            <w:r w:rsidRPr="00807050">
              <w:rPr>
                <w:rFonts w:cs="ArialMT"/>
                <w:szCs w:val="26"/>
              </w:rPr>
              <w:t>Note from the International Secretariat that there is no change in situation of Ponciano Mbomio Nvo, he remains suspended from the bar. If not before, his suspension should be lifted on 27</w:t>
            </w:r>
            <w:r w:rsidRPr="00807050">
              <w:rPr>
                <w:rFonts w:cs="ArialMT"/>
                <w:szCs w:val="26"/>
                <w:vertAlign w:val="superscript"/>
              </w:rPr>
              <w:t>th</w:t>
            </w:r>
            <w:r w:rsidRPr="00807050">
              <w:rPr>
                <w:rFonts w:cs="ArialMT"/>
                <w:szCs w:val="26"/>
              </w:rPr>
              <w:t xml:space="preserve"> April 2014 when the resolution to suspend was passed. Please continue action. </w:t>
            </w:r>
          </w:p>
          <w:p w:rsidR="001F4C98" w:rsidRPr="00807050" w:rsidRDefault="001F4C98" w:rsidP="00807050">
            <w:pPr>
              <w:widowControl w:val="0"/>
              <w:autoSpaceDE w:val="0"/>
              <w:autoSpaceDN w:val="0"/>
              <w:adjustRightInd w:val="0"/>
              <w:rPr>
                <w:rFonts w:cs="ArialMT"/>
                <w:szCs w:val="26"/>
              </w:rPr>
            </w:pPr>
          </w:p>
          <w:p w:rsidR="001F4C98" w:rsidRPr="00807050" w:rsidRDefault="001F4C98" w:rsidP="00807050">
            <w:pPr>
              <w:widowControl w:val="0"/>
              <w:autoSpaceDE w:val="0"/>
              <w:autoSpaceDN w:val="0"/>
              <w:adjustRightInd w:val="0"/>
              <w:rPr>
                <w:rFonts w:cs="ArialMT"/>
              </w:rPr>
            </w:pPr>
          </w:p>
          <w:p w:rsidR="001F4C98" w:rsidRPr="00807050" w:rsidRDefault="001F4C98" w:rsidP="00807050">
            <w:pPr>
              <w:widowControl w:val="0"/>
              <w:autoSpaceDE w:val="0"/>
              <w:autoSpaceDN w:val="0"/>
              <w:adjustRightInd w:val="0"/>
              <w:rPr>
                <w:rFonts w:cs="ArialMT"/>
                <w:b/>
              </w:rPr>
            </w:pPr>
            <w:r w:rsidRPr="00807050">
              <w:rPr>
                <w:rFonts w:cs="ArialMT"/>
                <w:b/>
              </w:rPr>
              <w:t>NORTH KOREA</w:t>
            </w:r>
          </w:p>
          <w:p w:rsidR="001F4C98" w:rsidRPr="00807050" w:rsidRDefault="001F4C98" w:rsidP="00807050">
            <w:pPr>
              <w:widowControl w:val="0"/>
              <w:numPr>
                <w:ilvl w:val="0"/>
                <w:numId w:val="22"/>
              </w:numPr>
              <w:autoSpaceDE w:val="0"/>
              <w:autoSpaceDN w:val="0"/>
              <w:adjustRightInd w:val="0"/>
              <w:rPr>
                <w:rFonts w:cs="ArialMT"/>
                <w:szCs w:val="26"/>
              </w:rPr>
            </w:pPr>
            <w:r w:rsidRPr="00807050">
              <w:rPr>
                <w:rFonts w:cs="ArialMT"/>
                <w:szCs w:val="26"/>
              </w:rPr>
              <w:t>A Sub group meeting was held, courtesy of Ursula, on the 6th of December. It reviewed all the 2013 activities and the public’s response to them. The 2013-year planner and feedback forms were completed ready to return to Kenny as the end of year report and presented at the monthly meeting.</w:t>
            </w:r>
          </w:p>
          <w:p w:rsidR="001F4C98" w:rsidRPr="00807050" w:rsidRDefault="001F4C98" w:rsidP="00807050">
            <w:pPr>
              <w:widowControl w:val="0"/>
              <w:numPr>
                <w:ilvl w:val="0"/>
                <w:numId w:val="22"/>
              </w:numPr>
              <w:autoSpaceDE w:val="0"/>
              <w:autoSpaceDN w:val="0"/>
              <w:adjustRightInd w:val="0"/>
              <w:rPr>
                <w:rFonts w:cs="ArialMT"/>
                <w:szCs w:val="26"/>
              </w:rPr>
            </w:pPr>
            <w:r w:rsidRPr="00807050">
              <w:rPr>
                <w:rFonts w:cs="ArialMT"/>
                <w:szCs w:val="26"/>
              </w:rPr>
              <w:t xml:space="preserve">These were then used to start 2014 planning. It was agreed that Karen would </w:t>
            </w:r>
            <w:r w:rsidRPr="00807050">
              <w:rPr>
                <w:rFonts w:cs="ArialMT"/>
                <w:szCs w:val="26"/>
              </w:rPr>
              <w:lastRenderedPageBreak/>
              <w:t>contact Kenny to request information for next years planning such as fund raising activities for radios etc. that could be smuggled into NK (based on information from Yodok Stories and Dispatches documentary). Plus if there was any national action planned to coincide with the publication of UN Commission of Inquiry report in March, at present we are awaiting a reply.</w:t>
            </w:r>
          </w:p>
          <w:p w:rsidR="001F4C98" w:rsidRPr="00807050" w:rsidRDefault="001F4C98" w:rsidP="00807050">
            <w:pPr>
              <w:widowControl w:val="0"/>
              <w:numPr>
                <w:ilvl w:val="0"/>
                <w:numId w:val="22"/>
              </w:numPr>
              <w:autoSpaceDE w:val="0"/>
              <w:autoSpaceDN w:val="0"/>
              <w:adjustRightInd w:val="0"/>
              <w:rPr>
                <w:rFonts w:cs="ArialMT"/>
                <w:szCs w:val="26"/>
              </w:rPr>
            </w:pPr>
            <w:r w:rsidRPr="00807050">
              <w:rPr>
                <w:rFonts w:cs="ArialMT"/>
                <w:szCs w:val="26"/>
              </w:rPr>
              <w:t>The NK group have produced a flexible 2014 plan and suggested discussing this with the other campaign groups to coordinate any events that might be in the planning stage for 2014.</w:t>
            </w:r>
          </w:p>
          <w:p w:rsidR="001F4C98" w:rsidRPr="00807050" w:rsidRDefault="001F4C98" w:rsidP="00807050">
            <w:pPr>
              <w:widowControl w:val="0"/>
              <w:numPr>
                <w:ilvl w:val="0"/>
                <w:numId w:val="22"/>
              </w:numPr>
              <w:autoSpaceDE w:val="0"/>
              <w:autoSpaceDN w:val="0"/>
              <w:adjustRightInd w:val="0"/>
              <w:rPr>
                <w:rFonts w:cs="ArialMT"/>
                <w:szCs w:val="26"/>
              </w:rPr>
            </w:pPr>
            <w:r w:rsidRPr="00807050">
              <w:rPr>
                <w:rFonts w:cs="ArialMT"/>
                <w:szCs w:val="26"/>
              </w:rPr>
              <w:t xml:space="preserve">The quantity and detail of information on NK is improving, both from Kenny and through Kim Joo Il’s (the speaker from Yodok Stories) online daily news bulletins </w:t>
            </w:r>
            <w:hyperlink r:id="rId6" w:history="1">
              <w:r w:rsidRPr="00807050">
                <w:rPr>
                  <w:rStyle w:val="Hyperlink"/>
                  <w:rFonts w:cs="ArialMT"/>
                  <w:szCs w:val="26"/>
                </w:rPr>
                <w:t>www.nknews.com</w:t>
              </w:r>
            </w:hyperlink>
            <w:r w:rsidRPr="00807050">
              <w:rPr>
                <w:rFonts w:cs="ArialMT"/>
                <w:szCs w:val="26"/>
              </w:rPr>
              <w:t xml:space="preserve"> that Karen has subscribed to. There have also been articles in the Telegraph, Guardian, BBC news and a Dispatches documentary, all focusing more on human rights rather than nuclear issues. If anyone comes across information, film etc. please take notes and pass on to Karen or Tony.</w:t>
            </w:r>
          </w:p>
          <w:p w:rsidR="001F4C98" w:rsidRPr="00807050" w:rsidRDefault="001F4C98" w:rsidP="00807050">
            <w:pPr>
              <w:widowControl w:val="0"/>
              <w:numPr>
                <w:ilvl w:val="0"/>
                <w:numId w:val="22"/>
              </w:numPr>
              <w:autoSpaceDE w:val="0"/>
              <w:autoSpaceDN w:val="0"/>
              <w:adjustRightInd w:val="0"/>
              <w:rPr>
                <w:rFonts w:cs="ArialMT"/>
                <w:szCs w:val="26"/>
              </w:rPr>
            </w:pPr>
            <w:r w:rsidRPr="00807050">
              <w:rPr>
                <w:rFonts w:cs="ArialMT"/>
                <w:szCs w:val="26"/>
              </w:rPr>
              <w:t>Tony agreed to produce a Fact File for all members and anyone showing interest at petition signing etc. He will look at the history leading to present day political, economic and human rights situation. The plan is to update this every month from minutes of meetings.</w:t>
            </w:r>
          </w:p>
          <w:p w:rsidR="001F4C98" w:rsidRPr="00807050" w:rsidRDefault="001F4C98" w:rsidP="00807050">
            <w:pPr>
              <w:widowControl w:val="0"/>
              <w:numPr>
                <w:ilvl w:val="0"/>
                <w:numId w:val="22"/>
              </w:numPr>
              <w:autoSpaceDE w:val="0"/>
              <w:autoSpaceDN w:val="0"/>
              <w:adjustRightInd w:val="0"/>
              <w:rPr>
                <w:rFonts w:cs="ArialMT"/>
                <w:szCs w:val="26"/>
              </w:rPr>
            </w:pPr>
            <w:r w:rsidRPr="00807050">
              <w:rPr>
                <w:rFonts w:cs="ArialMT"/>
                <w:szCs w:val="26"/>
              </w:rPr>
              <w:t>Other background info included: China has announced it will close the re-education camps similar to North Korea. AI has released new satellite images of Kwanliso 15 &amp; 16 and is calling for the NK authorities to acknowledge their existence and close them. Vice chairman of NK National Defence Commission Jang Song Thaek and uncle to Kim Jong Un was publicly arrested, believed to be detained without trial. NK has begun selling large amounts of gold to China in a bid to tide over its economic crisis. Lastly, China has increased its security along the NK border these could be preliminary measures to prevent increase in NK refugees fleeing to China and/or being ready to react if the regime becomes unstable.</w:t>
            </w:r>
          </w:p>
          <w:p w:rsidR="001F4C98" w:rsidRPr="00807050" w:rsidRDefault="001F4C98" w:rsidP="00807050">
            <w:pPr>
              <w:widowControl w:val="0"/>
              <w:autoSpaceDE w:val="0"/>
              <w:autoSpaceDN w:val="0"/>
              <w:adjustRightInd w:val="0"/>
              <w:rPr>
                <w:rFonts w:cs="ArialMT"/>
                <w:szCs w:val="26"/>
              </w:rPr>
            </w:pPr>
          </w:p>
          <w:p w:rsidR="001F4C98" w:rsidRPr="00807050" w:rsidRDefault="001F4C98" w:rsidP="00807050">
            <w:pPr>
              <w:widowControl w:val="0"/>
              <w:autoSpaceDE w:val="0"/>
              <w:autoSpaceDN w:val="0"/>
              <w:adjustRightInd w:val="0"/>
              <w:rPr>
                <w:b/>
              </w:rPr>
            </w:pPr>
          </w:p>
        </w:tc>
        <w:tc>
          <w:tcPr>
            <w:tcW w:w="1104" w:type="dxa"/>
            <w:shd w:val="clear" w:color="auto" w:fill="auto"/>
          </w:tcPr>
          <w:p w:rsidR="001F4C98" w:rsidRPr="00FC4ECA" w:rsidRDefault="001F4C98" w:rsidP="00807050"/>
          <w:p w:rsidR="001F4C98" w:rsidRPr="001C6711" w:rsidRDefault="001F4C98" w:rsidP="00807050">
            <w:r w:rsidRPr="001C6711">
              <w:t xml:space="preserve">LC  </w:t>
            </w:r>
          </w:p>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r w:rsidRPr="001C6711">
              <w:t xml:space="preserve">FD  </w:t>
            </w:r>
          </w:p>
          <w:p w:rsidR="001F4C98" w:rsidRPr="001C6711" w:rsidRDefault="001F4C98" w:rsidP="00807050"/>
          <w:p w:rsidR="001F4C98" w:rsidRPr="001C6711" w:rsidRDefault="001F4C98" w:rsidP="00807050">
            <w:r w:rsidRPr="001C6711">
              <w:t>PC</w:t>
            </w:r>
          </w:p>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r w:rsidRPr="001C6711">
              <w:t>AH</w:t>
            </w:r>
          </w:p>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r w:rsidRPr="001C6711">
              <w:t>KB</w:t>
            </w:r>
          </w:p>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r w:rsidRPr="001C6711">
              <w:t xml:space="preserve">TM                 </w:t>
            </w:r>
          </w:p>
        </w:tc>
      </w:tr>
      <w:tr w:rsidR="001F4C98" w:rsidRPr="00FC4ECA" w:rsidTr="00807050">
        <w:tc>
          <w:tcPr>
            <w:tcW w:w="534" w:type="dxa"/>
            <w:shd w:val="clear" w:color="auto" w:fill="auto"/>
          </w:tcPr>
          <w:p w:rsidR="001F4C98" w:rsidRPr="00807050" w:rsidRDefault="001F4C98" w:rsidP="00807050">
            <w:pPr>
              <w:rPr>
                <w:b/>
              </w:rPr>
            </w:pPr>
            <w:r w:rsidRPr="00807050">
              <w:rPr>
                <w:b/>
              </w:rPr>
              <w:lastRenderedPageBreak/>
              <w:t>6</w:t>
            </w:r>
          </w:p>
        </w:tc>
        <w:tc>
          <w:tcPr>
            <w:tcW w:w="7938" w:type="dxa"/>
            <w:shd w:val="clear" w:color="auto" w:fill="auto"/>
          </w:tcPr>
          <w:p w:rsidR="001F4C98" w:rsidRPr="00807050" w:rsidRDefault="001F4C98" w:rsidP="00807050">
            <w:pPr>
              <w:widowControl w:val="0"/>
              <w:autoSpaceDE w:val="0"/>
              <w:autoSpaceDN w:val="0"/>
              <w:adjustRightInd w:val="0"/>
              <w:rPr>
                <w:rFonts w:cs="ArialMT"/>
                <w:b/>
              </w:rPr>
            </w:pPr>
            <w:r w:rsidRPr="00807050">
              <w:rPr>
                <w:rFonts w:cs="ArialMT"/>
                <w:b/>
              </w:rPr>
              <w:t xml:space="preserve"> Film at Salisbury Arts Centre </w:t>
            </w:r>
          </w:p>
          <w:p w:rsidR="001F4C98" w:rsidRPr="00807050" w:rsidRDefault="001F4C98" w:rsidP="00807050">
            <w:pPr>
              <w:widowControl w:val="0"/>
              <w:autoSpaceDE w:val="0"/>
              <w:autoSpaceDN w:val="0"/>
              <w:adjustRightInd w:val="0"/>
              <w:rPr>
                <w:rFonts w:cs="ArialMT"/>
                <w:szCs w:val="26"/>
              </w:rPr>
            </w:pPr>
            <w:r w:rsidRPr="00807050">
              <w:rPr>
                <w:rFonts w:cs="ArialMT"/>
                <w:b/>
                <w:szCs w:val="26"/>
              </w:rPr>
              <w:t>It was a sell out!</w:t>
            </w:r>
            <w:r w:rsidRPr="00807050">
              <w:rPr>
                <w:rFonts w:cs="ArialMT"/>
                <w:szCs w:val="26"/>
              </w:rPr>
              <w:t xml:space="preserve"> Everyone agreed it was a great film and good to have a petition signing afterward that complimented the issues in the film. Consequently there was approx 50% signup of the exit petition. It was mentioned that although there were 2 e-petitions (Arts Centre has free wifi) and three sheets to sign there were still queues so next year possibly even more members with clipboards would boost signatures.</w:t>
            </w:r>
          </w:p>
          <w:p w:rsidR="001F4C98" w:rsidRPr="00807050" w:rsidRDefault="001F4C98" w:rsidP="00807050">
            <w:pPr>
              <w:widowControl w:val="0"/>
              <w:autoSpaceDE w:val="0"/>
              <w:autoSpaceDN w:val="0"/>
              <w:adjustRightInd w:val="0"/>
              <w:rPr>
                <w:rFonts w:cs="ArialMT"/>
                <w:szCs w:val="26"/>
              </w:rPr>
            </w:pPr>
            <w:r w:rsidRPr="00807050">
              <w:rPr>
                <w:rFonts w:cs="ArialMT"/>
                <w:szCs w:val="26"/>
              </w:rPr>
              <w:t>The group gave their thanks and congratulations to Fiona for planning, hosting and introducing the film due to the last minute withdrawal of the planned speaker (for the second year!)</w:t>
            </w:r>
          </w:p>
          <w:p w:rsidR="001F4C98" w:rsidRPr="00807050" w:rsidRDefault="001F4C98" w:rsidP="00807050">
            <w:pPr>
              <w:widowControl w:val="0"/>
              <w:autoSpaceDE w:val="0"/>
              <w:autoSpaceDN w:val="0"/>
              <w:adjustRightInd w:val="0"/>
              <w:rPr>
                <w:rFonts w:cs="ArialMT"/>
                <w:szCs w:val="26"/>
              </w:rPr>
            </w:pPr>
            <w:r w:rsidRPr="00807050">
              <w:rPr>
                <w:rFonts w:cs="ArialMT"/>
                <w:szCs w:val="26"/>
              </w:rPr>
              <w:t>The Arts Centre advertised a speaker with the film, so next year will need to ensure we secure a reliable speaker.</w:t>
            </w:r>
          </w:p>
          <w:p w:rsidR="001F4C98" w:rsidRPr="00807050" w:rsidRDefault="001F4C98" w:rsidP="00807050">
            <w:pPr>
              <w:widowControl w:val="0"/>
              <w:autoSpaceDE w:val="0"/>
              <w:autoSpaceDN w:val="0"/>
              <w:adjustRightInd w:val="0"/>
              <w:rPr>
                <w:rFonts w:cs="ArialMT"/>
                <w:szCs w:val="26"/>
              </w:rPr>
            </w:pPr>
            <w:r w:rsidRPr="00807050">
              <w:rPr>
                <w:rFonts w:cs="ArialMT"/>
                <w:szCs w:val="26"/>
              </w:rPr>
              <w:t>The issue of resale of tickets was brought up; Fiona volunteered to check their policy.</w:t>
            </w:r>
          </w:p>
          <w:p w:rsidR="001F4C98" w:rsidRPr="00592067" w:rsidRDefault="001F4C98" w:rsidP="00807050">
            <w:pPr>
              <w:widowControl w:val="0"/>
              <w:autoSpaceDE w:val="0"/>
              <w:autoSpaceDN w:val="0"/>
              <w:adjustRightInd w:val="0"/>
            </w:pPr>
          </w:p>
        </w:tc>
        <w:tc>
          <w:tcPr>
            <w:tcW w:w="1104" w:type="dxa"/>
            <w:shd w:val="clear" w:color="auto" w:fill="auto"/>
          </w:tcPr>
          <w:p w:rsidR="001F4C98" w:rsidRPr="00FC4ECA" w:rsidRDefault="001F4C98" w:rsidP="00807050"/>
          <w:p w:rsidR="001F4C98" w:rsidRPr="00FC4ECA" w:rsidRDefault="001F4C98" w:rsidP="00807050"/>
          <w:p w:rsidR="001F4C98" w:rsidRPr="00FC4ECA" w:rsidRDefault="001F4C98" w:rsidP="00807050"/>
          <w:p w:rsidR="001F4C98" w:rsidRPr="00FC4ECA" w:rsidRDefault="001F4C98" w:rsidP="00807050"/>
          <w:p w:rsidR="001F4C98" w:rsidRPr="00FC4ECA" w:rsidRDefault="001F4C98" w:rsidP="00807050"/>
          <w:p w:rsidR="001F4C98" w:rsidRPr="00FC4ECA" w:rsidRDefault="001F4C98" w:rsidP="00807050"/>
          <w:p w:rsidR="001F4C98" w:rsidRPr="00FC4ECA" w:rsidRDefault="001F4C98" w:rsidP="00807050"/>
          <w:p w:rsidR="001F4C98" w:rsidRPr="00FC4ECA" w:rsidRDefault="001F4C98" w:rsidP="00807050"/>
          <w:p w:rsidR="001F4C98" w:rsidRPr="00FC4ECA" w:rsidRDefault="001F4C98" w:rsidP="00807050"/>
          <w:p w:rsidR="001F4C98" w:rsidRPr="00FC4ECA" w:rsidRDefault="001F4C98" w:rsidP="00807050"/>
          <w:p w:rsidR="001F4C98" w:rsidRPr="00FC4ECA" w:rsidRDefault="001F4C98" w:rsidP="00807050"/>
          <w:p w:rsidR="001F4C98" w:rsidRPr="00FC4ECA" w:rsidRDefault="001F4C98" w:rsidP="00807050">
            <w:r w:rsidRPr="00FC4ECA">
              <w:t>FD</w:t>
            </w:r>
          </w:p>
        </w:tc>
      </w:tr>
      <w:tr w:rsidR="001F4C98" w:rsidRPr="00FC4ECA" w:rsidTr="00807050">
        <w:tc>
          <w:tcPr>
            <w:tcW w:w="534" w:type="dxa"/>
            <w:shd w:val="clear" w:color="auto" w:fill="auto"/>
          </w:tcPr>
          <w:p w:rsidR="001F4C98" w:rsidRPr="00807050" w:rsidRDefault="001F4C98" w:rsidP="00807050">
            <w:pPr>
              <w:rPr>
                <w:b/>
              </w:rPr>
            </w:pPr>
            <w:r w:rsidRPr="00807050">
              <w:rPr>
                <w:b/>
              </w:rPr>
              <w:t>7</w:t>
            </w:r>
          </w:p>
        </w:tc>
        <w:tc>
          <w:tcPr>
            <w:tcW w:w="7938" w:type="dxa"/>
            <w:shd w:val="clear" w:color="auto" w:fill="auto"/>
          </w:tcPr>
          <w:p w:rsidR="001F4C98" w:rsidRPr="00807050" w:rsidRDefault="001F4C98" w:rsidP="00807050">
            <w:pPr>
              <w:widowControl w:val="0"/>
              <w:tabs>
                <w:tab w:val="left" w:pos="220"/>
                <w:tab w:val="left" w:pos="720"/>
              </w:tabs>
              <w:autoSpaceDE w:val="0"/>
              <w:autoSpaceDN w:val="0"/>
              <w:adjustRightInd w:val="0"/>
              <w:spacing w:line="276" w:lineRule="auto"/>
              <w:rPr>
                <w:rFonts w:cs="ArialMT"/>
                <w:b/>
                <w:szCs w:val="28"/>
              </w:rPr>
            </w:pPr>
            <w:r w:rsidRPr="00807050">
              <w:rPr>
                <w:rFonts w:cs="ArialMT"/>
                <w:b/>
                <w:szCs w:val="28"/>
              </w:rPr>
              <w:t>Greetings card signings</w:t>
            </w:r>
          </w:p>
          <w:p w:rsidR="001F4C98" w:rsidRPr="00807050" w:rsidRDefault="001F4C98" w:rsidP="00807050">
            <w:pPr>
              <w:widowControl w:val="0"/>
              <w:autoSpaceDE w:val="0"/>
              <w:autoSpaceDN w:val="0"/>
              <w:adjustRightInd w:val="0"/>
              <w:rPr>
                <w:rFonts w:cs="ArialMT"/>
                <w:szCs w:val="26"/>
              </w:rPr>
            </w:pPr>
            <w:r w:rsidRPr="00807050">
              <w:rPr>
                <w:rFonts w:cs="ArialMT"/>
                <w:szCs w:val="26"/>
              </w:rPr>
              <w:t>The rota’s for manning the stalls Tuesday and Saturday were finalized.</w:t>
            </w:r>
          </w:p>
          <w:p w:rsidR="001F4C98" w:rsidRPr="00592067" w:rsidRDefault="001F4C98" w:rsidP="00807050">
            <w:pPr>
              <w:widowControl w:val="0"/>
              <w:autoSpaceDE w:val="0"/>
              <w:autoSpaceDN w:val="0"/>
              <w:adjustRightInd w:val="0"/>
            </w:pPr>
          </w:p>
        </w:tc>
        <w:tc>
          <w:tcPr>
            <w:tcW w:w="1104" w:type="dxa"/>
            <w:shd w:val="clear" w:color="auto" w:fill="auto"/>
          </w:tcPr>
          <w:p w:rsidR="001F4C98" w:rsidRPr="00FC4ECA" w:rsidRDefault="001F4C98" w:rsidP="00807050"/>
          <w:p w:rsidR="001F4C98" w:rsidRPr="001C6711" w:rsidRDefault="001F4C98" w:rsidP="00807050"/>
        </w:tc>
      </w:tr>
      <w:tr w:rsidR="001F4C98" w:rsidRPr="00FC4ECA" w:rsidTr="00807050">
        <w:tc>
          <w:tcPr>
            <w:tcW w:w="534" w:type="dxa"/>
            <w:shd w:val="clear" w:color="auto" w:fill="auto"/>
          </w:tcPr>
          <w:p w:rsidR="001F4C98" w:rsidRPr="00807050" w:rsidRDefault="001F4C98" w:rsidP="00807050">
            <w:pPr>
              <w:rPr>
                <w:b/>
              </w:rPr>
            </w:pPr>
            <w:r w:rsidRPr="00807050">
              <w:rPr>
                <w:b/>
              </w:rPr>
              <w:t>8</w:t>
            </w:r>
          </w:p>
        </w:tc>
        <w:tc>
          <w:tcPr>
            <w:tcW w:w="7938" w:type="dxa"/>
            <w:shd w:val="clear" w:color="auto" w:fill="auto"/>
          </w:tcPr>
          <w:p w:rsidR="001F4C98" w:rsidRPr="00807050" w:rsidRDefault="001F4C98" w:rsidP="00807050">
            <w:pPr>
              <w:widowControl w:val="0"/>
              <w:autoSpaceDE w:val="0"/>
              <w:autoSpaceDN w:val="0"/>
              <w:adjustRightInd w:val="0"/>
              <w:rPr>
                <w:rFonts w:cs="ArialMT"/>
                <w:b/>
              </w:rPr>
            </w:pPr>
            <w:r w:rsidRPr="00807050">
              <w:rPr>
                <w:rFonts w:cs="ArialMT"/>
                <w:b/>
              </w:rPr>
              <w:t xml:space="preserve"> Publicity: letter to John Glen on Human Rights</w:t>
            </w:r>
          </w:p>
          <w:p w:rsidR="001F4C98" w:rsidRPr="00807050" w:rsidRDefault="001F4C98" w:rsidP="00807050">
            <w:pPr>
              <w:widowControl w:val="0"/>
              <w:autoSpaceDE w:val="0"/>
              <w:autoSpaceDN w:val="0"/>
              <w:adjustRightInd w:val="0"/>
              <w:rPr>
                <w:rFonts w:cs="ArialMT"/>
                <w:szCs w:val="26"/>
              </w:rPr>
            </w:pPr>
            <w:r w:rsidRPr="00807050">
              <w:rPr>
                <w:rFonts w:cs="ArialMT"/>
                <w:szCs w:val="26"/>
              </w:rPr>
              <w:lastRenderedPageBreak/>
              <w:t>The human rights letter sub group discussed the proposed meeting with John Glen and agreed to meet in January to hone their questions, the aim being to draw him out without alienating him to AI. The bill of rights commission has already reported suggesting they should look at getting rid of HRA could be replaced with HRA+.</w:t>
            </w:r>
          </w:p>
          <w:p w:rsidR="001F4C98" w:rsidRPr="00807050" w:rsidRDefault="001F4C98" w:rsidP="00807050">
            <w:pPr>
              <w:widowControl w:val="0"/>
              <w:autoSpaceDE w:val="0"/>
              <w:autoSpaceDN w:val="0"/>
              <w:adjustRightInd w:val="0"/>
              <w:rPr>
                <w:rFonts w:cs="ArialMT"/>
                <w:b/>
              </w:rPr>
            </w:pPr>
          </w:p>
        </w:tc>
        <w:tc>
          <w:tcPr>
            <w:tcW w:w="1104" w:type="dxa"/>
            <w:shd w:val="clear" w:color="auto" w:fill="auto"/>
          </w:tcPr>
          <w:p w:rsidR="001F4C98" w:rsidRPr="001C6711" w:rsidRDefault="001F4C98" w:rsidP="00807050"/>
        </w:tc>
      </w:tr>
      <w:tr w:rsidR="001F4C98" w:rsidRPr="00FC4ECA" w:rsidTr="00807050">
        <w:tc>
          <w:tcPr>
            <w:tcW w:w="534" w:type="dxa"/>
            <w:shd w:val="clear" w:color="auto" w:fill="auto"/>
          </w:tcPr>
          <w:p w:rsidR="001F4C98" w:rsidRPr="00807050" w:rsidRDefault="001F4C98" w:rsidP="00807050">
            <w:pPr>
              <w:rPr>
                <w:b/>
              </w:rPr>
            </w:pPr>
            <w:r w:rsidRPr="00807050">
              <w:rPr>
                <w:b/>
              </w:rPr>
              <w:lastRenderedPageBreak/>
              <w:t>9</w:t>
            </w:r>
          </w:p>
        </w:tc>
        <w:tc>
          <w:tcPr>
            <w:tcW w:w="7938" w:type="dxa"/>
            <w:shd w:val="clear" w:color="auto" w:fill="auto"/>
          </w:tcPr>
          <w:p w:rsidR="001F4C98" w:rsidRPr="00807050" w:rsidRDefault="001F4C98" w:rsidP="00807050">
            <w:pPr>
              <w:widowControl w:val="0"/>
              <w:autoSpaceDE w:val="0"/>
              <w:autoSpaceDN w:val="0"/>
              <w:adjustRightInd w:val="0"/>
              <w:rPr>
                <w:rFonts w:cs="ArialMT"/>
                <w:b/>
              </w:rPr>
            </w:pPr>
            <w:r w:rsidRPr="00807050">
              <w:rPr>
                <w:rFonts w:cs="ArialMT"/>
                <w:b/>
              </w:rPr>
              <w:t xml:space="preserve"> Reports on Website and Newsletter </w:t>
            </w:r>
          </w:p>
          <w:p w:rsidR="001F4C98" w:rsidRPr="00807050" w:rsidRDefault="001F4C98" w:rsidP="00807050">
            <w:pPr>
              <w:widowControl w:val="0"/>
              <w:autoSpaceDE w:val="0"/>
              <w:autoSpaceDN w:val="0"/>
              <w:adjustRightInd w:val="0"/>
              <w:rPr>
                <w:rFonts w:cs="ArialMT"/>
                <w:szCs w:val="26"/>
              </w:rPr>
            </w:pPr>
            <w:r w:rsidRPr="00807050">
              <w:rPr>
                <w:rFonts w:cs="ArialMT"/>
                <w:szCs w:val="26"/>
              </w:rPr>
              <w:t>The next Newsletter is due in February, so please start working on articles, letters, replies etc. and send to Peter.</w:t>
            </w:r>
          </w:p>
          <w:p w:rsidR="001F4C98" w:rsidRPr="00807050" w:rsidRDefault="001F4C98" w:rsidP="00807050">
            <w:pPr>
              <w:widowControl w:val="0"/>
              <w:autoSpaceDE w:val="0"/>
              <w:autoSpaceDN w:val="0"/>
              <w:adjustRightInd w:val="0"/>
              <w:rPr>
                <w:rFonts w:cs="ArialMT"/>
                <w:szCs w:val="26"/>
              </w:rPr>
            </w:pPr>
            <w:r w:rsidRPr="00807050">
              <w:rPr>
                <w:rFonts w:cs="ArialMT"/>
                <w:szCs w:val="26"/>
              </w:rPr>
              <w:t>Emily offered to pass on to Peter a teaching presentation on Wordpress.</w:t>
            </w:r>
          </w:p>
          <w:p w:rsidR="001F4C98" w:rsidRPr="00807050" w:rsidRDefault="001F4C98" w:rsidP="00807050">
            <w:pPr>
              <w:widowControl w:val="0"/>
              <w:autoSpaceDE w:val="0"/>
              <w:autoSpaceDN w:val="0"/>
              <w:adjustRightInd w:val="0"/>
              <w:rPr>
                <w:rFonts w:cs="ArialMT"/>
                <w:b/>
              </w:rPr>
            </w:pPr>
          </w:p>
        </w:tc>
        <w:tc>
          <w:tcPr>
            <w:tcW w:w="1104" w:type="dxa"/>
            <w:shd w:val="clear" w:color="auto" w:fill="auto"/>
          </w:tcPr>
          <w:p w:rsidR="001F4C98" w:rsidRPr="00FC4ECA" w:rsidRDefault="001F4C98" w:rsidP="00807050">
            <w:r w:rsidRPr="00FC4ECA">
              <w:t>PC</w:t>
            </w:r>
          </w:p>
        </w:tc>
      </w:tr>
      <w:tr w:rsidR="001F4C98" w:rsidRPr="00FC4ECA" w:rsidTr="00807050">
        <w:tc>
          <w:tcPr>
            <w:tcW w:w="534" w:type="dxa"/>
            <w:shd w:val="clear" w:color="auto" w:fill="auto"/>
          </w:tcPr>
          <w:p w:rsidR="001F4C98" w:rsidRPr="00807050" w:rsidRDefault="001F4C98" w:rsidP="00807050">
            <w:pPr>
              <w:rPr>
                <w:b/>
              </w:rPr>
            </w:pPr>
            <w:r w:rsidRPr="00807050">
              <w:rPr>
                <w:b/>
              </w:rPr>
              <w:t>10</w:t>
            </w:r>
          </w:p>
        </w:tc>
        <w:tc>
          <w:tcPr>
            <w:tcW w:w="7938" w:type="dxa"/>
            <w:shd w:val="clear" w:color="auto" w:fill="auto"/>
          </w:tcPr>
          <w:p w:rsidR="001F4C98" w:rsidRPr="00807050" w:rsidRDefault="001F4C98" w:rsidP="00807050">
            <w:pPr>
              <w:widowControl w:val="0"/>
              <w:autoSpaceDE w:val="0"/>
              <w:autoSpaceDN w:val="0"/>
              <w:adjustRightInd w:val="0"/>
              <w:rPr>
                <w:rFonts w:cs="ArialMT"/>
                <w:b/>
              </w:rPr>
            </w:pPr>
            <w:r w:rsidRPr="00807050">
              <w:rPr>
                <w:rFonts w:cs="ArialMT"/>
                <w:b/>
              </w:rPr>
              <w:t xml:space="preserve"> Monthly Action </w:t>
            </w:r>
          </w:p>
          <w:p w:rsidR="001F4C98" w:rsidRPr="00807050" w:rsidRDefault="001F4C98" w:rsidP="00807050">
            <w:pPr>
              <w:widowControl w:val="0"/>
              <w:numPr>
                <w:ilvl w:val="0"/>
                <w:numId w:val="23"/>
              </w:numPr>
              <w:autoSpaceDE w:val="0"/>
              <w:autoSpaceDN w:val="0"/>
              <w:adjustRightInd w:val="0"/>
              <w:rPr>
                <w:rFonts w:cs="ArialMT"/>
                <w:szCs w:val="26"/>
              </w:rPr>
            </w:pPr>
            <w:r w:rsidRPr="00807050">
              <w:rPr>
                <w:rFonts w:cs="ArialMT"/>
                <w:szCs w:val="26"/>
              </w:rPr>
              <w:t>The Hakamada petition is on line now; it is the second as there is new DNA evidence putting the conviction into question.</w:t>
            </w:r>
          </w:p>
          <w:p w:rsidR="001F4C98" w:rsidRPr="00807050" w:rsidRDefault="001F4C98" w:rsidP="00807050">
            <w:pPr>
              <w:widowControl w:val="0"/>
              <w:numPr>
                <w:ilvl w:val="0"/>
                <w:numId w:val="23"/>
              </w:numPr>
              <w:autoSpaceDE w:val="0"/>
              <w:autoSpaceDN w:val="0"/>
              <w:adjustRightInd w:val="0"/>
              <w:rPr>
                <w:rFonts w:cs="ArialMT"/>
                <w:szCs w:val="26"/>
              </w:rPr>
            </w:pPr>
            <w:r w:rsidRPr="00807050">
              <w:rPr>
                <w:rFonts w:cs="ArialMT"/>
                <w:szCs w:val="26"/>
              </w:rPr>
              <w:t>National Conference and AGM at Heriot Watt date April 12-13th 2014</w:t>
            </w:r>
          </w:p>
          <w:p w:rsidR="001F4C98" w:rsidRPr="00807050" w:rsidRDefault="001F4C98" w:rsidP="00807050">
            <w:pPr>
              <w:widowControl w:val="0"/>
              <w:numPr>
                <w:ilvl w:val="0"/>
                <w:numId w:val="23"/>
              </w:numPr>
              <w:autoSpaceDE w:val="0"/>
              <w:autoSpaceDN w:val="0"/>
              <w:adjustRightInd w:val="0"/>
              <w:rPr>
                <w:rFonts w:cs="ArialMT"/>
                <w:szCs w:val="26"/>
              </w:rPr>
            </w:pPr>
            <w:r w:rsidRPr="00807050">
              <w:rPr>
                <w:rFonts w:cs="ArialMT"/>
                <w:szCs w:val="26"/>
              </w:rPr>
              <w:t>Panorama programme response about misuse of funds in Comic Relief, Save the Children, Amnesty etc. AI has had very little bad publicity in the press after the screening, Kate Allen’s response is on our website.</w:t>
            </w:r>
          </w:p>
          <w:p w:rsidR="001F4C98" w:rsidRPr="00807050" w:rsidRDefault="001F4C98" w:rsidP="00807050">
            <w:pPr>
              <w:widowControl w:val="0"/>
              <w:numPr>
                <w:ilvl w:val="0"/>
                <w:numId w:val="23"/>
              </w:numPr>
              <w:autoSpaceDE w:val="0"/>
              <w:autoSpaceDN w:val="0"/>
              <w:adjustRightInd w:val="0"/>
              <w:rPr>
                <w:rFonts w:cs="ArialMT"/>
                <w:szCs w:val="26"/>
              </w:rPr>
            </w:pPr>
            <w:r w:rsidRPr="00807050">
              <w:rPr>
                <w:rFonts w:cs="ArialMT"/>
                <w:szCs w:val="26"/>
              </w:rPr>
              <w:t>Nomination are being requested for Regional Reps if anyone is interested please contact AIUK</w:t>
            </w:r>
          </w:p>
          <w:p w:rsidR="001F4C98" w:rsidRPr="00807050" w:rsidRDefault="001F4C98" w:rsidP="00807050">
            <w:pPr>
              <w:widowControl w:val="0"/>
              <w:autoSpaceDE w:val="0"/>
              <w:autoSpaceDN w:val="0"/>
              <w:adjustRightInd w:val="0"/>
              <w:rPr>
                <w:rFonts w:cs="ArialMT"/>
                <w:b/>
              </w:rPr>
            </w:pPr>
          </w:p>
        </w:tc>
        <w:tc>
          <w:tcPr>
            <w:tcW w:w="1104" w:type="dxa"/>
            <w:shd w:val="clear" w:color="auto" w:fill="auto"/>
          </w:tcPr>
          <w:p w:rsidR="001F4C98" w:rsidRPr="001C6711" w:rsidRDefault="001F4C98" w:rsidP="00807050"/>
        </w:tc>
      </w:tr>
      <w:tr w:rsidR="001F4C98" w:rsidRPr="00EF0BD7" w:rsidTr="00807050">
        <w:tc>
          <w:tcPr>
            <w:tcW w:w="534" w:type="dxa"/>
            <w:shd w:val="clear" w:color="auto" w:fill="auto"/>
          </w:tcPr>
          <w:p w:rsidR="001F4C98" w:rsidRPr="00807050" w:rsidRDefault="001F4C98" w:rsidP="00807050">
            <w:pPr>
              <w:rPr>
                <w:b/>
              </w:rPr>
            </w:pPr>
            <w:r w:rsidRPr="00807050">
              <w:rPr>
                <w:b/>
              </w:rPr>
              <w:t>11</w:t>
            </w:r>
          </w:p>
        </w:tc>
        <w:tc>
          <w:tcPr>
            <w:tcW w:w="7938" w:type="dxa"/>
            <w:shd w:val="clear" w:color="auto" w:fill="auto"/>
          </w:tcPr>
          <w:p w:rsidR="001F4C98" w:rsidRPr="00807050" w:rsidRDefault="001F4C98" w:rsidP="00807050">
            <w:pPr>
              <w:widowControl w:val="0"/>
              <w:tabs>
                <w:tab w:val="left" w:pos="220"/>
                <w:tab w:val="left" w:pos="720"/>
              </w:tabs>
              <w:autoSpaceDE w:val="0"/>
              <w:autoSpaceDN w:val="0"/>
              <w:adjustRightInd w:val="0"/>
              <w:spacing w:line="276" w:lineRule="auto"/>
              <w:rPr>
                <w:rFonts w:cs="ArialMT"/>
                <w:b/>
                <w:szCs w:val="28"/>
              </w:rPr>
            </w:pPr>
            <w:r w:rsidRPr="00807050">
              <w:rPr>
                <w:rFonts w:cs="ArialMT"/>
                <w:b/>
                <w:szCs w:val="28"/>
              </w:rPr>
              <w:t>School Human Rights Essay (Peter)</w:t>
            </w:r>
          </w:p>
          <w:p w:rsidR="001F4C98" w:rsidRPr="00807050" w:rsidRDefault="001F4C98" w:rsidP="00807050">
            <w:pPr>
              <w:widowControl w:val="0"/>
              <w:autoSpaceDE w:val="0"/>
              <w:autoSpaceDN w:val="0"/>
              <w:adjustRightInd w:val="0"/>
              <w:rPr>
                <w:rFonts w:cs="ArialMT"/>
                <w:szCs w:val="26"/>
              </w:rPr>
            </w:pPr>
            <w:r w:rsidRPr="00807050">
              <w:rPr>
                <w:rFonts w:cs="ArialMT"/>
                <w:szCs w:val="26"/>
              </w:rPr>
              <w:t>3 essays have been received (no girls) although there was approx 50/50 split at the conference, next year there are plans to widen the competition to more schools. Peter has acquired a Big Cheque for first prize but is still deciding on a winner and will look at the publicity for the presentation in the New Year.</w:t>
            </w:r>
          </w:p>
          <w:p w:rsidR="001F4C98" w:rsidRPr="00807050" w:rsidRDefault="001F4C98" w:rsidP="00807050">
            <w:pPr>
              <w:widowControl w:val="0"/>
              <w:autoSpaceDE w:val="0"/>
              <w:autoSpaceDN w:val="0"/>
              <w:adjustRightInd w:val="0"/>
              <w:rPr>
                <w:rFonts w:cs="ArialMT"/>
                <w:b/>
              </w:rPr>
            </w:pPr>
          </w:p>
        </w:tc>
        <w:tc>
          <w:tcPr>
            <w:tcW w:w="1104" w:type="dxa"/>
            <w:shd w:val="clear" w:color="auto" w:fill="auto"/>
          </w:tcPr>
          <w:p w:rsidR="001F4C98" w:rsidRPr="00807050" w:rsidRDefault="001F4C98" w:rsidP="00807050">
            <w:pPr>
              <w:rPr>
                <w:b/>
              </w:rPr>
            </w:pPr>
          </w:p>
          <w:p w:rsidR="001F4C98" w:rsidRPr="00807050" w:rsidRDefault="001F4C98" w:rsidP="00807050">
            <w:pPr>
              <w:rPr>
                <w:b/>
              </w:rPr>
            </w:pPr>
          </w:p>
          <w:p w:rsidR="001F4C98" w:rsidRPr="00807050" w:rsidRDefault="001F4C98" w:rsidP="00807050">
            <w:pPr>
              <w:rPr>
                <w:b/>
              </w:rPr>
            </w:pPr>
          </w:p>
          <w:p w:rsidR="001F4C98" w:rsidRPr="00807050" w:rsidRDefault="001F4C98" w:rsidP="00807050">
            <w:pPr>
              <w:rPr>
                <w:b/>
              </w:rPr>
            </w:pPr>
          </w:p>
          <w:p w:rsidR="001F4C98" w:rsidRPr="00EF0BD7" w:rsidRDefault="001F4C98" w:rsidP="00807050">
            <w:r w:rsidRPr="00EF0BD7">
              <w:t>PC</w:t>
            </w:r>
          </w:p>
        </w:tc>
      </w:tr>
      <w:tr w:rsidR="001F4C98" w:rsidRPr="00FC4ECA" w:rsidTr="00807050">
        <w:tc>
          <w:tcPr>
            <w:tcW w:w="534" w:type="dxa"/>
            <w:shd w:val="clear" w:color="auto" w:fill="auto"/>
          </w:tcPr>
          <w:p w:rsidR="001F4C98" w:rsidRPr="00807050" w:rsidRDefault="001F4C98" w:rsidP="00807050">
            <w:pPr>
              <w:rPr>
                <w:b/>
              </w:rPr>
            </w:pPr>
            <w:r w:rsidRPr="00807050">
              <w:rPr>
                <w:b/>
              </w:rPr>
              <w:t>12</w:t>
            </w:r>
          </w:p>
        </w:tc>
        <w:tc>
          <w:tcPr>
            <w:tcW w:w="7938" w:type="dxa"/>
            <w:shd w:val="clear" w:color="auto" w:fill="auto"/>
          </w:tcPr>
          <w:p w:rsidR="001F4C98" w:rsidRPr="00807050" w:rsidRDefault="001F4C98" w:rsidP="00807050">
            <w:pPr>
              <w:widowControl w:val="0"/>
              <w:autoSpaceDE w:val="0"/>
              <w:autoSpaceDN w:val="0"/>
              <w:adjustRightInd w:val="0"/>
              <w:rPr>
                <w:rFonts w:cs="ArialMT"/>
                <w:b/>
              </w:rPr>
            </w:pPr>
            <w:r w:rsidRPr="00807050">
              <w:rPr>
                <w:rFonts w:cs="ArialMT"/>
                <w:b/>
              </w:rPr>
              <w:t xml:space="preserve"> Other forthcoming events</w:t>
            </w:r>
          </w:p>
          <w:p w:rsidR="001F4C98" w:rsidRPr="00807050" w:rsidRDefault="001F4C98" w:rsidP="00807050">
            <w:pPr>
              <w:widowControl w:val="0"/>
              <w:numPr>
                <w:ilvl w:val="0"/>
                <w:numId w:val="24"/>
              </w:numPr>
              <w:autoSpaceDE w:val="0"/>
              <w:autoSpaceDN w:val="0"/>
              <w:adjustRightInd w:val="0"/>
              <w:rPr>
                <w:rFonts w:cs="ArialMT"/>
                <w:szCs w:val="26"/>
              </w:rPr>
            </w:pPr>
            <w:r w:rsidRPr="00807050">
              <w:rPr>
                <w:rFonts w:cs="ArialMT"/>
                <w:szCs w:val="26"/>
              </w:rPr>
              <w:t xml:space="preserve">The Amnesty Christmas tree will be taken to Downton. </w:t>
            </w:r>
          </w:p>
          <w:p w:rsidR="001F4C98" w:rsidRPr="00807050" w:rsidRDefault="001F4C98" w:rsidP="00807050">
            <w:pPr>
              <w:widowControl w:val="0"/>
              <w:numPr>
                <w:ilvl w:val="0"/>
                <w:numId w:val="24"/>
              </w:numPr>
              <w:autoSpaceDE w:val="0"/>
              <w:autoSpaceDN w:val="0"/>
              <w:adjustRightInd w:val="0"/>
              <w:rPr>
                <w:rFonts w:cs="ArialMT"/>
                <w:szCs w:val="26"/>
              </w:rPr>
            </w:pPr>
            <w:r w:rsidRPr="00807050">
              <w:rPr>
                <w:rFonts w:cs="ArialMT"/>
                <w:szCs w:val="26"/>
              </w:rPr>
              <w:t>Jonathon is coordinating the Carol singing on 19</w:t>
            </w:r>
            <w:r w:rsidRPr="00807050">
              <w:rPr>
                <w:rFonts w:cs="ArialMT"/>
                <w:szCs w:val="26"/>
                <w:vertAlign w:val="superscript"/>
              </w:rPr>
              <w:t>th</w:t>
            </w:r>
            <w:r w:rsidRPr="00807050">
              <w:rPr>
                <w:rFonts w:cs="ArialMT"/>
                <w:szCs w:val="26"/>
              </w:rPr>
              <w:t>. Jonathon, Tony? Thomas, Peter and Lesley attending.</w:t>
            </w:r>
          </w:p>
          <w:p w:rsidR="001F4C98" w:rsidRPr="00807050" w:rsidRDefault="001F4C98" w:rsidP="00807050">
            <w:pPr>
              <w:widowControl w:val="0"/>
              <w:numPr>
                <w:ilvl w:val="0"/>
                <w:numId w:val="24"/>
              </w:numPr>
              <w:autoSpaceDE w:val="0"/>
              <w:autoSpaceDN w:val="0"/>
              <w:adjustRightInd w:val="0"/>
              <w:rPr>
                <w:rFonts w:cs="ArialMT"/>
                <w:szCs w:val="26"/>
              </w:rPr>
            </w:pPr>
            <w:r w:rsidRPr="00807050">
              <w:rPr>
                <w:rFonts w:cs="ArialMT"/>
                <w:szCs w:val="26"/>
              </w:rPr>
              <w:t>Confirm DP workshop in the February meeting. Lesley will look at The White Hart as a venue. The aim is to give us idea’s to help plan a campaign, as there is little support from AIUK.</w:t>
            </w:r>
          </w:p>
          <w:p w:rsidR="001F4C98" w:rsidRPr="00807050" w:rsidRDefault="001F4C98" w:rsidP="00807050">
            <w:pPr>
              <w:widowControl w:val="0"/>
              <w:numPr>
                <w:ilvl w:val="0"/>
                <w:numId w:val="24"/>
              </w:numPr>
              <w:autoSpaceDE w:val="0"/>
              <w:autoSpaceDN w:val="0"/>
              <w:adjustRightInd w:val="0"/>
              <w:rPr>
                <w:rFonts w:cs="ArialMT"/>
                <w:szCs w:val="26"/>
              </w:rPr>
            </w:pPr>
            <w:r w:rsidRPr="00807050">
              <w:rPr>
                <w:rFonts w:cs="ArialMT"/>
                <w:szCs w:val="26"/>
              </w:rPr>
              <w:t>Michael P has booked a date for the White Elephant Stall in 2014 will confirm at next meeting.</w:t>
            </w:r>
          </w:p>
          <w:p w:rsidR="001F4C98" w:rsidRPr="00807050" w:rsidRDefault="001F4C98" w:rsidP="00807050">
            <w:pPr>
              <w:widowControl w:val="0"/>
              <w:autoSpaceDE w:val="0"/>
              <w:autoSpaceDN w:val="0"/>
              <w:adjustRightInd w:val="0"/>
              <w:rPr>
                <w:rFonts w:cs="ArialMT"/>
                <w:b/>
              </w:rPr>
            </w:pPr>
          </w:p>
        </w:tc>
        <w:tc>
          <w:tcPr>
            <w:tcW w:w="1104" w:type="dxa"/>
            <w:shd w:val="clear" w:color="auto" w:fill="auto"/>
          </w:tcPr>
          <w:p w:rsidR="001F4C98" w:rsidRPr="00FC4ECA" w:rsidRDefault="001F4C98" w:rsidP="00807050"/>
          <w:p w:rsidR="001F4C98" w:rsidRPr="00FC4ECA" w:rsidRDefault="001F4C98" w:rsidP="00807050">
            <w:r w:rsidRPr="00FC4ECA">
              <w:t>FD</w:t>
            </w:r>
          </w:p>
          <w:p w:rsidR="001F4C98" w:rsidRPr="00FC4ECA" w:rsidRDefault="001F4C98" w:rsidP="00807050">
            <w:r w:rsidRPr="00FC4ECA">
              <w:t>JP</w:t>
            </w:r>
          </w:p>
          <w:p w:rsidR="001F4C98" w:rsidRPr="00FC4ECA" w:rsidRDefault="001F4C98" w:rsidP="00807050"/>
          <w:p w:rsidR="001F4C98" w:rsidRPr="00FC4ECA" w:rsidRDefault="001F4C98" w:rsidP="00807050">
            <w:r w:rsidRPr="00FC4ECA">
              <w:t>LC</w:t>
            </w:r>
          </w:p>
          <w:p w:rsidR="001F4C98" w:rsidRPr="00FC4ECA" w:rsidRDefault="001F4C98" w:rsidP="00807050"/>
          <w:p w:rsidR="001F4C98" w:rsidRPr="00FC4ECA" w:rsidRDefault="001F4C98" w:rsidP="00807050"/>
          <w:p w:rsidR="001F4C98" w:rsidRPr="00FC4ECA" w:rsidRDefault="001F4C98" w:rsidP="00807050">
            <w:r w:rsidRPr="00FC4ECA">
              <w:t>MP</w:t>
            </w:r>
          </w:p>
        </w:tc>
      </w:tr>
      <w:tr w:rsidR="001F4C98" w:rsidRPr="00EF0BD7" w:rsidTr="00807050">
        <w:tc>
          <w:tcPr>
            <w:tcW w:w="534" w:type="dxa"/>
            <w:shd w:val="clear" w:color="auto" w:fill="auto"/>
          </w:tcPr>
          <w:p w:rsidR="001F4C98" w:rsidRPr="00807050" w:rsidRDefault="001F4C98" w:rsidP="00807050">
            <w:pPr>
              <w:rPr>
                <w:b/>
              </w:rPr>
            </w:pPr>
            <w:r w:rsidRPr="00807050">
              <w:rPr>
                <w:b/>
              </w:rPr>
              <w:t>13</w:t>
            </w:r>
          </w:p>
        </w:tc>
        <w:tc>
          <w:tcPr>
            <w:tcW w:w="7938" w:type="dxa"/>
            <w:shd w:val="clear" w:color="auto" w:fill="auto"/>
          </w:tcPr>
          <w:p w:rsidR="001F4C98" w:rsidRPr="00807050" w:rsidRDefault="001F4C98" w:rsidP="00807050">
            <w:pPr>
              <w:widowControl w:val="0"/>
              <w:tabs>
                <w:tab w:val="left" w:pos="220"/>
                <w:tab w:val="left" w:pos="720"/>
              </w:tabs>
              <w:autoSpaceDE w:val="0"/>
              <w:autoSpaceDN w:val="0"/>
              <w:adjustRightInd w:val="0"/>
              <w:spacing w:line="276" w:lineRule="auto"/>
              <w:rPr>
                <w:rFonts w:cs="ArialMT"/>
                <w:b/>
                <w:szCs w:val="28"/>
              </w:rPr>
            </w:pPr>
            <w:r w:rsidRPr="00807050">
              <w:rPr>
                <w:rFonts w:cs="ArialMT"/>
                <w:b/>
                <w:szCs w:val="28"/>
              </w:rPr>
              <w:t>Introduction to Facebook and Twitter  (Emily)</w:t>
            </w:r>
          </w:p>
          <w:p w:rsidR="001F4C98" w:rsidRPr="00807050" w:rsidRDefault="001F4C98" w:rsidP="00807050">
            <w:pPr>
              <w:widowControl w:val="0"/>
              <w:autoSpaceDE w:val="0"/>
              <w:autoSpaceDN w:val="0"/>
              <w:adjustRightInd w:val="0"/>
              <w:rPr>
                <w:rFonts w:cs="ArialMT"/>
                <w:szCs w:val="26"/>
              </w:rPr>
            </w:pPr>
            <w:r w:rsidRPr="00807050">
              <w:rPr>
                <w:rFonts w:cs="ArialMT"/>
                <w:szCs w:val="26"/>
              </w:rPr>
              <w:t xml:space="preserve">Many thanks to Emily for her presentation on how to use twitter to break into the social media world with emphasis on getting younger people following our exploits, ideas and comments. Rather than trying to record everything in the minutes (at least 10 pages) Emily has offered to make a brief PowerPoint of explanation and examples. </w:t>
            </w:r>
          </w:p>
          <w:p w:rsidR="001F4C98" w:rsidRPr="00807050" w:rsidRDefault="001F4C98" w:rsidP="00807050">
            <w:pPr>
              <w:widowControl w:val="0"/>
              <w:autoSpaceDE w:val="0"/>
              <w:autoSpaceDN w:val="0"/>
              <w:adjustRightInd w:val="0"/>
              <w:rPr>
                <w:rFonts w:cs="ArialMT"/>
                <w:szCs w:val="26"/>
              </w:rPr>
            </w:pPr>
            <w:r w:rsidRPr="00807050">
              <w:rPr>
                <w:rFonts w:cs="ArialMT"/>
                <w:szCs w:val="26"/>
              </w:rPr>
              <w:t>This was Emily’s last meeting with us, everyone wished her well in her move to London and the new job.</w:t>
            </w:r>
          </w:p>
          <w:p w:rsidR="001F4C98" w:rsidRPr="00807050" w:rsidRDefault="001F4C98" w:rsidP="00807050">
            <w:pPr>
              <w:widowControl w:val="0"/>
              <w:autoSpaceDE w:val="0"/>
              <w:autoSpaceDN w:val="0"/>
              <w:adjustRightInd w:val="0"/>
              <w:rPr>
                <w:rFonts w:cs="ArialMT"/>
                <w:b/>
              </w:rPr>
            </w:pPr>
          </w:p>
        </w:tc>
        <w:tc>
          <w:tcPr>
            <w:tcW w:w="1104" w:type="dxa"/>
            <w:shd w:val="clear" w:color="auto" w:fill="auto"/>
          </w:tcPr>
          <w:p w:rsidR="001F4C98" w:rsidRPr="00807050" w:rsidRDefault="001F4C98" w:rsidP="00807050">
            <w:pPr>
              <w:rPr>
                <w:b/>
              </w:rPr>
            </w:pPr>
          </w:p>
          <w:p w:rsidR="001F4C98" w:rsidRPr="00807050" w:rsidRDefault="001F4C98" w:rsidP="00807050">
            <w:pPr>
              <w:rPr>
                <w:b/>
              </w:rPr>
            </w:pPr>
          </w:p>
          <w:p w:rsidR="001F4C98" w:rsidRPr="00807050" w:rsidRDefault="001F4C98" w:rsidP="00807050">
            <w:pPr>
              <w:rPr>
                <w:b/>
              </w:rPr>
            </w:pPr>
          </w:p>
          <w:p w:rsidR="001F4C98" w:rsidRPr="00807050" w:rsidRDefault="001F4C98" w:rsidP="00807050">
            <w:pPr>
              <w:rPr>
                <w:b/>
              </w:rPr>
            </w:pPr>
          </w:p>
          <w:p w:rsidR="001F4C98" w:rsidRPr="00807050" w:rsidRDefault="001F4C98" w:rsidP="00807050">
            <w:pPr>
              <w:rPr>
                <w:b/>
              </w:rPr>
            </w:pPr>
          </w:p>
        </w:tc>
      </w:tr>
      <w:tr w:rsidR="001F4C98" w:rsidRPr="00FC4ECA" w:rsidTr="00807050">
        <w:tc>
          <w:tcPr>
            <w:tcW w:w="534" w:type="dxa"/>
            <w:shd w:val="clear" w:color="auto" w:fill="auto"/>
          </w:tcPr>
          <w:p w:rsidR="001F4C98" w:rsidRPr="00807050" w:rsidRDefault="001F4C98" w:rsidP="00807050">
            <w:pPr>
              <w:rPr>
                <w:b/>
              </w:rPr>
            </w:pPr>
            <w:r w:rsidRPr="00807050">
              <w:rPr>
                <w:b/>
              </w:rPr>
              <w:t>14</w:t>
            </w:r>
          </w:p>
        </w:tc>
        <w:tc>
          <w:tcPr>
            <w:tcW w:w="7938" w:type="dxa"/>
            <w:shd w:val="clear" w:color="auto" w:fill="auto"/>
          </w:tcPr>
          <w:p w:rsidR="001F4C98" w:rsidRPr="00807050" w:rsidRDefault="001F4C98" w:rsidP="00807050">
            <w:pPr>
              <w:widowControl w:val="0"/>
              <w:autoSpaceDE w:val="0"/>
              <w:autoSpaceDN w:val="0"/>
              <w:adjustRightInd w:val="0"/>
              <w:rPr>
                <w:rFonts w:cs="ArialMT"/>
                <w:b/>
              </w:rPr>
            </w:pPr>
            <w:r w:rsidRPr="00807050">
              <w:rPr>
                <w:rFonts w:cs="ArialMT"/>
                <w:b/>
              </w:rPr>
              <w:t xml:space="preserve"> AOB</w:t>
            </w:r>
          </w:p>
          <w:p w:rsidR="001F4C98" w:rsidRPr="00807050" w:rsidRDefault="001F4C98" w:rsidP="00807050">
            <w:pPr>
              <w:widowControl w:val="0"/>
              <w:numPr>
                <w:ilvl w:val="0"/>
                <w:numId w:val="25"/>
              </w:numPr>
              <w:autoSpaceDE w:val="0"/>
              <w:autoSpaceDN w:val="0"/>
              <w:adjustRightInd w:val="0"/>
              <w:rPr>
                <w:rFonts w:cs="ArialMT"/>
                <w:szCs w:val="26"/>
              </w:rPr>
            </w:pPr>
            <w:r w:rsidRPr="00807050">
              <w:rPr>
                <w:rFonts w:cs="ArialMT"/>
                <w:szCs w:val="26"/>
              </w:rPr>
              <w:t xml:space="preserve">It was suggested and agreed that we would start a Directory of Contact details for regular members, with as much or as little information as people are happy to </w:t>
            </w:r>
            <w:r w:rsidRPr="00807050">
              <w:rPr>
                <w:rFonts w:cs="ArialMT"/>
                <w:szCs w:val="26"/>
              </w:rPr>
              <w:lastRenderedPageBreak/>
              <w:t>provide. A spreadsheet will be circulated at the next meeting and it will be decided to whom the information will be supplied.</w:t>
            </w:r>
          </w:p>
          <w:p w:rsidR="001F4C98" w:rsidRPr="00807050" w:rsidRDefault="001F4C98" w:rsidP="00807050">
            <w:pPr>
              <w:widowControl w:val="0"/>
              <w:autoSpaceDE w:val="0"/>
              <w:autoSpaceDN w:val="0"/>
              <w:adjustRightInd w:val="0"/>
              <w:rPr>
                <w:rFonts w:cs="ArialMT"/>
                <w:szCs w:val="26"/>
              </w:rPr>
            </w:pPr>
          </w:p>
          <w:p w:rsidR="001F4C98" w:rsidRPr="00807050" w:rsidRDefault="001F4C98" w:rsidP="00807050">
            <w:pPr>
              <w:widowControl w:val="0"/>
              <w:numPr>
                <w:ilvl w:val="0"/>
                <w:numId w:val="25"/>
              </w:numPr>
              <w:autoSpaceDE w:val="0"/>
              <w:autoSpaceDN w:val="0"/>
              <w:adjustRightInd w:val="0"/>
              <w:rPr>
                <w:rFonts w:cs="ArialMT"/>
                <w:szCs w:val="26"/>
              </w:rPr>
            </w:pPr>
            <w:r w:rsidRPr="00807050">
              <w:rPr>
                <w:rFonts w:cs="ArialMT"/>
                <w:szCs w:val="26"/>
              </w:rPr>
              <w:t>It was also proposed that the group might like to start a Photo Gallery of members especially those with responsibilities, it would be useful for new members in starting to put names and areas of responsibility to faces and being able to follow the minutes more easily.</w:t>
            </w:r>
          </w:p>
          <w:p w:rsidR="001F4C98" w:rsidRPr="00807050" w:rsidRDefault="001F4C98" w:rsidP="00807050">
            <w:pPr>
              <w:widowControl w:val="0"/>
              <w:autoSpaceDE w:val="0"/>
              <w:autoSpaceDN w:val="0"/>
              <w:adjustRightInd w:val="0"/>
              <w:rPr>
                <w:rFonts w:cs="ArialMT"/>
                <w:b/>
              </w:rPr>
            </w:pPr>
          </w:p>
        </w:tc>
        <w:tc>
          <w:tcPr>
            <w:tcW w:w="1104" w:type="dxa"/>
            <w:shd w:val="clear" w:color="auto" w:fill="auto"/>
          </w:tcPr>
          <w:p w:rsidR="001F4C98" w:rsidRPr="00FC4ECA" w:rsidRDefault="001F4C98" w:rsidP="00807050">
            <w:r w:rsidRPr="00FC4ECA">
              <w:lastRenderedPageBreak/>
              <w:t xml:space="preserve">                      </w:t>
            </w:r>
          </w:p>
          <w:p w:rsidR="001F4C98" w:rsidRPr="001C6711" w:rsidRDefault="001F4C98" w:rsidP="00807050"/>
          <w:p w:rsidR="001F4C98" w:rsidRPr="001C6711" w:rsidRDefault="001F4C98" w:rsidP="00807050">
            <w:r w:rsidRPr="001C6711">
              <w:t>KB</w:t>
            </w:r>
          </w:p>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r w:rsidRPr="001C6711">
              <w:t>KB</w:t>
            </w:r>
          </w:p>
        </w:tc>
      </w:tr>
      <w:tr w:rsidR="001F4C98" w:rsidRPr="00FC4ECA" w:rsidTr="00807050">
        <w:tc>
          <w:tcPr>
            <w:tcW w:w="534" w:type="dxa"/>
            <w:shd w:val="clear" w:color="auto" w:fill="auto"/>
          </w:tcPr>
          <w:p w:rsidR="001F4C98" w:rsidRPr="00807050" w:rsidRDefault="001F4C98" w:rsidP="00807050">
            <w:pPr>
              <w:rPr>
                <w:b/>
              </w:rPr>
            </w:pPr>
            <w:r w:rsidRPr="00807050">
              <w:rPr>
                <w:b/>
              </w:rPr>
              <w:lastRenderedPageBreak/>
              <w:t>15</w:t>
            </w:r>
          </w:p>
        </w:tc>
        <w:tc>
          <w:tcPr>
            <w:tcW w:w="7938" w:type="dxa"/>
            <w:shd w:val="clear" w:color="auto" w:fill="auto"/>
          </w:tcPr>
          <w:p w:rsidR="001F4C98" w:rsidRPr="00807050" w:rsidRDefault="001F4C98" w:rsidP="00807050">
            <w:pPr>
              <w:widowControl w:val="0"/>
              <w:autoSpaceDE w:val="0"/>
              <w:autoSpaceDN w:val="0"/>
              <w:adjustRightInd w:val="0"/>
              <w:rPr>
                <w:rFonts w:cs="ArialMT"/>
                <w:b/>
              </w:rPr>
            </w:pPr>
            <w:r w:rsidRPr="00807050">
              <w:rPr>
                <w:rFonts w:cs="ArialMT"/>
                <w:b/>
              </w:rPr>
              <w:t>Next meeting</w:t>
            </w:r>
          </w:p>
          <w:p w:rsidR="001F4C98" w:rsidRPr="00807050" w:rsidRDefault="001F4C98" w:rsidP="00807050">
            <w:pPr>
              <w:widowControl w:val="0"/>
              <w:autoSpaceDE w:val="0"/>
              <w:autoSpaceDN w:val="0"/>
              <w:adjustRightInd w:val="0"/>
              <w:rPr>
                <w:rFonts w:cs="ArialMT"/>
                <w:szCs w:val="26"/>
              </w:rPr>
            </w:pPr>
            <w:r w:rsidRPr="00807050">
              <w:rPr>
                <w:rFonts w:cs="ArialMT"/>
                <w:szCs w:val="26"/>
              </w:rPr>
              <w:t>Thursday 9</w:t>
            </w:r>
            <w:r w:rsidRPr="00807050">
              <w:rPr>
                <w:rFonts w:cs="ArialMT"/>
                <w:szCs w:val="26"/>
                <w:vertAlign w:val="superscript"/>
              </w:rPr>
              <w:t>th</w:t>
            </w:r>
            <w:r w:rsidRPr="00807050">
              <w:rPr>
                <w:rFonts w:cs="ArialMT"/>
                <w:szCs w:val="26"/>
              </w:rPr>
              <w:t xml:space="preserve"> January 2014. 7.30 at 4, Victoria Road</w:t>
            </w:r>
          </w:p>
          <w:p w:rsidR="001F4C98" w:rsidRPr="00807050" w:rsidRDefault="001F4C98" w:rsidP="00807050">
            <w:pPr>
              <w:widowControl w:val="0"/>
              <w:autoSpaceDE w:val="0"/>
              <w:autoSpaceDN w:val="0"/>
              <w:adjustRightInd w:val="0"/>
              <w:rPr>
                <w:rFonts w:cs="ArialMT"/>
                <w:b/>
              </w:rPr>
            </w:pPr>
          </w:p>
          <w:p w:rsidR="001F4C98" w:rsidRPr="00807050" w:rsidRDefault="001F4C98" w:rsidP="00807050">
            <w:pPr>
              <w:widowControl w:val="0"/>
              <w:autoSpaceDE w:val="0"/>
              <w:autoSpaceDN w:val="0"/>
              <w:adjustRightInd w:val="0"/>
              <w:rPr>
                <w:rFonts w:cs="ArialMT"/>
                <w:b/>
              </w:rPr>
            </w:pPr>
            <w:r w:rsidRPr="00807050">
              <w:rPr>
                <w:rFonts w:cs="ArialMT"/>
                <w:b/>
              </w:rPr>
              <w:t>Vertical banner and Tabards</w:t>
            </w:r>
          </w:p>
          <w:p w:rsidR="001F4C98" w:rsidRPr="00D5455F" w:rsidRDefault="001F4C98" w:rsidP="00807050">
            <w:r w:rsidRPr="00807050">
              <w:rPr>
                <w:rFonts w:cs="ArialMT"/>
                <w:szCs w:val="26"/>
              </w:rPr>
              <w:t xml:space="preserve"> Are living with Peter and Lesley this month.</w:t>
            </w:r>
          </w:p>
          <w:p w:rsidR="001F4C98" w:rsidRPr="00807050" w:rsidRDefault="001F4C98" w:rsidP="00807050">
            <w:pPr>
              <w:widowControl w:val="0"/>
              <w:autoSpaceDE w:val="0"/>
              <w:autoSpaceDN w:val="0"/>
              <w:adjustRightInd w:val="0"/>
              <w:rPr>
                <w:rFonts w:cs="ArialMT"/>
                <w:b/>
              </w:rPr>
            </w:pPr>
          </w:p>
        </w:tc>
        <w:tc>
          <w:tcPr>
            <w:tcW w:w="1104" w:type="dxa"/>
            <w:shd w:val="clear" w:color="auto" w:fill="auto"/>
          </w:tcPr>
          <w:p w:rsidR="001F4C98" w:rsidRPr="00FC4ECA" w:rsidRDefault="001F4C98" w:rsidP="00807050"/>
          <w:p w:rsidR="001F4C98" w:rsidRPr="001C6711" w:rsidRDefault="001F4C98" w:rsidP="00807050"/>
          <w:p w:rsidR="001F4C98" w:rsidRPr="001C6711" w:rsidRDefault="001F4C98" w:rsidP="00807050"/>
          <w:p w:rsidR="001F4C98" w:rsidRPr="001C6711" w:rsidRDefault="001F4C98" w:rsidP="00807050"/>
          <w:p w:rsidR="001F4C98" w:rsidRPr="001C6711" w:rsidRDefault="001F4C98" w:rsidP="00807050"/>
        </w:tc>
      </w:tr>
    </w:tbl>
    <w:p w:rsidR="001F4C98" w:rsidRPr="00FC4ECA" w:rsidRDefault="001F4C98" w:rsidP="00EF0BD7">
      <w:r w:rsidRPr="00FC4ECA">
        <w:br w:type="textWrapping" w:clear="all"/>
        <w:t xml:space="preserve">Group website: </w:t>
      </w:r>
      <w:hyperlink r:id="rId7" w:history="1">
        <w:r w:rsidRPr="009A0BD6">
          <w:rPr>
            <w:rStyle w:val="Hyperlink"/>
          </w:rPr>
          <w:t>www.amnesty.org.uk/salisbury</w:t>
        </w:r>
      </w:hyperlink>
    </w:p>
    <w:p w:rsidR="001F4C98" w:rsidRPr="001C6711" w:rsidRDefault="001F4C98" w:rsidP="00EF0BD7">
      <w:r w:rsidRPr="00FC4ECA">
        <w:t xml:space="preserve">AIUK website:  </w:t>
      </w:r>
      <w:hyperlink r:id="rId8" w:history="1">
        <w:r w:rsidRPr="009A0BD6">
          <w:rPr>
            <w:rStyle w:val="Hyperlink"/>
          </w:rPr>
          <w:t>www.amnesty.org.uk</w:t>
        </w:r>
      </w:hyperlink>
    </w:p>
    <w:p w:rsidR="001F4C98" w:rsidRPr="00FC4ECA" w:rsidRDefault="001F4C98" w:rsidP="00EF0BD7"/>
    <w:p w:rsidR="001F4C98" w:rsidRPr="00FC4ECA" w:rsidRDefault="001F4C98" w:rsidP="00EF0BD7"/>
    <w:p w:rsidR="001F4C98" w:rsidRPr="00FC4ECA" w:rsidRDefault="001F4C98" w:rsidP="00EF0BD7"/>
    <w:p w:rsidR="001F4C98" w:rsidRPr="00FC4ECA" w:rsidRDefault="001F4C98"/>
    <w:sectPr w:rsidR="001F4C98" w:rsidRPr="00FC4ECA" w:rsidSect="00EF0B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8AA4284C"/>
    <w:lvl w:ilvl="0" w:tplc="39F28AB0">
      <w:numFmt w:val="none"/>
      <w:lvlText w:val=""/>
      <w:lvlJc w:val="left"/>
      <w:pPr>
        <w:tabs>
          <w:tab w:val="num" w:pos="360"/>
        </w:tabs>
      </w:pPr>
    </w:lvl>
    <w:lvl w:ilvl="1" w:tplc="F294B4CE">
      <w:numFmt w:val="decimal"/>
      <w:lvlText w:val=""/>
      <w:lvlJc w:val="left"/>
    </w:lvl>
    <w:lvl w:ilvl="2" w:tplc="E56E3630">
      <w:numFmt w:val="decimal"/>
      <w:lvlText w:val=""/>
      <w:lvlJc w:val="left"/>
    </w:lvl>
    <w:lvl w:ilvl="3" w:tplc="2014FFA6">
      <w:numFmt w:val="decimal"/>
      <w:lvlText w:val=""/>
      <w:lvlJc w:val="left"/>
    </w:lvl>
    <w:lvl w:ilvl="4" w:tplc="2912FEAC">
      <w:numFmt w:val="decimal"/>
      <w:lvlText w:val=""/>
      <w:lvlJc w:val="left"/>
    </w:lvl>
    <w:lvl w:ilvl="5" w:tplc="BE045B02">
      <w:numFmt w:val="decimal"/>
      <w:lvlText w:val=""/>
      <w:lvlJc w:val="left"/>
    </w:lvl>
    <w:lvl w:ilvl="6" w:tplc="B7166290">
      <w:numFmt w:val="decimal"/>
      <w:lvlText w:val=""/>
      <w:lvlJc w:val="left"/>
    </w:lvl>
    <w:lvl w:ilvl="7" w:tplc="98DA62A4">
      <w:numFmt w:val="decimal"/>
      <w:lvlText w:val=""/>
      <w:lvlJc w:val="left"/>
    </w:lvl>
    <w:lvl w:ilvl="8" w:tplc="86C4776E">
      <w:numFmt w:val="decimal"/>
      <w:lvlText w:val=""/>
      <w:lvlJc w:val="left"/>
    </w:lvl>
  </w:abstractNum>
  <w:abstractNum w:abstractNumId="1">
    <w:nsid w:val="03DA6B8F"/>
    <w:multiLevelType w:val="hybridMultilevel"/>
    <w:tmpl w:val="1B446C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79464E0"/>
    <w:multiLevelType w:val="hybridMultilevel"/>
    <w:tmpl w:val="88F485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7DF174F"/>
    <w:multiLevelType w:val="hybridMultilevel"/>
    <w:tmpl w:val="D5FCA8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9D20FA"/>
    <w:multiLevelType w:val="hybridMultilevel"/>
    <w:tmpl w:val="5A5274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9D8477E"/>
    <w:multiLevelType w:val="hybridMultilevel"/>
    <w:tmpl w:val="FA8A15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B364FE7"/>
    <w:multiLevelType w:val="hybridMultilevel"/>
    <w:tmpl w:val="72F81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311329"/>
    <w:multiLevelType w:val="hybridMultilevel"/>
    <w:tmpl w:val="C35293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511464"/>
    <w:multiLevelType w:val="hybridMultilevel"/>
    <w:tmpl w:val="00CAAD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3745C8B"/>
    <w:multiLevelType w:val="hybridMultilevel"/>
    <w:tmpl w:val="E9CA7C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74D3245"/>
    <w:multiLevelType w:val="hybridMultilevel"/>
    <w:tmpl w:val="AED001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7D40ECD"/>
    <w:multiLevelType w:val="hybridMultilevel"/>
    <w:tmpl w:val="ACEC4D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C63735D"/>
    <w:multiLevelType w:val="hybridMultilevel"/>
    <w:tmpl w:val="6E4820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85938D6"/>
    <w:multiLevelType w:val="hybridMultilevel"/>
    <w:tmpl w:val="1F60F8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2DC7D31"/>
    <w:multiLevelType w:val="hybridMultilevel"/>
    <w:tmpl w:val="86607C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53A57AF"/>
    <w:multiLevelType w:val="hybridMultilevel"/>
    <w:tmpl w:val="1A905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B666D9"/>
    <w:multiLevelType w:val="hybridMultilevel"/>
    <w:tmpl w:val="A1909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7FE64EE"/>
    <w:multiLevelType w:val="hybridMultilevel"/>
    <w:tmpl w:val="98B4D9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CD64563"/>
    <w:multiLevelType w:val="hybridMultilevel"/>
    <w:tmpl w:val="34703D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554041C"/>
    <w:multiLevelType w:val="hybridMultilevel"/>
    <w:tmpl w:val="BAD6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3747D6"/>
    <w:multiLevelType w:val="hybridMultilevel"/>
    <w:tmpl w:val="EA1023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DE54204"/>
    <w:multiLevelType w:val="hybridMultilevel"/>
    <w:tmpl w:val="9AE60D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04733D8"/>
    <w:multiLevelType w:val="hybridMultilevel"/>
    <w:tmpl w:val="C82CE2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A5B45D1"/>
    <w:multiLevelType w:val="hybridMultilevel"/>
    <w:tmpl w:val="2D7091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D1201D1"/>
    <w:multiLevelType w:val="hybridMultilevel"/>
    <w:tmpl w:val="0B0894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6"/>
  </w:num>
  <w:num w:numId="3">
    <w:abstractNumId w:val="14"/>
  </w:num>
  <w:num w:numId="4">
    <w:abstractNumId w:val="4"/>
  </w:num>
  <w:num w:numId="5">
    <w:abstractNumId w:val="18"/>
  </w:num>
  <w:num w:numId="6">
    <w:abstractNumId w:val="5"/>
  </w:num>
  <w:num w:numId="7">
    <w:abstractNumId w:val="13"/>
  </w:num>
  <w:num w:numId="8">
    <w:abstractNumId w:val="17"/>
  </w:num>
  <w:num w:numId="9">
    <w:abstractNumId w:val="9"/>
  </w:num>
  <w:num w:numId="10">
    <w:abstractNumId w:val="12"/>
  </w:num>
  <w:num w:numId="11">
    <w:abstractNumId w:val="24"/>
  </w:num>
  <w:num w:numId="12">
    <w:abstractNumId w:val="22"/>
  </w:num>
  <w:num w:numId="13">
    <w:abstractNumId w:val="11"/>
  </w:num>
  <w:num w:numId="14">
    <w:abstractNumId w:val="21"/>
  </w:num>
  <w:num w:numId="15">
    <w:abstractNumId w:val="16"/>
  </w:num>
  <w:num w:numId="16">
    <w:abstractNumId w:val="3"/>
  </w:num>
  <w:num w:numId="17">
    <w:abstractNumId w:val="15"/>
  </w:num>
  <w:num w:numId="18">
    <w:abstractNumId w:val="2"/>
  </w:num>
  <w:num w:numId="19">
    <w:abstractNumId w:val="1"/>
  </w:num>
  <w:num w:numId="20">
    <w:abstractNumId w:val="0"/>
  </w:num>
  <w:num w:numId="21">
    <w:abstractNumId w:val="7"/>
  </w:num>
  <w:num w:numId="22">
    <w:abstractNumId w:val="23"/>
  </w:num>
  <w:num w:numId="23">
    <w:abstractNumId w:val="10"/>
  </w:num>
  <w:num w:numId="24">
    <w:abstractNumId w:val="2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83"/>
    <w:rsid w:val="001C6711"/>
    <w:rsid w:val="001F4C98"/>
    <w:rsid w:val="00592067"/>
    <w:rsid w:val="00605398"/>
    <w:rsid w:val="0080372B"/>
    <w:rsid w:val="00807050"/>
    <w:rsid w:val="008E4383"/>
    <w:rsid w:val="009A0BD6"/>
    <w:rsid w:val="00D5455F"/>
    <w:rsid w:val="00EF0BD7"/>
    <w:rsid w:val="00EF19C3"/>
    <w:rsid w:val="00FC4EC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68405-C2DE-4184-97FA-62918EA3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semiHidden/>
    <w:qFormat/>
    <w:rPr>
      <w:rFonts w:ascii="Arial" w:hAnsi="Arial"/>
      <w:sz w:val="24"/>
      <w:szCs w:val="22"/>
      <w:lang w:eastAsia="en-US"/>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mnesty.org.uk" TargetMode="External"/><Relationship Id="rId3" Type="http://schemas.openxmlformats.org/officeDocument/2006/relationships/settings" Target="settings.xml"/><Relationship Id="rId7" Type="http://schemas.openxmlformats.org/officeDocument/2006/relationships/hyperlink" Target="http://www.amnesty.org.uk/salisbu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knews.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Amnesty International Salisbury Group Minutes</vt:lpstr>
    </vt:vector>
  </TitlesOfParts>
  <Company/>
  <LinksUpToDate>false</LinksUpToDate>
  <CharactersWithSpaces>10616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Amnesty International Salisbury Group Minutes</dc:title>
  <dc:subject/>
  <dc:creator>CDC</dc:creator>
  <cp:keywords/>
  <cp:lastModifiedBy>Owner</cp:lastModifiedBy>
  <cp:revision>2</cp:revision>
  <cp:lastPrinted>2014-01-07T23:40:00Z</cp:lastPrinted>
  <dcterms:created xsi:type="dcterms:W3CDTF">2014-01-11T16:44:00Z</dcterms:created>
  <dcterms:modified xsi:type="dcterms:W3CDTF">2014-01-11T16:44:00Z</dcterms:modified>
</cp:coreProperties>
</file>