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SOLIHULL AMNESTY GROUP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Minutes of meeting Monday 18 Jauary 2016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u w:val="single"/>
          <w:rtl w:val="0"/>
        </w:rPr>
        <w:t>Present</w:t>
      </w:r>
      <w:r>
        <w:rPr>
          <w:rFonts w:ascii="Arial"/>
          <w:rtl w:val="0"/>
          <w:lang w:val="en-US"/>
        </w:rPr>
        <w:t>:  Celia, Janet, David, Heather, Pauline, Bernard, Ruth.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u w:val="single"/>
          <w:rtl w:val="0"/>
        </w:rPr>
        <w:t>Apologies</w:t>
      </w:r>
      <w:r>
        <w:rPr>
          <w:rFonts w:ascii="Arial"/>
          <w:rtl w:val="0"/>
          <w:lang w:val="en-US"/>
        </w:rPr>
        <w:t>: Cathy</w:t>
      </w:r>
    </w:p>
    <w:p>
      <w:pPr>
        <w:pStyle w:val="Body"/>
        <w:rPr>
          <w:rFonts w:ascii="Arial" w:cs="Arial" w:hAnsi="Arial" w:eastAsia="Arial"/>
          <w:u w:val="single"/>
        </w:rPr>
      </w:pPr>
      <w:r>
        <w:rPr>
          <w:rFonts w:ascii="Arial"/>
          <w:u w:val="single"/>
          <w:rtl w:val="0"/>
          <w:lang w:val="fr-FR"/>
        </w:rPr>
        <w:t>Recent Events: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Maurice Simpson. Sad news Maurice passed away just before Christmas, a very important, long standing member of the group. He was a good organiser, running the street collection for about 20 years, meticulous, and did many other charitable activities outside of amnesty. He will be greatly missed.</w:t>
      </w:r>
    </w:p>
    <w:p>
      <w:pPr>
        <w:pStyle w:val="List Paragraph"/>
        <w:numPr>
          <w:ilvl w:val="0"/>
          <w:numId w:val="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Big Thank you to Cathy and Lynne for hosting the Christmas social, it was a lovely end to our year.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Write for rights card signing. Although it was harder to get signatures this year the stall is a good way to show public face of the group. Some disappointment with the selection booklet, Bernard will write to AI re this.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Amy got 32 tutor groups to sign cards at her school, it was agreed this was a great achievement in the last week of term before Christmas.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u w:val="single"/>
          <w:rtl w:val="0"/>
          <w:lang w:val="en-US"/>
        </w:rPr>
        <w:t>Follow up to November Minutes</w:t>
      </w:r>
      <w:r>
        <w:rPr>
          <w:rFonts w:ascii="Arial"/>
          <w:rtl w:val="0"/>
        </w:rPr>
        <w:t>:</w:t>
      </w:r>
    </w:p>
    <w:p>
      <w:pPr>
        <w:pStyle w:val="List Paragraph"/>
        <w:numPr>
          <w:ilvl w:val="0"/>
          <w:numId w:val="9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AI replied re letters to European Parliament with tips such as, all seven MP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s can be lobbied at once and personal letters or emails are more successful.</w:t>
      </w:r>
    </w:p>
    <w:p>
      <w:pPr>
        <w:pStyle w:val="Body"/>
        <w:rPr>
          <w:rFonts w:ascii="Arial" w:cs="Arial" w:hAnsi="Arial" w:eastAsia="Arial"/>
          <w:u w:val="single"/>
        </w:rPr>
      </w:pPr>
      <w:r>
        <w:rPr>
          <w:rFonts w:ascii="Arial"/>
          <w:u w:val="single"/>
          <w:rtl w:val="0"/>
          <w:lang w:val="en-US"/>
        </w:rPr>
        <w:t>Future Events</w:t>
      </w:r>
    </w:p>
    <w:p>
      <w:pPr>
        <w:pStyle w:val="List Paragraph"/>
        <w:numPr>
          <w:ilvl w:val="0"/>
          <w:numId w:val="10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The National Conference, 9-10 April, appears to be free this year. It is at Midlands Conference Centre, Nottingham and if anyone wishes to stay overnight university accommodation is available. Free meals.</w:t>
      </w:r>
    </w:p>
    <w:p>
      <w:pPr>
        <w:pStyle w:val="List Paragraph"/>
        <w:numPr>
          <w:ilvl w:val="0"/>
          <w:numId w:val="11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Street Collection 27 February. We will have a room available again this year (The Vestry) with tea/coffee for collectors, but assess how much it is used. As it is a joint collection we will ask Wythall group if they would like to provide someone to help man the room, and what time or how many collectors they might send.</w:t>
      </w:r>
    </w:p>
    <w:p>
      <w:pPr>
        <w:pStyle w:val="Body"/>
        <w:rPr>
          <w:rFonts w:ascii="Arial" w:cs="Arial" w:hAnsi="Arial" w:eastAsia="Arial"/>
          <w:u w:val="single"/>
        </w:rPr>
      </w:pPr>
      <w:r>
        <w:rPr>
          <w:rFonts w:ascii="Arial"/>
          <w:u w:val="single"/>
          <w:rtl w:val="0"/>
          <w:lang w:val="en-US"/>
        </w:rPr>
        <w:t>Secretary</w:t>
      </w:r>
      <w:r>
        <w:rPr>
          <w:rFonts w:hAnsi="Arial" w:hint="default"/>
          <w:u w:val="single"/>
          <w:rtl w:val="0"/>
          <w:lang w:val="en-US"/>
        </w:rPr>
        <w:t>’</w:t>
      </w:r>
      <w:r>
        <w:rPr>
          <w:rFonts w:ascii="Arial"/>
          <w:u w:val="single"/>
          <w:rtl w:val="0"/>
          <w:lang w:val="en-US"/>
        </w:rPr>
        <w:t>s Items</w:t>
      </w:r>
    </w:p>
    <w:p>
      <w:pPr>
        <w:pStyle w:val="List Paragraph"/>
        <w:numPr>
          <w:ilvl w:val="0"/>
          <w:numId w:val="1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Celia will ask Anna for a statement to assess at next meeting.</w:t>
      </w:r>
    </w:p>
    <w:p>
      <w:pPr>
        <w:pStyle w:val="List Paragraph"/>
        <w:numPr>
          <w:ilvl w:val="0"/>
          <w:numId w:val="1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We have been donated a Gazebo which will come in very useful for our yearly fundraising/awareness events.</w:t>
      </w:r>
    </w:p>
    <w:p>
      <w:pPr>
        <w:pStyle w:val="Body"/>
        <w:rPr>
          <w:rFonts w:ascii="Arial" w:cs="Arial" w:hAnsi="Arial" w:eastAsia="Arial"/>
          <w:u w:val="single"/>
        </w:rPr>
      </w:pPr>
      <w:r>
        <w:rPr>
          <w:rFonts w:ascii="Arial"/>
          <w:u w:val="single"/>
          <w:rtl w:val="0"/>
          <w:lang w:val="en-US"/>
        </w:rPr>
        <w:t>Monthly Action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Follow up from write for rights campaign, Israa Al-Taweel, has been released on health grounds but is now under house arrest. Appeals to be sent.</w:t>
      </w:r>
    </w:p>
    <w:p>
      <w:pPr>
        <w:pStyle w:val="List Paragraph"/>
        <w:numPr>
          <w:ilvl w:val="0"/>
          <w:numId w:val="19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Ruth will adapt template letter from AI and send to local press re war in Yemen.</w:t>
      </w:r>
    </w:p>
    <w:p>
      <w:pPr>
        <w:pStyle w:val="Body"/>
        <w:rPr>
          <w:rFonts w:ascii="Arial" w:cs="Arial" w:hAnsi="Arial" w:eastAsia="Arial"/>
          <w:u w:val="single"/>
        </w:rPr>
      </w:pPr>
      <w:r>
        <w:rPr>
          <w:rFonts w:ascii="Arial"/>
          <w:u w:val="single"/>
          <w:rtl w:val="0"/>
          <w:lang w:val="en-US"/>
        </w:rPr>
        <w:t>Campaign Reports</w:t>
      </w:r>
    </w:p>
    <w:p>
      <w:pPr>
        <w:pStyle w:val="List Paragraph"/>
        <w:numPr>
          <w:ilvl w:val="0"/>
          <w:numId w:val="20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Johan Teterissa. Current rota till end of April. If anyone emails the ambassador and it doesn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 xml:space="preserve">t get through it is important you contact AI. Urgent action because of medical issues, discussed </w:t>
      </w:r>
      <w:r>
        <w:rPr>
          <w:rFonts w:hAnsi="Arial" w:hint="default"/>
          <w:rtl w:val="0"/>
          <w:lang w:val="en-US"/>
        </w:rPr>
        <w:t>“</w:t>
      </w:r>
      <w:r>
        <w:rPr>
          <w:rFonts w:ascii="Arial"/>
          <w:rtl w:val="0"/>
          <w:lang w:val="en-US"/>
        </w:rPr>
        <w:t>upping the ante</w:t>
      </w:r>
      <w:r>
        <w:rPr>
          <w:rFonts w:hAnsi="Arial" w:hint="default"/>
          <w:rtl w:val="0"/>
          <w:lang w:val="en-US"/>
        </w:rPr>
        <w:t>”</w:t>
      </w:r>
      <w:r>
        <w:rPr>
          <w:rFonts w:ascii="Arial"/>
          <w:rtl w:val="0"/>
          <w:lang w:val="en-US"/>
        </w:rPr>
        <w:t>, Janet to contact country coordinator re liaising with other groups for greater impact.</w:t>
      </w:r>
    </w:p>
    <w:p>
      <w:pPr>
        <w:pStyle w:val="List Paragraph"/>
        <w:numPr>
          <w:ilvl w:val="0"/>
          <w:numId w:val="21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Laos</w:t>
      </w:r>
      <w:r>
        <w:rPr>
          <w:rFonts w:hAnsi="Arial" w:hint="default"/>
          <w:rtl w:val="0"/>
          <w:lang w:val="en-US"/>
        </w:rPr>
        <w:t xml:space="preserve"> – </w:t>
      </w:r>
      <w:r>
        <w:rPr>
          <w:rFonts w:ascii="Arial"/>
          <w:rtl w:val="0"/>
          <w:lang w:val="en-US"/>
        </w:rPr>
        <w:t xml:space="preserve">Continue with rota. Also postcards to be signed and sent re other Laos issue. </w:t>
      </w:r>
    </w:p>
    <w:p>
      <w:pPr>
        <w:pStyle w:val="Body"/>
        <w:rPr>
          <w:rFonts w:ascii="Arial" w:cs="Arial" w:hAnsi="Arial" w:eastAsia="Arial"/>
          <w:u w:val="single"/>
        </w:rPr>
      </w:pPr>
      <w:r>
        <w:rPr>
          <w:rFonts w:ascii="Arial"/>
          <w:u w:val="single"/>
          <w:rtl w:val="0"/>
          <w:lang w:val="en-US"/>
        </w:rPr>
        <w:t>Ideas for future meetings</w:t>
      </w:r>
    </w:p>
    <w:p>
      <w:pPr>
        <w:pStyle w:val="List Paragraph"/>
        <w:numPr>
          <w:ilvl w:val="0"/>
          <w:numId w:val="2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Yemen, Pauline to research for February meeting.</w:t>
      </w:r>
    </w:p>
    <w:p>
      <w:pPr>
        <w:pStyle w:val="List Paragraph"/>
        <w:numPr>
          <w:ilvl w:val="0"/>
          <w:numId w:val="2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South America, Janet.</w:t>
      </w:r>
    </w:p>
    <w:p>
      <w:pPr>
        <w:pStyle w:val="List Paragraph"/>
        <w:numPr>
          <w:ilvl w:val="0"/>
          <w:numId w:val="26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Tibet, Heather.</w:t>
      </w:r>
    </w:p>
    <w:p>
      <w:pPr>
        <w:pStyle w:val="List Paragraph"/>
        <w:numPr>
          <w:ilvl w:val="0"/>
          <w:numId w:val="27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The regional rep would like to visit and chat with us in the next few months.</w:t>
      </w:r>
    </w:p>
    <w:p>
      <w:pPr>
        <w:pStyle w:val="List Paragraph"/>
        <w:numPr>
          <w:ilvl w:val="0"/>
          <w:numId w:val="28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rtl w:val="0"/>
          <w:lang w:val="en-US"/>
        </w:rPr>
        <w:t>Possible talk about pension contributions being invested in unethical overseas companies.</w:t>
      </w:r>
    </w:p>
    <w:p>
      <w:pPr>
        <w:pStyle w:val="Body"/>
        <w:rPr>
          <w:rFonts w:ascii="Arial" w:cs="Arial" w:hAnsi="Arial" w:eastAsia="Arial"/>
          <w:u w:val="single"/>
        </w:rPr>
      </w:pPr>
      <w:r>
        <w:rPr>
          <w:rFonts w:ascii="Arial"/>
          <w:u w:val="single"/>
          <w:rtl w:val="0"/>
        </w:rPr>
        <w:t>AOB</w:t>
      </w:r>
    </w:p>
    <w:p>
      <w:pPr>
        <w:pStyle w:val="List Paragraph"/>
        <w:numPr>
          <w:ilvl w:val="0"/>
          <w:numId w:val="31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u w:val="single"/>
          <w:rtl w:val="0"/>
        </w:rPr>
      </w:pPr>
      <w:r>
        <w:rPr>
          <w:rFonts w:ascii="Arial"/>
          <w:rtl w:val="0"/>
          <w:lang w:val="en-US"/>
        </w:rPr>
        <w:t>Fairtrade Cake Off, February 20</w:t>
      </w:r>
      <w:r>
        <w:rPr>
          <w:rFonts w:ascii="Arial"/>
          <w:vertAlign w:val="superscript"/>
          <w:rtl w:val="0"/>
          <w:lang w:val="en-US"/>
        </w:rPr>
        <w:t>th</w:t>
      </w:r>
      <w:r>
        <w:rPr>
          <w:rFonts w:ascii="Arial"/>
          <w:rtl w:val="0"/>
          <w:lang w:val="en-US"/>
        </w:rPr>
        <w:t>, Solihull Arts Centre. 3 categories, Sugar Craft, Tea Time Treats, Children. At least 2 Fairtrade ingredients must be used.</w:t>
      </w:r>
    </w:p>
    <w:p>
      <w:pPr>
        <w:pStyle w:val="List Paragraph"/>
        <w:numPr>
          <w:ilvl w:val="0"/>
          <w:numId w:val="32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Arial" w:cs="Arial" w:hAnsi="Arial" w:eastAsia="Arial"/>
          <w:position w:val="0"/>
          <w:sz w:val="24"/>
          <w:szCs w:val="24"/>
          <w:u w:val="single"/>
          <w:rtl w:val="0"/>
        </w:rPr>
      </w:pPr>
      <w:r>
        <w:rPr>
          <w:rFonts w:ascii="Arial"/>
          <w:rtl w:val="0"/>
          <w:lang w:val="en-US"/>
        </w:rPr>
        <w:t>If David</w:t>
      </w:r>
      <w:r>
        <w:rPr>
          <w:rFonts w:hAnsi="Arial" w:hint="default"/>
          <w:rtl w:val="0"/>
          <w:lang w:val="en-US"/>
        </w:rPr>
        <w:t>’</w:t>
      </w:r>
      <w:r>
        <w:rPr>
          <w:rFonts w:ascii="Arial"/>
          <w:rtl w:val="0"/>
          <w:lang w:val="en-US"/>
        </w:rPr>
        <w:t>s upcoming talk to sixth formers goes well he will contact other colleges.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/>
          <w:u w:val="single"/>
          <w:rtl w:val="0"/>
          <w:lang w:val="en-US"/>
        </w:rPr>
        <w:t>Date of next meeting</w:t>
      </w:r>
      <w:r>
        <w:rPr>
          <w:rFonts w:ascii="Arial"/>
          <w:rtl w:val="0"/>
          <w:lang w:val="en-US"/>
        </w:rPr>
        <w:t>: Monday 15 February 2016</w:t>
      </w:r>
    </w:p>
    <w:p>
      <w:pPr>
        <w:pStyle w:val="Body"/>
        <w:rPr>
          <w:rFonts w:ascii="Arial" w:cs="Arial" w:hAnsi="Arial" w:eastAsia="Arial"/>
          <w:u w:val="single"/>
        </w:rPr>
      </w:pPr>
    </w:p>
    <w:p>
      <w:pPr>
        <w:pStyle w:val="Body"/>
        <w:rPr>
          <w:rFonts w:ascii="Arial" w:cs="Arial" w:hAnsi="Arial" w:eastAsia="Arial"/>
          <w:u w:val="single"/>
        </w:rPr>
      </w:pPr>
    </w:p>
    <w:p>
      <w:pPr>
        <w:pStyle w:val="Body"/>
        <w:rPr>
          <w:rFonts w:ascii="Arial" w:cs="Arial" w:hAnsi="Arial" w:eastAsia="Arial"/>
          <w:u w:val="single"/>
        </w:rPr>
      </w:pP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8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19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20">
    <w:multiLevelType w:val="multilevel"/>
    <w:styleLink w:val="List 3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24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25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26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27">
    <w:multiLevelType w:val="multilevel"/>
    <w:styleLink w:val="List 4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29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0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abstractNum w:abstractNumId="31">
    <w:multiLevelType w:val="multilevel"/>
    <w:styleLink w:val="List 5"/>
    <w:lvl w:ilvl="0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7"/>
      </w:numPr>
    </w:pPr>
  </w:style>
  <w:style w:type="numbering" w:styleId="Imported Style 2">
    <w:name w:val="Imported Style 2"/>
    <w:next w:val="Imported Style 2"/>
    <w:pPr>
      <w:numPr>
        <w:numId w:val="8"/>
      </w:numPr>
    </w:pPr>
  </w:style>
  <w:style w:type="numbering" w:styleId="List 2">
    <w:name w:val="List 2"/>
    <w:basedOn w:val="Imported Style 3"/>
    <w:next w:val="List 2"/>
    <w:pPr>
      <w:numPr>
        <w:numId w:val="12"/>
      </w:numPr>
    </w:pPr>
  </w:style>
  <w:style w:type="numbering" w:styleId="Imported Style 3">
    <w:name w:val="Imported Style 3"/>
    <w:next w:val="Imported Style 3"/>
    <w:pPr>
      <w:numPr>
        <w:numId w:val="13"/>
      </w:numPr>
    </w:pPr>
  </w:style>
  <w:style w:type="numbering" w:styleId="List 3">
    <w:name w:val="List 3"/>
    <w:basedOn w:val="Imported Style 4"/>
    <w:next w:val="List 3"/>
    <w:pPr>
      <w:numPr>
        <w:numId w:val="16"/>
      </w:numPr>
    </w:pPr>
  </w:style>
  <w:style w:type="numbering" w:styleId="Imported Style 4">
    <w:name w:val="Imported Style 4"/>
    <w:next w:val="Imported Style 4"/>
    <w:pPr>
      <w:numPr>
        <w:numId w:val="17"/>
      </w:numPr>
    </w:pPr>
  </w:style>
  <w:style w:type="numbering" w:styleId="List 4">
    <w:name w:val="List 4"/>
    <w:basedOn w:val="Imported Style 5"/>
    <w:next w:val="List 4"/>
    <w:pPr>
      <w:numPr>
        <w:numId w:val="22"/>
      </w:numPr>
    </w:pPr>
  </w:style>
  <w:style w:type="numbering" w:styleId="Imported Style 5">
    <w:name w:val="Imported Style 5"/>
    <w:next w:val="Imported Style 5"/>
    <w:pPr>
      <w:numPr>
        <w:numId w:val="23"/>
      </w:numPr>
    </w:pPr>
  </w:style>
  <w:style w:type="numbering" w:styleId="List 5">
    <w:name w:val="List 5"/>
    <w:basedOn w:val="Imported Style 6"/>
    <w:next w:val="List 5"/>
    <w:pPr>
      <w:numPr>
        <w:numId w:val="29"/>
      </w:numPr>
    </w:pPr>
  </w:style>
  <w:style w:type="numbering" w:styleId="Imported Style 6">
    <w:name w:val="Imported Style 6"/>
    <w:next w:val="Imported Style 6"/>
    <w:pPr>
      <w:numPr>
        <w:numId w:val="3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