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8A76" w14:textId="58782F5F" w:rsidR="008A26E8" w:rsidRDefault="00740718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AIBG Meeting Notes </w:t>
      </w:r>
      <w:r w:rsidR="00213336">
        <w:rPr>
          <w:rFonts w:ascii="Arial" w:eastAsia="Arial" w:hAnsi="Arial" w:cs="Arial"/>
          <w:b/>
          <w:bCs/>
        </w:rPr>
        <w:t>9</w:t>
      </w:r>
      <w:r>
        <w:rPr>
          <w:rFonts w:ascii="Arial" w:eastAsia="Arial" w:hAnsi="Arial" w:cs="Arial"/>
          <w:b/>
          <w:bCs/>
        </w:rPr>
        <w:t xml:space="preserve"> </w:t>
      </w:r>
      <w:r w:rsidR="00213336">
        <w:rPr>
          <w:rFonts w:ascii="Arial" w:eastAsia="Arial" w:hAnsi="Arial" w:cs="Arial"/>
          <w:b/>
          <w:bCs/>
        </w:rPr>
        <w:t>December</w:t>
      </w:r>
      <w:r>
        <w:rPr>
          <w:rFonts w:ascii="Arial" w:eastAsia="Arial" w:hAnsi="Arial" w:cs="Arial"/>
          <w:b/>
          <w:bCs/>
        </w:rPr>
        <w:t xml:space="preserve"> 2025</w:t>
      </w:r>
    </w:p>
    <w:p w14:paraId="1126ACF5" w14:textId="77777777" w:rsidR="008A26E8" w:rsidRDefault="008A26E8">
      <w:pPr>
        <w:jc w:val="center"/>
        <w:rPr>
          <w:rFonts w:ascii="Arial" w:eastAsia="Arial" w:hAnsi="Arial" w:cs="Arial"/>
          <w:b/>
          <w:bCs/>
        </w:rPr>
      </w:pPr>
    </w:p>
    <w:p w14:paraId="13C5EF8D" w14:textId="43667DBC" w:rsidR="008A26E8" w:rsidRDefault="0074071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Present:</w:t>
      </w:r>
      <w:r>
        <w:rPr>
          <w:rFonts w:ascii="Arial" w:eastAsia="Arial" w:hAnsi="Arial" w:cs="Arial"/>
          <w:b/>
          <w:bCs/>
        </w:rPr>
        <w:t xml:space="preserve">  </w:t>
      </w:r>
      <w:r>
        <w:rPr>
          <w:rFonts w:ascii="Arial" w:eastAsia="Arial" w:hAnsi="Arial" w:cs="Arial"/>
        </w:rPr>
        <w:t xml:space="preserve">Brigitte (chair), </w:t>
      </w:r>
      <w:r w:rsidR="00213336">
        <w:rPr>
          <w:rFonts w:ascii="Arial" w:eastAsia="Arial" w:hAnsi="Arial" w:cs="Arial"/>
        </w:rPr>
        <w:t xml:space="preserve">David Wi (notes), </w:t>
      </w:r>
      <w:r>
        <w:rPr>
          <w:rFonts w:ascii="Arial" w:eastAsia="Arial" w:hAnsi="Arial" w:cs="Arial"/>
        </w:rPr>
        <w:t xml:space="preserve">Anne F, Jennifer, </w:t>
      </w:r>
      <w:r w:rsidR="00BD5D30">
        <w:rPr>
          <w:rFonts w:ascii="Arial" w:eastAsia="Arial" w:hAnsi="Arial" w:cs="Arial"/>
        </w:rPr>
        <w:t xml:space="preserve">Amanda, </w:t>
      </w:r>
      <w:r w:rsidR="008B2D47">
        <w:rPr>
          <w:rFonts w:ascii="Arial" w:eastAsia="Arial" w:hAnsi="Arial" w:cs="Arial"/>
        </w:rPr>
        <w:t>Joseph, Ilona</w:t>
      </w:r>
      <w:r w:rsidR="00A20263">
        <w:rPr>
          <w:rFonts w:ascii="Arial" w:eastAsia="Arial" w:hAnsi="Arial" w:cs="Arial"/>
        </w:rPr>
        <w:t>, David WW</w:t>
      </w:r>
    </w:p>
    <w:p w14:paraId="2B839EB5" w14:textId="3F2FB176" w:rsidR="008A26E8" w:rsidRDefault="0074071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Apologies:</w:t>
      </w:r>
      <w:r>
        <w:rPr>
          <w:rFonts w:ascii="Arial" w:eastAsia="Arial" w:hAnsi="Arial" w:cs="Arial"/>
        </w:rPr>
        <w:t xml:space="preserve"> </w:t>
      </w:r>
      <w:r w:rsidR="008B2D47">
        <w:rPr>
          <w:rFonts w:ascii="Arial" w:eastAsia="Arial" w:hAnsi="Arial" w:cs="Arial"/>
        </w:rPr>
        <w:t>Rachel</w:t>
      </w:r>
    </w:p>
    <w:p w14:paraId="736C5F37" w14:textId="77777777" w:rsidR="008A26E8" w:rsidRDefault="008A26E8">
      <w:pPr>
        <w:rPr>
          <w:rFonts w:ascii="Arial" w:eastAsia="Arial" w:hAnsi="Arial" w:cs="Arial"/>
        </w:rPr>
      </w:pPr>
    </w:p>
    <w:p w14:paraId="25561A2E" w14:textId="44869B1A" w:rsidR="00515940" w:rsidRPr="009D72E0" w:rsidRDefault="00515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  <w:r w:rsidRPr="009D72E0">
        <w:rPr>
          <w:rFonts w:ascii="Arial" w:hAnsi="Arial" w:cs="Arial"/>
          <w:b/>
          <w:bCs/>
          <w:color w:val="000000"/>
        </w:rPr>
        <w:t>Write for rights</w:t>
      </w:r>
    </w:p>
    <w:p w14:paraId="3EF0C057" w14:textId="2BF59935" w:rsidR="00515940" w:rsidRPr="009D72E0" w:rsidRDefault="00515940" w:rsidP="0051594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</w:rPr>
      </w:pPr>
      <w:r w:rsidRPr="009D72E0">
        <w:rPr>
          <w:rFonts w:ascii="Arial" w:hAnsi="Arial" w:cs="Arial"/>
          <w:color w:val="000000"/>
        </w:rPr>
        <w:t xml:space="preserve">We used the meeting as an opportunity </w:t>
      </w:r>
      <w:r w:rsidR="009D72E0" w:rsidRPr="009D72E0">
        <w:rPr>
          <w:rFonts w:ascii="Arial" w:hAnsi="Arial" w:cs="Arial"/>
          <w:color w:val="000000"/>
        </w:rPr>
        <w:t xml:space="preserve">for all attendees to sign letters </w:t>
      </w:r>
      <w:r w:rsidR="00DF7862">
        <w:rPr>
          <w:rFonts w:ascii="Arial" w:hAnsi="Arial" w:cs="Arial"/>
          <w:color w:val="000000"/>
        </w:rPr>
        <w:t xml:space="preserve">and write personalised cards for </w:t>
      </w:r>
      <w:r w:rsidR="009D72E0" w:rsidRPr="009D72E0">
        <w:rPr>
          <w:rFonts w:ascii="Arial" w:hAnsi="Arial" w:cs="Arial"/>
          <w:color w:val="000000"/>
        </w:rPr>
        <w:t>the following people:</w:t>
      </w:r>
    </w:p>
    <w:p w14:paraId="17D09992" w14:textId="00B2C154" w:rsidR="009D72E0" w:rsidRPr="00DF7862" w:rsidRDefault="00CE7E60" w:rsidP="009D72E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highlight w:val="yellow"/>
        </w:rPr>
      </w:pPr>
      <w:r w:rsidRPr="00DF7862">
        <w:rPr>
          <w:rFonts w:ascii="Arial" w:hAnsi="Arial" w:cs="Arial"/>
          <w:color w:val="000000"/>
          <w:highlight w:val="yellow"/>
        </w:rPr>
        <w:t>[person / country]</w:t>
      </w:r>
    </w:p>
    <w:p w14:paraId="1E61DF96" w14:textId="77777777" w:rsidR="00CE7E60" w:rsidRPr="00DF7862" w:rsidRDefault="00CE7E60" w:rsidP="00CE7E6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highlight w:val="yellow"/>
        </w:rPr>
      </w:pPr>
      <w:r w:rsidRPr="00DF7862">
        <w:rPr>
          <w:rFonts w:ascii="Arial" w:hAnsi="Arial" w:cs="Arial"/>
          <w:color w:val="000000"/>
          <w:highlight w:val="yellow"/>
        </w:rPr>
        <w:t>[person / country]</w:t>
      </w:r>
    </w:p>
    <w:p w14:paraId="70D19524" w14:textId="77777777" w:rsidR="00515940" w:rsidRPr="00515940" w:rsidRDefault="00515940" w:rsidP="005159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6BCF3E" w14:textId="3749CD4F" w:rsidR="008A26E8" w:rsidRDefault="00740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Country/Regional Campaigns</w:t>
      </w:r>
    </w:p>
    <w:p w14:paraId="1AFA460E" w14:textId="77777777" w:rsidR="008A26E8" w:rsidRDefault="00740718" w:rsidP="007776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Brigitte:  Europe. Nothing to report.</w:t>
      </w:r>
    </w:p>
    <w:p w14:paraId="0E5E5A56" w14:textId="163EBE80" w:rsidR="008A26E8" w:rsidRDefault="00740718" w:rsidP="007776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Roger: </w:t>
      </w:r>
      <w:r w:rsidR="00C7032B">
        <w:rPr>
          <w:rFonts w:ascii="Arial" w:eastAsia="Arial" w:hAnsi="Arial" w:cs="Arial"/>
        </w:rPr>
        <w:t xml:space="preserve">Mexico and </w:t>
      </w:r>
      <w:r>
        <w:rPr>
          <w:rFonts w:ascii="Arial" w:eastAsia="Arial" w:hAnsi="Arial" w:cs="Arial"/>
        </w:rPr>
        <w:t>Central America</w:t>
      </w:r>
      <w:r w:rsidR="00ED7793">
        <w:rPr>
          <w:rFonts w:ascii="Arial" w:eastAsia="Arial" w:hAnsi="Arial" w:cs="Arial"/>
        </w:rPr>
        <w:t>. N</w:t>
      </w:r>
      <w:r w:rsidR="00ED7793" w:rsidRPr="00ED7793">
        <w:rPr>
          <w:rFonts w:ascii="Arial" w:eastAsia="Arial" w:hAnsi="Arial" w:cs="Arial"/>
          <w:color w:val="000000"/>
        </w:rPr>
        <w:t>o report this mont</w:t>
      </w:r>
      <w:r w:rsidR="00ED7793">
        <w:rPr>
          <w:rFonts w:ascii="Arial" w:eastAsia="Arial" w:hAnsi="Arial" w:cs="Arial"/>
          <w:color w:val="000000"/>
        </w:rPr>
        <w:t>h.</w:t>
      </w:r>
    </w:p>
    <w:p w14:paraId="54BC4126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6B159712" w14:textId="7FFAD7B6" w:rsidR="00FA2AC3" w:rsidRDefault="00FA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  <w:r w:rsidRPr="00FA2AC3">
        <w:rPr>
          <w:rFonts w:ascii="Arial" w:hAnsi="Arial" w:cs="Arial"/>
          <w:b/>
          <w:bCs/>
          <w:color w:val="000000"/>
        </w:rPr>
        <w:t>London regional conference</w:t>
      </w:r>
    </w:p>
    <w:p w14:paraId="703D879A" w14:textId="77777777" w:rsidR="00557714" w:rsidRDefault="005C60CC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557714">
        <w:rPr>
          <w:rFonts w:ascii="Arial" w:hAnsi="Arial" w:cs="Arial"/>
          <w:color w:val="000000"/>
        </w:rPr>
        <w:t>A</w:t>
      </w:r>
      <w:r w:rsidR="00890271" w:rsidRPr="00557714">
        <w:rPr>
          <w:rFonts w:ascii="Arial" w:hAnsi="Arial" w:cs="Arial"/>
          <w:color w:val="000000"/>
        </w:rPr>
        <w:t xml:space="preserve">ttended by Amanda (member of organising group); Brigitte; </w:t>
      </w:r>
      <w:r w:rsidRPr="00557714">
        <w:rPr>
          <w:rFonts w:ascii="Arial" w:hAnsi="Arial" w:cs="Arial"/>
          <w:color w:val="000000"/>
        </w:rPr>
        <w:t xml:space="preserve">Anne F; Rachel; David Wi.  </w:t>
      </w:r>
    </w:p>
    <w:p w14:paraId="35DDF4AB" w14:textId="271BCABD" w:rsidR="00FA2AC3" w:rsidRPr="00557714" w:rsidRDefault="00F43558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557714">
        <w:rPr>
          <w:rFonts w:ascii="Arial" w:hAnsi="Arial" w:cs="Arial"/>
          <w:color w:val="000000"/>
        </w:rPr>
        <w:t>Approx 50 attendees in total.</w:t>
      </w:r>
    </w:p>
    <w:p w14:paraId="70FB0488" w14:textId="30BCE5C4" w:rsidR="00F43558" w:rsidRDefault="00F43558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557714">
        <w:rPr>
          <w:rFonts w:ascii="Arial" w:hAnsi="Arial" w:cs="Arial"/>
          <w:color w:val="000000"/>
        </w:rPr>
        <w:t xml:space="preserve">An interesting mix of </w:t>
      </w:r>
      <w:r w:rsidR="003164C1" w:rsidRPr="00557714">
        <w:rPr>
          <w:rFonts w:ascii="Arial" w:hAnsi="Arial" w:cs="Arial"/>
          <w:color w:val="000000"/>
        </w:rPr>
        <w:t xml:space="preserve">sessions and speeches incl. Women in Afghanistan and Iran; </w:t>
      </w:r>
      <w:r w:rsidR="0017154F" w:rsidRPr="00557714">
        <w:rPr>
          <w:rFonts w:ascii="Arial" w:hAnsi="Arial" w:cs="Arial"/>
          <w:color w:val="000000"/>
        </w:rPr>
        <w:t xml:space="preserve">AIUK UN session; </w:t>
      </w:r>
      <w:r w:rsidR="00557714">
        <w:rPr>
          <w:rFonts w:ascii="Arial" w:hAnsi="Arial" w:cs="Arial"/>
          <w:color w:val="000000"/>
        </w:rPr>
        <w:t xml:space="preserve">AIUK </w:t>
      </w:r>
      <w:r w:rsidR="0017154F" w:rsidRPr="00557714">
        <w:rPr>
          <w:rFonts w:ascii="Arial" w:hAnsi="Arial" w:cs="Arial"/>
          <w:color w:val="000000"/>
        </w:rPr>
        <w:t>local activis</w:t>
      </w:r>
      <w:r w:rsidR="00557714">
        <w:rPr>
          <w:rFonts w:ascii="Arial" w:hAnsi="Arial" w:cs="Arial"/>
          <w:color w:val="000000"/>
        </w:rPr>
        <w:t xml:space="preserve">t </w:t>
      </w:r>
      <w:r w:rsidR="00B77551">
        <w:rPr>
          <w:rFonts w:ascii="Arial" w:hAnsi="Arial" w:cs="Arial"/>
          <w:color w:val="000000"/>
        </w:rPr>
        <w:t>team</w:t>
      </w:r>
    </w:p>
    <w:p w14:paraId="50C08ABD" w14:textId="51C3E9F2" w:rsidR="00B77551" w:rsidRDefault="00CA1D29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CA1D29">
        <w:rPr>
          <w:rFonts w:ascii="Arial" w:hAnsi="Arial" w:cs="Arial"/>
          <w:b/>
          <w:bCs/>
          <w:color w:val="000000"/>
        </w:rPr>
        <w:t>Action:</w:t>
      </w:r>
      <w:r>
        <w:rPr>
          <w:rFonts w:ascii="Arial" w:hAnsi="Arial" w:cs="Arial"/>
          <w:color w:val="000000"/>
        </w:rPr>
        <w:t xml:space="preserve"> </w:t>
      </w:r>
      <w:r w:rsidR="00B77551">
        <w:rPr>
          <w:rFonts w:ascii="Arial" w:hAnsi="Arial" w:cs="Arial"/>
          <w:color w:val="000000"/>
        </w:rPr>
        <w:t xml:space="preserve">David Wi to follow up with Josh Creaser and indicate our group’s interest in having </w:t>
      </w:r>
      <w:r w:rsidR="009F1C99">
        <w:rPr>
          <w:rFonts w:ascii="Arial" w:hAnsi="Arial" w:cs="Arial"/>
          <w:color w:val="000000"/>
        </w:rPr>
        <w:t>AIUK local activism rep (Pip?) meet the group at some point in early 2026</w:t>
      </w:r>
      <w:r w:rsidR="00D771CE">
        <w:rPr>
          <w:rFonts w:ascii="Arial" w:hAnsi="Arial" w:cs="Arial"/>
          <w:color w:val="000000"/>
        </w:rPr>
        <w:t>; given Pip is based in the Midlands, meeting might be online</w:t>
      </w:r>
    </w:p>
    <w:p w14:paraId="73D58FE5" w14:textId="55EBA728" w:rsidR="00CA1D29" w:rsidRPr="00557714" w:rsidRDefault="00CA1D29" w:rsidP="005577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Action:</w:t>
      </w:r>
      <w:r>
        <w:rPr>
          <w:rFonts w:ascii="Arial" w:hAnsi="Arial" w:cs="Arial"/>
          <w:color w:val="000000"/>
        </w:rPr>
        <w:t xml:space="preserve"> Anne F to </w:t>
      </w:r>
      <w:r w:rsidR="007340F2">
        <w:rPr>
          <w:rFonts w:ascii="Arial" w:hAnsi="Arial" w:cs="Arial"/>
          <w:color w:val="000000"/>
        </w:rPr>
        <w:t>circulate to group the email from G Bisset re. forthcoming Zoom meeting to discuss AIUK financial situation</w:t>
      </w:r>
    </w:p>
    <w:p w14:paraId="62F7731F" w14:textId="77777777" w:rsidR="00FA2AC3" w:rsidRPr="00FA2AC3" w:rsidRDefault="00FA2AC3" w:rsidP="00FA2AC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</w:p>
    <w:p w14:paraId="24D8BCA6" w14:textId="5CA104D9" w:rsidR="008A26E8" w:rsidRPr="00777667" w:rsidRDefault="00E77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Screening of Film Est</w:t>
      </w:r>
      <w:r w:rsidR="004F54F6"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</w:rPr>
        <w:t xml:space="preserve">er and The Law </w:t>
      </w:r>
      <w:r w:rsidR="00740718">
        <w:rPr>
          <w:rFonts w:ascii="Arial" w:eastAsia="Arial" w:hAnsi="Arial" w:cs="Arial"/>
          <w:b/>
          <w:bCs/>
          <w:color w:val="000000"/>
        </w:rPr>
        <w:t xml:space="preserve">AIUK </w:t>
      </w:r>
      <w:proofErr w:type="gramStart"/>
      <w:r w:rsidR="00740718">
        <w:rPr>
          <w:rFonts w:ascii="Arial" w:eastAsia="Arial" w:hAnsi="Arial" w:cs="Arial"/>
          <w:b/>
          <w:bCs/>
        </w:rPr>
        <w:t>past</w:t>
      </w:r>
      <w:proofErr w:type="gramEnd"/>
      <w:r w:rsidR="00740718">
        <w:rPr>
          <w:rFonts w:ascii="Arial" w:eastAsia="Arial" w:hAnsi="Arial" w:cs="Arial"/>
          <w:b/>
          <w:bCs/>
        </w:rPr>
        <w:t xml:space="preserve"> events </w:t>
      </w:r>
      <w:r w:rsidR="00777667">
        <w:rPr>
          <w:rFonts w:ascii="Arial" w:eastAsia="Arial" w:hAnsi="Arial" w:cs="Arial"/>
          <w:b/>
          <w:bCs/>
        </w:rPr>
        <w:t>–</w:t>
      </w:r>
      <w:r w:rsidR="00740718">
        <w:rPr>
          <w:rFonts w:ascii="Arial" w:eastAsia="Arial" w:hAnsi="Arial" w:cs="Arial"/>
          <w:b/>
          <w:bCs/>
        </w:rPr>
        <w:t xml:space="preserve"> feedback</w:t>
      </w:r>
      <w:r w:rsidR="00777667">
        <w:rPr>
          <w:rFonts w:ascii="Arial" w:eastAsia="Arial" w:hAnsi="Arial" w:cs="Arial"/>
          <w:b/>
          <w:bCs/>
        </w:rPr>
        <w:t xml:space="preserve"> (David Wi)</w:t>
      </w:r>
    </w:p>
    <w:p w14:paraId="16FCB124" w14:textId="77777777" w:rsidR="00775D33" w:rsidRDefault="00702F71" w:rsidP="00F945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Esther </w:t>
      </w:r>
      <w:r w:rsidR="00D85FE7">
        <w:rPr>
          <w:rFonts w:ascii="Arial" w:hAnsi="Arial" w:cs="Arial"/>
          <w:color w:val="000000"/>
        </w:rPr>
        <w:t xml:space="preserve">Kiobel </w:t>
      </w:r>
      <w:r>
        <w:rPr>
          <w:rFonts w:ascii="Arial" w:hAnsi="Arial" w:cs="Arial"/>
          <w:color w:val="000000"/>
        </w:rPr>
        <w:t xml:space="preserve">is the wife of </w:t>
      </w:r>
      <w:proofErr w:type="spellStart"/>
      <w:r w:rsidR="00D85FE7">
        <w:rPr>
          <w:rFonts w:ascii="Arial" w:hAnsi="Arial" w:cs="Arial"/>
          <w:color w:val="000000"/>
        </w:rPr>
        <w:t>Barinem</w:t>
      </w:r>
      <w:proofErr w:type="spellEnd"/>
      <w:r w:rsidR="00D85FE7">
        <w:rPr>
          <w:rFonts w:ascii="Arial" w:hAnsi="Arial" w:cs="Arial"/>
          <w:color w:val="000000"/>
        </w:rPr>
        <w:t xml:space="preserve"> Kiobel, one of the “Ogoni Nine” (alongside Ken Saro Wiwa and </w:t>
      </w:r>
      <w:r w:rsidR="00F63AC2">
        <w:rPr>
          <w:rFonts w:ascii="Arial" w:hAnsi="Arial" w:cs="Arial"/>
          <w:color w:val="000000"/>
        </w:rPr>
        <w:t xml:space="preserve">seven others) tried and executed </w:t>
      </w:r>
      <w:r w:rsidR="002E28BB">
        <w:rPr>
          <w:rFonts w:ascii="Arial" w:hAnsi="Arial" w:cs="Arial"/>
          <w:color w:val="000000"/>
        </w:rPr>
        <w:t>during the Ogoni people</w:t>
      </w:r>
      <w:r w:rsidR="00F46D57">
        <w:rPr>
          <w:rFonts w:ascii="Arial" w:hAnsi="Arial" w:cs="Arial"/>
          <w:color w:val="000000"/>
        </w:rPr>
        <w:t xml:space="preserve"> of Nigeria</w:t>
      </w:r>
      <w:r w:rsidR="002E28BB">
        <w:rPr>
          <w:rFonts w:ascii="Arial" w:hAnsi="Arial" w:cs="Arial"/>
          <w:color w:val="000000"/>
        </w:rPr>
        <w:t xml:space="preserve">’s fight for </w:t>
      </w:r>
      <w:r w:rsidR="00F46D57">
        <w:rPr>
          <w:rFonts w:ascii="Arial" w:hAnsi="Arial" w:cs="Arial"/>
          <w:color w:val="000000"/>
        </w:rPr>
        <w:t>justice during Shell’s extraction of oil in that region</w:t>
      </w:r>
    </w:p>
    <w:p w14:paraId="4CF5E228" w14:textId="38C316EA" w:rsidR="00777667" w:rsidRDefault="00CD6981" w:rsidP="00F945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CD6981">
        <w:rPr>
          <w:rFonts w:ascii="Arial" w:hAnsi="Arial" w:cs="Arial"/>
          <w:color w:val="000000"/>
        </w:rPr>
        <w:t>The film follow</w:t>
      </w:r>
      <w:r w:rsidR="00775D33">
        <w:rPr>
          <w:rFonts w:ascii="Arial" w:hAnsi="Arial" w:cs="Arial"/>
          <w:color w:val="000000"/>
        </w:rPr>
        <w:t>s</w:t>
      </w:r>
      <w:r w:rsidRPr="00CD6981">
        <w:rPr>
          <w:rFonts w:ascii="Arial" w:hAnsi="Arial" w:cs="Arial"/>
          <w:color w:val="000000"/>
        </w:rPr>
        <w:t xml:space="preserve"> Esther</w:t>
      </w:r>
      <w:r w:rsidR="00775D33">
        <w:rPr>
          <w:rFonts w:ascii="Arial" w:hAnsi="Arial" w:cs="Arial"/>
          <w:color w:val="000000"/>
        </w:rPr>
        <w:t>’</w:t>
      </w:r>
      <w:r w:rsidRPr="00CD6981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 xml:space="preserve">journey from Nigeria </w:t>
      </w:r>
      <w:r w:rsidR="00702F71">
        <w:rPr>
          <w:rFonts w:ascii="Arial" w:hAnsi="Arial" w:cs="Arial"/>
          <w:color w:val="000000"/>
        </w:rPr>
        <w:t xml:space="preserve">to </w:t>
      </w:r>
      <w:r w:rsidR="00775D33">
        <w:rPr>
          <w:rFonts w:ascii="Arial" w:hAnsi="Arial" w:cs="Arial"/>
          <w:color w:val="000000"/>
        </w:rPr>
        <w:t xml:space="preserve">the USA and subsequently to The Netherlands as she </w:t>
      </w:r>
      <w:r w:rsidR="00DB074A">
        <w:rPr>
          <w:rFonts w:ascii="Arial" w:hAnsi="Arial" w:cs="Arial"/>
          <w:color w:val="000000"/>
        </w:rPr>
        <w:t>f</w:t>
      </w:r>
      <w:r w:rsidR="006C312F">
        <w:rPr>
          <w:rFonts w:ascii="Arial" w:hAnsi="Arial" w:cs="Arial"/>
          <w:color w:val="000000"/>
        </w:rPr>
        <w:t xml:space="preserve">ights </w:t>
      </w:r>
      <w:r w:rsidR="00DB074A">
        <w:rPr>
          <w:rFonts w:ascii="Arial" w:hAnsi="Arial" w:cs="Arial"/>
          <w:color w:val="000000"/>
        </w:rPr>
        <w:t xml:space="preserve">for justice for her husband and </w:t>
      </w:r>
      <w:r w:rsidR="006C312F">
        <w:rPr>
          <w:rFonts w:ascii="Arial" w:hAnsi="Arial" w:cs="Arial"/>
          <w:color w:val="000000"/>
        </w:rPr>
        <w:t>the other eight members of the Ogoni Nine</w:t>
      </w:r>
    </w:p>
    <w:p w14:paraId="07395991" w14:textId="2042C145" w:rsidR="006C312F" w:rsidRPr="00CD6981" w:rsidRDefault="006C312F" w:rsidP="00F945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panel discussion followed the </w:t>
      </w:r>
      <w:r w:rsidR="00970F34">
        <w:rPr>
          <w:rFonts w:ascii="Arial" w:hAnsi="Arial" w:cs="Arial"/>
          <w:color w:val="000000"/>
        </w:rPr>
        <w:t>screening, which included Esther herself</w:t>
      </w:r>
    </w:p>
    <w:p w14:paraId="1D5AEBE7" w14:textId="77777777" w:rsidR="008A26E8" w:rsidRDefault="008A26E8" w:rsidP="00F945DB">
      <w:pPr>
        <w:ind w:left="1440" w:hanging="360"/>
        <w:rPr>
          <w:rFonts w:ascii="Arial" w:eastAsia="Arial" w:hAnsi="Arial" w:cs="Arial"/>
        </w:rPr>
      </w:pPr>
    </w:p>
    <w:p w14:paraId="4418C96B" w14:textId="401F2938" w:rsidR="008A26E8" w:rsidRDefault="00F00553" w:rsidP="00F945DB">
      <w:pPr>
        <w:numPr>
          <w:ilvl w:val="0"/>
          <w:numId w:val="1"/>
        </w:numPr>
        <w:ind w:left="709" w:hanging="283"/>
      </w:pPr>
      <w:r>
        <w:rPr>
          <w:rFonts w:ascii="Arial" w:eastAsia="Arial" w:hAnsi="Arial" w:cs="Arial"/>
          <w:b/>
          <w:bCs/>
        </w:rPr>
        <w:t xml:space="preserve">Music </w:t>
      </w:r>
      <w:r w:rsidR="00F945DB">
        <w:rPr>
          <w:rFonts w:ascii="Arial" w:eastAsia="Arial" w:hAnsi="Arial" w:cs="Arial"/>
          <w:b/>
          <w:bCs/>
        </w:rPr>
        <w:t xml:space="preserve">Fundraising </w:t>
      </w:r>
      <w:r>
        <w:rPr>
          <w:rFonts w:ascii="Arial" w:eastAsia="Arial" w:hAnsi="Arial" w:cs="Arial"/>
          <w:b/>
          <w:bCs/>
        </w:rPr>
        <w:t>event</w:t>
      </w:r>
      <w:r w:rsidR="00F945DB">
        <w:rPr>
          <w:rFonts w:ascii="Arial" w:eastAsia="Arial" w:hAnsi="Arial" w:cs="Arial"/>
          <w:b/>
          <w:bCs/>
        </w:rPr>
        <w:t xml:space="preserve"> – May/June 2026</w:t>
      </w:r>
    </w:p>
    <w:p w14:paraId="246A14E8" w14:textId="77777777" w:rsidR="00904905" w:rsidRDefault="00D9637D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Illona reported that Mark at Mycenae House </w:t>
      </w:r>
      <w:r w:rsidR="00510B89">
        <w:rPr>
          <w:rFonts w:ascii="Arial" w:eastAsia="Arial" w:hAnsi="Arial" w:cs="Arial"/>
        </w:rPr>
        <w:t xml:space="preserve">(MH) </w:t>
      </w:r>
      <w:r>
        <w:rPr>
          <w:rFonts w:ascii="Arial" w:eastAsia="Arial" w:hAnsi="Arial" w:cs="Arial"/>
        </w:rPr>
        <w:t xml:space="preserve">is very happy for us to </w:t>
      </w:r>
      <w:r w:rsidR="00551FFF">
        <w:rPr>
          <w:rFonts w:ascii="Arial" w:eastAsia="Arial" w:hAnsi="Arial" w:cs="Arial"/>
        </w:rPr>
        <w:t>have an event there.</w:t>
      </w:r>
      <w:r w:rsidR="00510B89">
        <w:rPr>
          <w:rFonts w:ascii="Arial" w:eastAsia="Arial" w:hAnsi="Arial" w:cs="Arial"/>
        </w:rPr>
        <w:t xml:space="preserve">  While </w:t>
      </w:r>
      <w:r w:rsidR="00904905">
        <w:rPr>
          <w:rFonts w:ascii="Arial" w:eastAsia="Arial" w:hAnsi="Arial" w:cs="Arial"/>
        </w:rPr>
        <w:t xml:space="preserve">a request for </w:t>
      </w:r>
      <w:r w:rsidR="00510B89">
        <w:rPr>
          <w:rFonts w:ascii="Arial" w:eastAsia="Arial" w:hAnsi="Arial" w:cs="Arial"/>
        </w:rPr>
        <w:t xml:space="preserve">MH </w:t>
      </w:r>
      <w:r w:rsidR="00904905">
        <w:rPr>
          <w:rFonts w:ascii="Arial" w:eastAsia="Arial" w:hAnsi="Arial" w:cs="Arial"/>
        </w:rPr>
        <w:t xml:space="preserve">to host our </w:t>
      </w:r>
      <w:r w:rsidR="00510B89">
        <w:rPr>
          <w:rFonts w:ascii="Arial" w:eastAsia="Arial" w:hAnsi="Arial" w:cs="Arial"/>
        </w:rPr>
        <w:t xml:space="preserve">every year is </w:t>
      </w:r>
      <w:r w:rsidR="00904905">
        <w:rPr>
          <w:rFonts w:ascii="Arial" w:eastAsia="Arial" w:hAnsi="Arial" w:cs="Arial"/>
        </w:rPr>
        <w:t>likely to be declined, once every other year seems to be more acceptable.</w:t>
      </w:r>
    </w:p>
    <w:p w14:paraId="73A6D97A" w14:textId="001D9747" w:rsidR="008A26E8" w:rsidRDefault="00BE7FF6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Dates under consideration: Friday 15</w:t>
      </w:r>
      <w:r w:rsidRPr="00BE7FF6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 or Friday 5</w:t>
      </w:r>
      <w:r w:rsidRPr="00BE7FF6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June.</w:t>
      </w:r>
    </w:p>
    <w:p w14:paraId="7416F917" w14:textId="50A583BB" w:rsidR="00131B74" w:rsidRDefault="00131B74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Illona will be meeting Mark again very shortly.</w:t>
      </w:r>
    </w:p>
    <w:p w14:paraId="352F211E" w14:textId="7CEB5823" w:rsidR="00F22066" w:rsidRDefault="0094210B" w:rsidP="00F945DB">
      <w:pPr>
        <w:pStyle w:val="ListParagraph"/>
        <w:numPr>
          <w:ilvl w:val="0"/>
          <w:numId w:val="10"/>
        </w:num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Format currently under discussion is for </w:t>
      </w:r>
      <w:r w:rsidR="00F22066">
        <w:rPr>
          <w:rFonts w:ascii="Arial" w:eastAsia="Arial" w:hAnsi="Arial" w:cs="Arial"/>
        </w:rPr>
        <w:t>approx. 4-6 separate musical performances, each lasting 20-30 mins.</w:t>
      </w:r>
    </w:p>
    <w:p w14:paraId="55E40127" w14:textId="6BA12768" w:rsidR="00551FFF" w:rsidRPr="00F945DB" w:rsidRDefault="00551FFF" w:rsidP="00D73F95">
      <w:pPr>
        <w:pStyle w:val="ListParagraph"/>
        <w:ind w:left="1440"/>
        <w:rPr>
          <w:rFonts w:ascii="Arial" w:eastAsia="Arial" w:hAnsi="Arial" w:cs="Arial"/>
        </w:rPr>
      </w:pPr>
    </w:p>
    <w:p w14:paraId="62F20D69" w14:textId="0D09FF86" w:rsidR="008A26E8" w:rsidRPr="00C837AE" w:rsidRDefault="00740718" w:rsidP="00C837A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00C837AE">
        <w:rPr>
          <w:rFonts w:ascii="Arial" w:eastAsia="Arial" w:hAnsi="Arial" w:cs="Arial"/>
          <w:b/>
          <w:bCs/>
        </w:rPr>
        <w:t>Preparation for January’s AGM</w:t>
      </w:r>
    </w:p>
    <w:p w14:paraId="39A1BE30" w14:textId="2EB3F830" w:rsidR="00C837AE" w:rsidRDefault="00C837AE" w:rsidP="00C837AE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C837AE">
        <w:rPr>
          <w:rFonts w:ascii="Arial" w:eastAsia="Arial" w:hAnsi="Arial" w:cs="Arial"/>
        </w:rPr>
        <w:t xml:space="preserve">Will be held </w:t>
      </w:r>
      <w:r>
        <w:rPr>
          <w:rFonts w:ascii="Arial" w:eastAsia="Arial" w:hAnsi="Arial" w:cs="Arial"/>
        </w:rPr>
        <w:t>Tues 13</w:t>
      </w:r>
      <w:r w:rsidRPr="00C837A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 2026.  Anne F will be sending out a Notice to all </w:t>
      </w:r>
      <w:r w:rsidR="00F66E6C">
        <w:rPr>
          <w:rFonts w:ascii="Arial" w:eastAsia="Arial" w:hAnsi="Arial" w:cs="Arial"/>
        </w:rPr>
        <w:t>AIBG members shortly</w:t>
      </w:r>
    </w:p>
    <w:p w14:paraId="53DDFD38" w14:textId="305EBE5D" w:rsidR="0019643B" w:rsidRDefault="0019643B" w:rsidP="0019643B">
      <w:pPr>
        <w:pStyle w:val="ListParagraph"/>
        <w:rPr>
          <w:rFonts w:ascii="Arial" w:eastAsia="Arial" w:hAnsi="Arial" w:cs="Arial"/>
        </w:rPr>
      </w:pPr>
    </w:p>
    <w:p w14:paraId="023FB0DF" w14:textId="77777777" w:rsidR="001A197D" w:rsidRPr="0075692F" w:rsidRDefault="001A197D" w:rsidP="0019643B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0075692F">
        <w:rPr>
          <w:rFonts w:ascii="Arial" w:eastAsia="Arial" w:hAnsi="Arial" w:cs="Arial"/>
          <w:b/>
          <w:bCs/>
        </w:rPr>
        <w:t>Location of future meetings</w:t>
      </w:r>
    </w:p>
    <w:p w14:paraId="617AE10D" w14:textId="1811D4E4" w:rsidR="0019643B" w:rsidRDefault="001A197D" w:rsidP="001A197D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group continues to explore </w:t>
      </w:r>
      <w:r w:rsidR="0075692F">
        <w:rPr>
          <w:rFonts w:ascii="Arial" w:eastAsia="Arial" w:hAnsi="Arial" w:cs="Arial"/>
        </w:rPr>
        <w:t xml:space="preserve">alternative venues which might be less costly.  As the group does not have a regular and predictable income, this is an important consideration.  </w:t>
      </w:r>
    </w:p>
    <w:p w14:paraId="2B1B0192" w14:textId="0DA25FAB" w:rsidR="0075692F" w:rsidRDefault="0075692F" w:rsidP="001A197D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7E20B5">
        <w:rPr>
          <w:rFonts w:ascii="Arial" w:eastAsia="Arial" w:hAnsi="Arial" w:cs="Arial"/>
          <w:b/>
          <w:bCs/>
        </w:rPr>
        <w:t>Action</w:t>
      </w:r>
      <w:r>
        <w:rPr>
          <w:rFonts w:ascii="Arial" w:eastAsia="Arial" w:hAnsi="Arial" w:cs="Arial"/>
        </w:rPr>
        <w:t xml:space="preserve">: Brigitte to </w:t>
      </w:r>
      <w:r w:rsidR="007E20B5">
        <w:rPr>
          <w:rFonts w:ascii="Arial" w:eastAsia="Arial" w:hAnsi="Arial" w:cs="Arial"/>
        </w:rPr>
        <w:t>make enquiries with The Friends’ Meeting House, Blackheath</w:t>
      </w:r>
    </w:p>
    <w:p w14:paraId="0267028F" w14:textId="77777777" w:rsidR="00437ABA" w:rsidRPr="00437ABA" w:rsidRDefault="00437ABA" w:rsidP="00437ABA">
      <w:pPr>
        <w:pStyle w:val="ListParagraph"/>
        <w:rPr>
          <w:rFonts w:ascii="Arial" w:eastAsia="Arial" w:hAnsi="Arial" w:cs="Arial"/>
        </w:rPr>
      </w:pPr>
    </w:p>
    <w:p w14:paraId="1FA24A81" w14:textId="34C4F13A" w:rsidR="007E20B5" w:rsidRPr="00437ABA" w:rsidRDefault="007E20B5" w:rsidP="007E20B5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Future events</w:t>
      </w:r>
    </w:p>
    <w:p w14:paraId="06D07F64" w14:textId="6BF8C615" w:rsidR="00DD0B39" w:rsidRDefault="00DD0B39" w:rsidP="00437A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will not be meeting for letter writing in December.  </w:t>
      </w:r>
      <w:r w:rsidR="00FA4C9F" w:rsidRPr="00FA4C9F">
        <w:rPr>
          <w:rFonts w:ascii="Arial" w:eastAsia="Arial" w:hAnsi="Arial" w:cs="Arial"/>
          <w:b/>
          <w:bCs/>
        </w:rPr>
        <w:t>Action</w:t>
      </w:r>
      <w:r w:rsidR="00FA4C9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Illona to </w:t>
      </w:r>
      <w:r w:rsidR="004247E8">
        <w:rPr>
          <w:rFonts w:ascii="Arial" w:eastAsia="Arial" w:hAnsi="Arial" w:cs="Arial"/>
        </w:rPr>
        <w:t>inform James at the Princess of Greenwich</w:t>
      </w:r>
    </w:p>
    <w:p w14:paraId="74E074FA" w14:textId="1EA3A3D2" w:rsidR="00437ABA" w:rsidRDefault="00437ABA" w:rsidP="00437A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  <w:r w:rsidRPr="00437AB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Jan: AGM</w:t>
      </w:r>
    </w:p>
    <w:p w14:paraId="0DC12BDD" w14:textId="77777777" w:rsidR="00FA4C9F" w:rsidRDefault="00DD0B39" w:rsidP="00FA4C9F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  <w:r w:rsidRPr="00DD0B39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Jan: Winter Social</w:t>
      </w:r>
      <w:r w:rsidR="00FA4C9F">
        <w:rPr>
          <w:rFonts w:ascii="Arial" w:eastAsia="Arial" w:hAnsi="Arial" w:cs="Arial"/>
        </w:rPr>
        <w:t xml:space="preserve"> – to be held at Brigitte’s house.  </w:t>
      </w:r>
      <w:r w:rsidR="00FA4C9F" w:rsidRPr="00FA4C9F">
        <w:rPr>
          <w:rFonts w:ascii="Arial" w:eastAsia="Arial" w:hAnsi="Arial" w:cs="Arial"/>
          <w:b/>
          <w:bCs/>
        </w:rPr>
        <w:t>Action</w:t>
      </w:r>
      <w:r w:rsidR="00FA4C9F">
        <w:rPr>
          <w:rFonts w:ascii="Arial" w:eastAsia="Arial" w:hAnsi="Arial" w:cs="Arial"/>
        </w:rPr>
        <w:t>: Illona to inform James at the Princess of Greenwich</w:t>
      </w:r>
    </w:p>
    <w:p w14:paraId="33E5FFF5" w14:textId="602F38FC" w:rsidR="00437ABA" w:rsidRDefault="00FA4C9F" w:rsidP="00437A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Anne F to follow up with Richard Wilde of Greenwich University about </w:t>
      </w:r>
      <w:r w:rsidR="00B13B24">
        <w:rPr>
          <w:rFonts w:ascii="Arial" w:eastAsia="Arial" w:hAnsi="Arial" w:cs="Arial"/>
        </w:rPr>
        <w:t>him joining one of our future meetings</w:t>
      </w:r>
      <w:r>
        <w:rPr>
          <w:rFonts w:ascii="Arial" w:eastAsia="Arial" w:hAnsi="Arial" w:cs="Arial"/>
        </w:rPr>
        <w:t xml:space="preserve"> </w:t>
      </w:r>
    </w:p>
    <w:p w14:paraId="0995ECFB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p w14:paraId="79E23BDD" w14:textId="5EDB44CE" w:rsidR="008A26E8" w:rsidRDefault="008A26E8">
      <w:pPr>
        <w:widowControl w:val="0"/>
        <w:rPr>
          <w:rFonts w:ascii="Arial" w:eastAsia="Arial" w:hAnsi="Arial" w:cs="Arial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6345"/>
      </w:tblGrid>
      <w:tr w:rsidR="008A26E8" w14:paraId="0DD4C4FF" w14:textId="77777777">
        <w:trPr>
          <w:trHeight w:val="488"/>
        </w:trPr>
        <w:tc>
          <w:tcPr>
            <w:tcW w:w="104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7B94" w14:textId="77777777" w:rsidR="008A26E8" w:rsidRDefault="00740718">
            <w:pPr>
              <w:widowControl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AIBG CONTACTS</w:t>
            </w:r>
          </w:p>
        </w:tc>
      </w:tr>
      <w:tr w:rsidR="008A26E8" w14:paraId="7741757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113A" w14:textId="77777777" w:rsidR="008A26E8" w:rsidRDefault="00740718">
            <w:pPr>
              <w:widowControl w:val="0"/>
              <w:ind w:left="16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Position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A674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</w:p>
        </w:tc>
      </w:tr>
      <w:tr w:rsidR="008A26E8" w14:paraId="54742DF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974B" w14:textId="77777777" w:rsidR="008A26E8" w:rsidRDefault="00740718">
            <w:pPr>
              <w:widowControl w:val="0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Chair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DBE8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Brigitte</w:t>
            </w:r>
          </w:p>
        </w:tc>
      </w:tr>
      <w:tr w:rsidR="008A26E8" w14:paraId="0886C771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6E84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Vice-Chair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6A02" w14:textId="77777777" w:rsidR="008A26E8" w:rsidRDefault="00740718">
            <w:pPr>
              <w:widowControl w:val="0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Illona</w:t>
            </w:r>
          </w:p>
        </w:tc>
      </w:tr>
      <w:tr w:rsidR="008A26E8" w14:paraId="2D1A4BDD" w14:textId="77777777">
        <w:trPr>
          <w:trHeight w:val="765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DF24" w14:textId="77777777" w:rsidR="008A26E8" w:rsidRDefault="00740718">
            <w:pPr>
              <w:widowControl w:val="0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Secretary (enquiries contact)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3E8D" w14:textId="77777777" w:rsidR="008A26E8" w:rsidRDefault="00740718">
            <w:pPr>
              <w:widowControl w:val="0"/>
              <w:ind w:left="1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Anne F</w:t>
            </w:r>
          </w:p>
        </w:tc>
      </w:tr>
      <w:tr w:rsidR="008A26E8" w14:paraId="670FD0F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304E" w14:textId="77777777" w:rsidR="008A26E8" w:rsidRDefault="00740718">
            <w:pPr>
              <w:widowControl w:val="0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Treasurer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0412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We</w:t>
            </w:r>
          </w:p>
        </w:tc>
      </w:tr>
      <w:tr w:rsidR="008A26E8" w14:paraId="0E09B526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CCC5" w14:textId="77777777" w:rsidR="008A26E8" w:rsidRDefault="00740718">
            <w:pPr>
              <w:widowControl w:val="0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Country Contacts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A13F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Brigitte - Europe, Roger - Central America</w:t>
            </w:r>
          </w:p>
        </w:tc>
      </w:tr>
      <w:tr w:rsidR="008A26E8" w14:paraId="64C7BFF2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1C51" w14:textId="77777777" w:rsidR="008A26E8" w:rsidRDefault="00740718">
            <w:pPr>
              <w:widowControl w:val="0"/>
              <w:ind w:left="1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Publicity &amp; </w:t>
            </w:r>
            <w:proofErr w:type="gramStart"/>
            <w:r>
              <w:rPr>
                <w:rFonts w:ascii="Arial" w:eastAsia="Arial" w:hAnsi="Arial" w:cs="Arial"/>
              </w:rPr>
              <w:t>Social Media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1B07" w14:textId="77777777" w:rsidR="008A26E8" w:rsidRDefault="00740718">
            <w:pPr>
              <w:widowControl w:val="0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TBC</w:t>
            </w:r>
          </w:p>
        </w:tc>
      </w:tr>
      <w:tr w:rsidR="008A26E8" w14:paraId="3C96831B" w14:textId="77777777">
        <w:trPr>
          <w:trHeight w:val="765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9009" w14:textId="77777777" w:rsidR="008A26E8" w:rsidRDefault="00740718">
            <w:pPr>
              <w:widowControl w:val="0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Membership &amp; AIBG Website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A367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WW</w:t>
            </w:r>
          </w:p>
        </w:tc>
      </w:tr>
      <w:tr w:rsidR="008A26E8" w14:paraId="650B34AB" w14:textId="77777777">
        <w:trPr>
          <w:trHeight w:val="488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70BB" w14:textId="77777777" w:rsidR="008A26E8" w:rsidRDefault="00740718">
            <w:pPr>
              <w:widowControl w:val="0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Letter writing co-ordinator 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B28A" w14:textId="77777777" w:rsidR="008A26E8" w:rsidRDefault="00740718">
            <w:pPr>
              <w:widowControl w:val="0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Brigitte</w:t>
            </w:r>
          </w:p>
        </w:tc>
      </w:tr>
      <w:tr w:rsidR="008A26E8" w14:paraId="616604D6" w14:textId="77777777">
        <w:trPr>
          <w:trHeight w:val="1060"/>
        </w:trPr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6A78" w14:textId="77777777" w:rsidR="008A26E8" w:rsidRDefault="00740718">
            <w:pPr>
              <w:widowControl w:val="0"/>
              <w:spacing w:line="245" w:lineRule="auto"/>
              <w:ind w:left="159" w:right="284" w:firstLin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notes writer / provider of meeting refreshments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8272" w14:textId="77777777" w:rsidR="008A26E8" w:rsidRDefault="00740718">
            <w:pPr>
              <w:widowControl w:val="0"/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Rotated between Brigitte, David Wi, David WW</w:t>
            </w:r>
          </w:p>
        </w:tc>
      </w:tr>
    </w:tbl>
    <w:p w14:paraId="21D47324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51E70B" w14:textId="77777777" w:rsidR="008A26E8" w:rsidRDefault="008A2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sectPr w:rsidR="008A26E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7528" w14:textId="77777777" w:rsidR="00C441CF" w:rsidRDefault="00C441CF" w:rsidP="00213336">
      <w:r>
        <w:separator/>
      </w:r>
    </w:p>
  </w:endnote>
  <w:endnote w:type="continuationSeparator" w:id="0">
    <w:p w14:paraId="570A8121" w14:textId="77777777" w:rsidR="00C441CF" w:rsidRDefault="00C441CF" w:rsidP="0021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  <w:embedRegular r:id="rId1" w:fontKey="{491908EE-2D55-487D-8F04-7C893C2012C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9689B8D-BEE2-4BFB-82A5-6ADEC81AECB9}"/>
    <w:embedItalic r:id="rId3" w:fontKey="{E5E60146-D1CF-4B9E-A024-70549BADFCF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BE96668-DC48-44FF-8202-6A65A4E099B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418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E4387" w14:textId="046B5417" w:rsidR="00A20263" w:rsidRDefault="00A202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09A0" w14:textId="77777777" w:rsidR="00213336" w:rsidRDefault="0021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97E7" w14:textId="77777777" w:rsidR="00C441CF" w:rsidRDefault="00C441CF" w:rsidP="00213336">
      <w:r>
        <w:separator/>
      </w:r>
    </w:p>
  </w:footnote>
  <w:footnote w:type="continuationSeparator" w:id="0">
    <w:p w14:paraId="42EF2063" w14:textId="77777777" w:rsidR="00C441CF" w:rsidRDefault="00C441CF" w:rsidP="0021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68AD" w14:textId="3AEA7F81" w:rsidR="00213336" w:rsidRDefault="00213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5FFA" w14:textId="512A383A" w:rsidR="00213336" w:rsidRDefault="00213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4F36" w14:textId="54B4E60E" w:rsidR="00213336" w:rsidRDefault="0021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BDE"/>
    <w:multiLevelType w:val="multilevel"/>
    <w:tmpl w:val="F4F02F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" w15:restartNumberingAfterBreak="0">
    <w:nsid w:val="20DF51DD"/>
    <w:multiLevelType w:val="multilevel"/>
    <w:tmpl w:val="853255B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273D0732"/>
    <w:multiLevelType w:val="multilevel"/>
    <w:tmpl w:val="79DA224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45BB68BA"/>
    <w:multiLevelType w:val="multilevel"/>
    <w:tmpl w:val="E3109B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A35070A"/>
    <w:multiLevelType w:val="multilevel"/>
    <w:tmpl w:val="8E282F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931A73"/>
    <w:multiLevelType w:val="multilevel"/>
    <w:tmpl w:val="F4F02F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" w15:restartNumberingAfterBreak="0">
    <w:nsid w:val="5AF002C1"/>
    <w:multiLevelType w:val="multilevel"/>
    <w:tmpl w:val="CBECD95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EB6371B"/>
    <w:multiLevelType w:val="multilevel"/>
    <w:tmpl w:val="F4F02F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" w15:restartNumberingAfterBreak="0">
    <w:nsid w:val="6F737146"/>
    <w:multiLevelType w:val="hybridMultilevel"/>
    <w:tmpl w:val="D0107B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764608"/>
    <w:multiLevelType w:val="hybridMultilevel"/>
    <w:tmpl w:val="D2D23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974697">
    <w:abstractNumId w:val="4"/>
  </w:num>
  <w:num w:numId="2" w16cid:durableId="1462845729">
    <w:abstractNumId w:val="3"/>
  </w:num>
  <w:num w:numId="3" w16cid:durableId="2073042686">
    <w:abstractNumId w:val="2"/>
  </w:num>
  <w:num w:numId="4" w16cid:durableId="487357190">
    <w:abstractNumId w:val="6"/>
  </w:num>
  <w:num w:numId="5" w16cid:durableId="1581328032">
    <w:abstractNumId w:val="9"/>
  </w:num>
  <w:num w:numId="6" w16cid:durableId="2037659987">
    <w:abstractNumId w:val="8"/>
  </w:num>
  <w:num w:numId="7" w16cid:durableId="1116874318">
    <w:abstractNumId w:val="1"/>
  </w:num>
  <w:num w:numId="8" w16cid:durableId="1742869761">
    <w:abstractNumId w:val="5"/>
  </w:num>
  <w:num w:numId="9" w16cid:durableId="940336296">
    <w:abstractNumId w:val="7"/>
  </w:num>
  <w:num w:numId="10" w16cid:durableId="187206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E8"/>
    <w:rsid w:val="00016481"/>
    <w:rsid w:val="000375D2"/>
    <w:rsid w:val="0004305E"/>
    <w:rsid w:val="00131B74"/>
    <w:rsid w:val="0017154F"/>
    <w:rsid w:val="0019643B"/>
    <w:rsid w:val="001A197D"/>
    <w:rsid w:val="00213336"/>
    <w:rsid w:val="002A1FF3"/>
    <w:rsid w:val="002E28BB"/>
    <w:rsid w:val="003164C1"/>
    <w:rsid w:val="003A35F5"/>
    <w:rsid w:val="004247E8"/>
    <w:rsid w:val="00437ABA"/>
    <w:rsid w:val="004F54F6"/>
    <w:rsid w:val="00510B89"/>
    <w:rsid w:val="00515940"/>
    <w:rsid w:val="00551FFF"/>
    <w:rsid w:val="00557714"/>
    <w:rsid w:val="005643B2"/>
    <w:rsid w:val="005C60CC"/>
    <w:rsid w:val="006C312F"/>
    <w:rsid w:val="00702F71"/>
    <w:rsid w:val="0071697A"/>
    <w:rsid w:val="007340F2"/>
    <w:rsid w:val="00740718"/>
    <w:rsid w:val="0075692F"/>
    <w:rsid w:val="0076347C"/>
    <w:rsid w:val="00775D33"/>
    <w:rsid w:val="00777667"/>
    <w:rsid w:val="007E20B5"/>
    <w:rsid w:val="00890271"/>
    <w:rsid w:val="008A26E8"/>
    <w:rsid w:val="008B2D47"/>
    <w:rsid w:val="00904905"/>
    <w:rsid w:val="0094210B"/>
    <w:rsid w:val="00970F34"/>
    <w:rsid w:val="009D72E0"/>
    <w:rsid w:val="009F1C99"/>
    <w:rsid w:val="00A20263"/>
    <w:rsid w:val="00A27AE4"/>
    <w:rsid w:val="00AA30A2"/>
    <w:rsid w:val="00B13B24"/>
    <w:rsid w:val="00B77551"/>
    <w:rsid w:val="00BD5D30"/>
    <w:rsid w:val="00BE7FF6"/>
    <w:rsid w:val="00C17DD0"/>
    <w:rsid w:val="00C441CF"/>
    <w:rsid w:val="00C7032B"/>
    <w:rsid w:val="00C837AE"/>
    <w:rsid w:val="00C871BC"/>
    <w:rsid w:val="00CA1D29"/>
    <w:rsid w:val="00CD6981"/>
    <w:rsid w:val="00CE7E60"/>
    <w:rsid w:val="00D11134"/>
    <w:rsid w:val="00D73F95"/>
    <w:rsid w:val="00D771CE"/>
    <w:rsid w:val="00D85FE7"/>
    <w:rsid w:val="00D9637D"/>
    <w:rsid w:val="00DB074A"/>
    <w:rsid w:val="00DD0B39"/>
    <w:rsid w:val="00DF7862"/>
    <w:rsid w:val="00E77416"/>
    <w:rsid w:val="00ED7793"/>
    <w:rsid w:val="00F00553"/>
    <w:rsid w:val="00F009DB"/>
    <w:rsid w:val="00F22066"/>
    <w:rsid w:val="00F43558"/>
    <w:rsid w:val="00F46D57"/>
    <w:rsid w:val="00F63AC2"/>
    <w:rsid w:val="00F66E6C"/>
    <w:rsid w:val="00F945DB"/>
    <w:rsid w:val="00FA2AC3"/>
    <w:rsid w:val="00F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15E32"/>
  <w15:docId w15:val="{3644D5F3-F28C-4A3F-B882-A7AB9ABC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B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B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B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A4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B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B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B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B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B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B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BC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A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A4B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BCA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13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336"/>
  </w:style>
  <w:style w:type="paragraph" w:styleId="Footer">
    <w:name w:val="footer"/>
    <w:basedOn w:val="Normal"/>
    <w:link w:val="FooterChar"/>
    <w:uiPriority w:val="99"/>
    <w:unhideWhenUsed/>
    <w:rsid w:val="00213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/9En9kwE3abWMqN6LoBux0LpQ==">CgMxLjA4AHIhMUlxeUR3UTRadThYZWxzM3VXY3lhRFk5T2RDa3Z1enhm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2771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Muthanna</dc:creator>
  <cp:lastModifiedBy>David Webbe-Wood</cp:lastModifiedBy>
  <cp:revision>2</cp:revision>
  <cp:lastPrinted>2025-12-19T11:25:00Z</cp:lastPrinted>
  <dcterms:created xsi:type="dcterms:W3CDTF">2025-12-19T11:33:00Z</dcterms:created>
  <dcterms:modified xsi:type="dcterms:W3CDTF">2025-12-19T11:33:00Z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5deb6c9f-f0f0-49e6-8067-2e25fc45c49c</vt:lpwstr>
  </property>
</Properties>
</file>