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96FE" w14:textId="77777777" w:rsidR="004F654A" w:rsidRDefault="003437B9">
      <w:pPr>
        <w:pStyle w:val="Heading1"/>
      </w:pPr>
      <w:r>
        <w:t>URGENT ACTION</w:t>
      </w:r>
      <w:r>
        <w:rPr>
          <w:shd w:val="clear" w:color="auto" w:fill="auto"/>
        </w:rPr>
        <w:t xml:space="preserve"> </w:t>
      </w:r>
    </w:p>
    <w:p w14:paraId="32B75621" w14:textId="77777777" w:rsidR="004F654A" w:rsidRDefault="003437B9">
      <w:pPr>
        <w:spacing w:after="50"/>
      </w:pPr>
      <w:r>
        <w:rPr>
          <w:rFonts w:ascii="Arial" w:eastAsia="Arial" w:hAnsi="Arial" w:cs="Arial"/>
          <w:b/>
          <w:sz w:val="28"/>
        </w:rPr>
        <w:t xml:space="preserve"> </w:t>
      </w:r>
    </w:p>
    <w:p w14:paraId="3E70113F" w14:textId="6E280305" w:rsidR="004F654A" w:rsidRDefault="003E48A0">
      <w:pPr>
        <w:pStyle w:val="Heading2"/>
      </w:pPr>
      <w:r>
        <w:t>CUBA: EX PRISONER OF CONSCIENCE DETAINED</w:t>
      </w:r>
      <w:r>
        <w:rPr>
          <w:i/>
        </w:rPr>
        <w:t xml:space="preserve"> </w:t>
      </w:r>
    </w:p>
    <w:p w14:paraId="3174BB81" w14:textId="3C335B36" w:rsidR="004F654A" w:rsidRPr="003437B9" w:rsidRDefault="003437B9">
      <w:pPr>
        <w:spacing w:after="2"/>
        <w:rPr>
          <w:rFonts w:ascii="Arial" w:hAnsi="Arial" w:cs="Arial"/>
          <w:b/>
          <w:bCs/>
          <w:sz w:val="20"/>
          <w:szCs w:val="20"/>
        </w:rPr>
      </w:pPr>
      <w:r w:rsidRPr="003437B9">
        <w:rPr>
          <w:rFonts w:ascii="Arial" w:hAnsi="Arial" w:cs="Arial"/>
          <w:b/>
          <w:bCs/>
          <w:color w:val="333333"/>
          <w:sz w:val="20"/>
          <w:szCs w:val="20"/>
          <w:shd w:val="clear" w:color="auto" w:fill="FFFFFF"/>
        </w:rPr>
        <w:t xml:space="preserve">On 14 February, according to information currently available to Amnesty International, state security officials detained former prisoner of conscience </w:t>
      </w:r>
      <w:proofErr w:type="spellStart"/>
      <w:r w:rsidRPr="003437B9">
        <w:rPr>
          <w:rFonts w:ascii="Arial" w:hAnsi="Arial" w:cs="Arial"/>
          <w:b/>
          <w:bCs/>
          <w:color w:val="333333"/>
          <w:sz w:val="20"/>
          <w:szCs w:val="20"/>
          <w:shd w:val="clear" w:color="auto" w:fill="FFFFFF"/>
        </w:rPr>
        <w:t>Josiel</w:t>
      </w:r>
      <w:proofErr w:type="spellEnd"/>
      <w:r w:rsidRPr="003437B9">
        <w:rPr>
          <w:rFonts w:ascii="Arial" w:hAnsi="Arial" w:cs="Arial"/>
          <w:b/>
          <w:bCs/>
          <w:color w:val="333333"/>
          <w:sz w:val="20"/>
          <w:szCs w:val="20"/>
          <w:shd w:val="clear" w:color="auto" w:fill="FFFFFF"/>
        </w:rPr>
        <w:t xml:space="preserve"> </w:t>
      </w:r>
      <w:proofErr w:type="spellStart"/>
      <w:r w:rsidRPr="003437B9">
        <w:rPr>
          <w:rFonts w:ascii="Arial" w:hAnsi="Arial" w:cs="Arial"/>
          <w:b/>
          <w:bCs/>
          <w:color w:val="333333"/>
          <w:sz w:val="20"/>
          <w:szCs w:val="20"/>
          <w:shd w:val="clear" w:color="auto" w:fill="FFFFFF"/>
        </w:rPr>
        <w:t>Guía</w:t>
      </w:r>
      <w:proofErr w:type="spellEnd"/>
      <w:r w:rsidRPr="003437B9">
        <w:rPr>
          <w:rFonts w:ascii="Arial" w:hAnsi="Arial" w:cs="Arial"/>
          <w:b/>
          <w:bCs/>
          <w:color w:val="333333"/>
          <w:sz w:val="20"/>
          <w:szCs w:val="20"/>
          <w:shd w:val="clear" w:color="auto" w:fill="FFFFFF"/>
        </w:rPr>
        <w:t xml:space="preserve"> </w:t>
      </w:r>
      <w:proofErr w:type="spellStart"/>
      <w:r w:rsidRPr="003437B9">
        <w:rPr>
          <w:rFonts w:ascii="Arial" w:hAnsi="Arial" w:cs="Arial"/>
          <w:b/>
          <w:bCs/>
          <w:color w:val="333333"/>
          <w:sz w:val="20"/>
          <w:szCs w:val="20"/>
          <w:shd w:val="clear" w:color="auto" w:fill="FFFFFF"/>
        </w:rPr>
        <w:t>Piloto</w:t>
      </w:r>
      <w:proofErr w:type="spellEnd"/>
      <w:r w:rsidRPr="003437B9">
        <w:rPr>
          <w:rFonts w:ascii="Arial" w:hAnsi="Arial" w:cs="Arial"/>
          <w:b/>
          <w:bCs/>
          <w:color w:val="333333"/>
          <w:sz w:val="20"/>
          <w:szCs w:val="20"/>
          <w:shd w:val="clear" w:color="auto" w:fill="FFFFFF"/>
        </w:rPr>
        <w:t xml:space="preserve"> in his home in Havana. At the time of his detention, he was hunger striking in protest over his constant harassment and surveillance. We call on the authorities to provide the reasons for </w:t>
      </w:r>
      <w:proofErr w:type="spellStart"/>
      <w:r w:rsidRPr="003437B9">
        <w:rPr>
          <w:rFonts w:ascii="Arial" w:hAnsi="Arial" w:cs="Arial"/>
          <w:b/>
          <w:bCs/>
          <w:color w:val="333333"/>
          <w:sz w:val="20"/>
          <w:szCs w:val="20"/>
          <w:shd w:val="clear" w:color="auto" w:fill="FFFFFF"/>
        </w:rPr>
        <w:t>Josiel</w:t>
      </w:r>
      <w:proofErr w:type="spellEnd"/>
      <w:r w:rsidRPr="003437B9">
        <w:rPr>
          <w:rFonts w:ascii="Arial" w:hAnsi="Arial" w:cs="Arial"/>
          <w:b/>
          <w:bCs/>
          <w:color w:val="333333"/>
          <w:sz w:val="20"/>
          <w:szCs w:val="20"/>
          <w:shd w:val="clear" w:color="auto" w:fill="FFFFFF"/>
        </w:rPr>
        <w:t xml:space="preserve"> </w:t>
      </w:r>
      <w:proofErr w:type="spellStart"/>
      <w:r w:rsidRPr="003437B9">
        <w:rPr>
          <w:rFonts w:ascii="Arial" w:hAnsi="Arial" w:cs="Arial"/>
          <w:b/>
          <w:bCs/>
          <w:color w:val="333333"/>
          <w:sz w:val="20"/>
          <w:szCs w:val="20"/>
          <w:shd w:val="clear" w:color="auto" w:fill="FFFFFF"/>
        </w:rPr>
        <w:t>Guía</w:t>
      </w:r>
      <w:proofErr w:type="spellEnd"/>
      <w:r w:rsidRPr="003437B9">
        <w:rPr>
          <w:rFonts w:ascii="Arial" w:hAnsi="Arial" w:cs="Arial"/>
          <w:b/>
          <w:bCs/>
          <w:color w:val="333333"/>
          <w:sz w:val="20"/>
          <w:szCs w:val="20"/>
          <w:shd w:val="clear" w:color="auto" w:fill="FFFFFF"/>
        </w:rPr>
        <w:t xml:space="preserve"> </w:t>
      </w:r>
      <w:proofErr w:type="spellStart"/>
      <w:r w:rsidRPr="003437B9">
        <w:rPr>
          <w:rFonts w:ascii="Arial" w:hAnsi="Arial" w:cs="Arial"/>
          <w:b/>
          <w:bCs/>
          <w:color w:val="333333"/>
          <w:sz w:val="20"/>
          <w:szCs w:val="20"/>
          <w:shd w:val="clear" w:color="auto" w:fill="FFFFFF"/>
        </w:rPr>
        <w:t>Piloto’s</w:t>
      </w:r>
      <w:proofErr w:type="spellEnd"/>
      <w:r w:rsidRPr="003437B9">
        <w:rPr>
          <w:rFonts w:ascii="Arial" w:hAnsi="Arial" w:cs="Arial"/>
          <w:b/>
          <w:bCs/>
          <w:color w:val="333333"/>
          <w:sz w:val="20"/>
          <w:szCs w:val="20"/>
          <w:shd w:val="clear" w:color="auto" w:fill="FFFFFF"/>
        </w:rPr>
        <w:t xml:space="preserve"> detention, to grant him access to a lawyer of his choosing, and to ensure he is not tortured or ill-treated while in detention.</w:t>
      </w:r>
      <w:r w:rsidRPr="003437B9">
        <w:rPr>
          <w:rFonts w:ascii="Arial" w:eastAsia="Arial" w:hAnsi="Arial" w:cs="Arial"/>
          <w:b/>
          <w:bCs/>
          <w:sz w:val="20"/>
          <w:szCs w:val="20"/>
        </w:rPr>
        <w:t xml:space="preserve"> </w:t>
      </w:r>
    </w:p>
    <w:p w14:paraId="664A10D0" w14:textId="77777777" w:rsidR="004F654A" w:rsidRDefault="003437B9">
      <w:pPr>
        <w:spacing w:after="209"/>
      </w:pPr>
      <w:r>
        <w:rPr>
          <w:rFonts w:ascii="Arial" w:eastAsia="Arial" w:hAnsi="Arial" w:cs="Arial"/>
          <w:b/>
          <w:sz w:val="20"/>
        </w:rPr>
        <w:t xml:space="preserve"> </w:t>
      </w:r>
    </w:p>
    <w:p w14:paraId="4273EA4F" w14:textId="77777777" w:rsidR="004F654A" w:rsidRDefault="003437B9">
      <w:pPr>
        <w:spacing w:after="12"/>
      </w:pPr>
      <w:r>
        <w:rPr>
          <w:rFonts w:ascii="Arial" w:eastAsia="Arial" w:hAnsi="Arial" w:cs="Arial"/>
          <w:sz w:val="18"/>
        </w:rPr>
        <w:t xml:space="preserve"> </w:t>
      </w:r>
    </w:p>
    <w:p w14:paraId="73F09E01" w14:textId="77777777" w:rsidR="004F654A" w:rsidRDefault="003437B9">
      <w:pPr>
        <w:spacing w:after="0"/>
        <w:ind w:left="6988" w:hanging="10"/>
      </w:pPr>
      <w:r>
        <w:rPr>
          <w:rFonts w:ascii="Amnesty Trade Gothic" w:eastAsia="Amnesty Trade Gothic" w:hAnsi="Amnesty Trade Gothic" w:cs="Amnesty Trade Gothic"/>
          <w:color w:val="333333"/>
          <w:sz w:val="20"/>
        </w:rPr>
        <w:t>Miguel Díaz-</w:t>
      </w:r>
      <w:proofErr w:type="spellStart"/>
      <w:r>
        <w:rPr>
          <w:rFonts w:ascii="Amnesty Trade Gothic" w:eastAsia="Amnesty Trade Gothic" w:hAnsi="Amnesty Trade Gothic" w:cs="Amnesty Trade Gothic"/>
          <w:color w:val="333333"/>
          <w:sz w:val="20"/>
        </w:rPr>
        <w:t>Canel</w:t>
      </w:r>
      <w:proofErr w:type="spellEnd"/>
      <w:r>
        <w:rPr>
          <w:rFonts w:ascii="Amnesty Trade Gothic" w:eastAsia="Amnesty Trade Gothic" w:hAnsi="Amnesty Trade Gothic" w:cs="Amnesty Trade Gothic"/>
          <w:color w:val="333333"/>
          <w:sz w:val="20"/>
        </w:rPr>
        <w:t xml:space="preserve">,  </w:t>
      </w:r>
    </w:p>
    <w:p w14:paraId="70EA8D3D" w14:textId="77777777" w:rsidR="004F654A" w:rsidRDefault="003437B9">
      <w:pPr>
        <w:spacing w:after="0"/>
        <w:ind w:left="6988" w:hanging="10"/>
      </w:pPr>
      <w:r>
        <w:rPr>
          <w:rFonts w:ascii="Amnesty Trade Gothic" w:eastAsia="Amnesty Trade Gothic" w:hAnsi="Amnesty Trade Gothic" w:cs="Amnesty Trade Gothic"/>
          <w:color w:val="333333"/>
          <w:sz w:val="20"/>
        </w:rPr>
        <w:t>President of Cuba</w:t>
      </w:r>
      <w:r>
        <w:rPr>
          <w:rFonts w:ascii="Amnesty Trade Gothic" w:eastAsia="Amnesty Trade Gothic" w:hAnsi="Amnesty Trade Gothic" w:cs="Amnesty Trade Gothic"/>
          <w:sz w:val="20"/>
        </w:rPr>
        <w:t xml:space="preserve"> </w:t>
      </w:r>
    </w:p>
    <w:p w14:paraId="7139472E" w14:textId="77777777" w:rsidR="004F654A" w:rsidRDefault="003437B9">
      <w:pPr>
        <w:spacing w:after="0"/>
        <w:ind w:left="6988" w:hanging="10"/>
      </w:pPr>
      <w:r>
        <w:rPr>
          <w:rFonts w:ascii="Amnesty Trade Gothic" w:eastAsia="Amnesty Trade Gothic" w:hAnsi="Amnesty Trade Gothic" w:cs="Amnesty Trade Gothic"/>
          <w:color w:val="333333"/>
          <w:sz w:val="20"/>
        </w:rPr>
        <w:t xml:space="preserve">Hidalgo </w:t>
      </w:r>
      <w:proofErr w:type="spellStart"/>
      <w:r>
        <w:rPr>
          <w:rFonts w:ascii="Amnesty Trade Gothic" w:eastAsia="Amnesty Trade Gothic" w:hAnsi="Amnesty Trade Gothic" w:cs="Amnesty Trade Gothic"/>
          <w:color w:val="333333"/>
          <w:sz w:val="20"/>
        </w:rPr>
        <w:t>Esq.</w:t>
      </w:r>
      <w:proofErr w:type="spellEnd"/>
      <w:r>
        <w:rPr>
          <w:rFonts w:ascii="Amnesty Trade Gothic" w:eastAsia="Amnesty Trade Gothic" w:hAnsi="Amnesty Trade Gothic" w:cs="Amnesty Trade Gothic"/>
          <w:color w:val="333333"/>
          <w:sz w:val="20"/>
        </w:rPr>
        <w:t xml:space="preserve"> 6,  </w:t>
      </w:r>
    </w:p>
    <w:p w14:paraId="3D6CB0D0" w14:textId="77777777" w:rsidR="004F654A" w:rsidRDefault="003437B9">
      <w:pPr>
        <w:spacing w:after="0"/>
        <w:ind w:left="6988" w:hanging="10"/>
      </w:pPr>
      <w:r>
        <w:rPr>
          <w:rFonts w:ascii="Amnesty Trade Gothic" w:eastAsia="Amnesty Trade Gothic" w:hAnsi="Amnesty Trade Gothic" w:cs="Amnesty Trade Gothic"/>
          <w:color w:val="333333"/>
          <w:sz w:val="20"/>
        </w:rPr>
        <w:t xml:space="preserve">Plaza de La </w:t>
      </w:r>
      <w:proofErr w:type="spellStart"/>
      <w:r>
        <w:rPr>
          <w:rFonts w:ascii="Amnesty Trade Gothic" w:eastAsia="Amnesty Trade Gothic" w:hAnsi="Amnesty Trade Gothic" w:cs="Amnesty Trade Gothic"/>
          <w:color w:val="333333"/>
          <w:sz w:val="20"/>
        </w:rPr>
        <w:t>Revolución</w:t>
      </w:r>
      <w:proofErr w:type="spellEnd"/>
      <w:r>
        <w:rPr>
          <w:rFonts w:ascii="Amnesty Trade Gothic" w:eastAsia="Amnesty Trade Gothic" w:hAnsi="Amnesty Trade Gothic" w:cs="Amnesty Trade Gothic"/>
          <w:color w:val="333333"/>
          <w:sz w:val="20"/>
        </w:rPr>
        <w:t xml:space="preserve">,  </w:t>
      </w:r>
    </w:p>
    <w:p w14:paraId="0DC7F435" w14:textId="77777777" w:rsidR="004F654A" w:rsidRDefault="003437B9">
      <w:pPr>
        <w:spacing w:after="0"/>
        <w:ind w:left="6988" w:hanging="10"/>
      </w:pPr>
      <w:r>
        <w:rPr>
          <w:rFonts w:ascii="Amnesty Trade Gothic" w:eastAsia="Amnesty Trade Gothic" w:hAnsi="Amnesty Trade Gothic" w:cs="Amnesty Trade Gothic"/>
          <w:color w:val="333333"/>
          <w:sz w:val="20"/>
        </w:rPr>
        <w:t xml:space="preserve">CP 10400,  </w:t>
      </w:r>
    </w:p>
    <w:p w14:paraId="4AF04429" w14:textId="77777777" w:rsidR="004F654A" w:rsidRDefault="003437B9">
      <w:pPr>
        <w:spacing w:after="0"/>
        <w:ind w:left="6988" w:hanging="10"/>
      </w:pPr>
      <w:r>
        <w:rPr>
          <w:rFonts w:ascii="Amnesty Trade Gothic" w:eastAsia="Amnesty Trade Gothic" w:hAnsi="Amnesty Trade Gothic" w:cs="Amnesty Trade Gothic"/>
          <w:color w:val="333333"/>
          <w:sz w:val="20"/>
        </w:rPr>
        <w:t xml:space="preserve">La Habana, Cuba </w:t>
      </w:r>
    </w:p>
    <w:p w14:paraId="7E73A77E" w14:textId="77777777" w:rsidR="004F654A" w:rsidRDefault="003437B9">
      <w:pPr>
        <w:spacing w:after="0"/>
        <w:ind w:left="6988" w:hanging="10"/>
      </w:pPr>
      <w:r>
        <w:rPr>
          <w:rFonts w:ascii="Amnesty Trade Gothic" w:eastAsia="Amnesty Trade Gothic" w:hAnsi="Amnesty Trade Gothic" w:cs="Amnesty Trade Gothic"/>
          <w:color w:val="333333"/>
          <w:sz w:val="20"/>
        </w:rPr>
        <w:t>Twit</w:t>
      </w:r>
      <w:r>
        <w:rPr>
          <w:rFonts w:ascii="Amnesty Trade Gothic" w:eastAsia="Amnesty Trade Gothic" w:hAnsi="Amnesty Trade Gothic" w:cs="Amnesty Trade Gothic"/>
          <w:color w:val="333333"/>
          <w:sz w:val="20"/>
        </w:rPr>
        <w:t>ter: @DiazCanelB</w:t>
      </w:r>
      <w:r>
        <w:rPr>
          <w:rFonts w:ascii="Amnesty Trade Gothic" w:eastAsia="Amnesty Trade Gothic" w:hAnsi="Amnesty Trade Gothic" w:cs="Amnesty Trade Gothic"/>
          <w:i/>
          <w:sz w:val="20"/>
        </w:rPr>
        <w:t xml:space="preserve"> </w:t>
      </w:r>
    </w:p>
    <w:p w14:paraId="35ED7B5E" w14:textId="77777777" w:rsidR="004F654A" w:rsidRDefault="003437B9">
      <w:pPr>
        <w:spacing w:after="228"/>
        <w:ind w:left="284"/>
      </w:pPr>
      <w:r>
        <w:rPr>
          <w:rFonts w:ascii="Amnesty Trade Gothic" w:eastAsia="Amnesty Trade Gothic" w:hAnsi="Amnesty Trade Gothic" w:cs="Amnesty Trade Gothic"/>
          <w:b/>
          <w:i/>
          <w:sz w:val="20"/>
        </w:rPr>
        <w:t xml:space="preserve"> </w:t>
      </w:r>
    </w:p>
    <w:p w14:paraId="72A2A2E2" w14:textId="77777777" w:rsidR="004F654A" w:rsidRDefault="003437B9">
      <w:pPr>
        <w:spacing w:after="239" w:line="249" w:lineRule="auto"/>
        <w:ind w:left="279" w:hanging="10"/>
      </w:pPr>
      <w:r>
        <w:rPr>
          <w:rFonts w:ascii="Amnesty Trade Gothic" w:eastAsia="Amnesty Trade Gothic" w:hAnsi="Amnesty Trade Gothic" w:cs="Amnesty Trade Gothic"/>
          <w:i/>
          <w:sz w:val="20"/>
        </w:rPr>
        <w:t xml:space="preserve">Dear </w:t>
      </w:r>
      <w:proofErr w:type="gramStart"/>
      <w:r>
        <w:rPr>
          <w:rFonts w:ascii="Amnesty Trade Gothic" w:eastAsia="Amnesty Trade Gothic" w:hAnsi="Amnesty Trade Gothic" w:cs="Amnesty Trade Gothic"/>
          <w:i/>
          <w:sz w:val="20"/>
        </w:rPr>
        <w:t>President</w:t>
      </w:r>
      <w:proofErr w:type="gramEnd"/>
      <w:r>
        <w:rPr>
          <w:rFonts w:ascii="Amnesty Trade Gothic" w:eastAsia="Amnesty Trade Gothic" w:hAnsi="Amnesty Trade Gothic" w:cs="Amnesty Trade Gothic"/>
          <w:i/>
          <w:sz w:val="20"/>
        </w:rPr>
        <w:t xml:space="preserve"> Díaz-</w:t>
      </w:r>
      <w:proofErr w:type="spellStart"/>
      <w:r>
        <w:rPr>
          <w:rFonts w:ascii="Amnesty Trade Gothic" w:eastAsia="Amnesty Trade Gothic" w:hAnsi="Amnesty Trade Gothic" w:cs="Amnesty Trade Gothic"/>
          <w:i/>
          <w:sz w:val="20"/>
        </w:rPr>
        <w:t>Canel</w:t>
      </w:r>
      <w:proofErr w:type="spellEnd"/>
      <w:r>
        <w:rPr>
          <w:rFonts w:ascii="Amnesty Trade Gothic" w:eastAsia="Amnesty Trade Gothic" w:hAnsi="Amnesty Trade Gothic" w:cs="Amnesty Trade Gothic"/>
          <w:i/>
          <w:sz w:val="20"/>
        </w:rPr>
        <w:t xml:space="preserve">, </w:t>
      </w:r>
    </w:p>
    <w:p w14:paraId="644F9ADB" w14:textId="77777777" w:rsidR="004F654A" w:rsidRDefault="003437B9">
      <w:pPr>
        <w:spacing w:after="239" w:line="249" w:lineRule="auto"/>
        <w:ind w:left="279" w:hanging="10"/>
      </w:pPr>
      <w:r>
        <w:rPr>
          <w:rFonts w:ascii="Amnesty Trade Gothic" w:eastAsia="Amnesty Trade Gothic" w:hAnsi="Amnesty Trade Gothic" w:cs="Amnesty Trade Gothic"/>
          <w:i/>
          <w:sz w:val="20"/>
        </w:rPr>
        <w:t xml:space="preserve">Amnesty International has received reports that former prisoner of conscience </w:t>
      </w:r>
      <w:proofErr w:type="spellStart"/>
      <w:r>
        <w:rPr>
          <w:rFonts w:ascii="Amnesty Trade Gothic" w:eastAsia="Amnesty Trade Gothic" w:hAnsi="Amnesty Trade Gothic" w:cs="Amnesty Trade Gothic"/>
          <w:i/>
          <w:sz w:val="20"/>
        </w:rPr>
        <w:t>Josiel</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Guía</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Piloto</w:t>
      </w:r>
      <w:proofErr w:type="spellEnd"/>
      <w:r>
        <w:rPr>
          <w:rFonts w:ascii="Amnesty Trade Gothic" w:eastAsia="Amnesty Trade Gothic" w:hAnsi="Amnesty Trade Gothic" w:cs="Amnesty Trade Gothic"/>
          <w:i/>
          <w:sz w:val="20"/>
        </w:rPr>
        <w:t xml:space="preserve">, a political activist, was detained on 14 February 2023.  </w:t>
      </w:r>
    </w:p>
    <w:p w14:paraId="5CF4ACFB" w14:textId="77777777" w:rsidR="004F654A" w:rsidRDefault="003437B9">
      <w:pPr>
        <w:spacing w:after="239" w:line="249" w:lineRule="auto"/>
        <w:ind w:left="279" w:hanging="10"/>
      </w:pPr>
      <w:r>
        <w:rPr>
          <w:rFonts w:ascii="Amnesty Trade Gothic" w:eastAsia="Amnesty Trade Gothic" w:hAnsi="Amnesty Trade Gothic" w:cs="Amnesty Trade Gothic"/>
          <w:i/>
          <w:sz w:val="20"/>
        </w:rPr>
        <w:t xml:space="preserve">Prior to his detention on 14 February 2023, </w:t>
      </w:r>
      <w:proofErr w:type="spellStart"/>
      <w:r>
        <w:rPr>
          <w:rFonts w:ascii="Amnesty Trade Gothic" w:eastAsia="Amnesty Trade Gothic" w:hAnsi="Amnesty Trade Gothic" w:cs="Amnesty Trade Gothic"/>
          <w:i/>
          <w:sz w:val="20"/>
        </w:rPr>
        <w:t>Josiel</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Guía</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Piloto</w:t>
      </w:r>
      <w:proofErr w:type="spellEnd"/>
      <w:r>
        <w:rPr>
          <w:rFonts w:ascii="Amnesty Trade Gothic" w:eastAsia="Amnesty Trade Gothic" w:hAnsi="Amnesty Trade Gothic" w:cs="Amnesty Trade Gothic"/>
          <w:i/>
          <w:sz w:val="20"/>
        </w:rPr>
        <w:t xml:space="preserve"> reported that state security officials had detained him for approximately two hours on 10 February 2023 and threatened to charge him with </w:t>
      </w:r>
      <w:r>
        <w:rPr>
          <w:rFonts w:ascii="Amnesty Trade Gothic" w:eastAsia="Amnesty Trade Gothic" w:hAnsi="Amnesty Trade Gothic" w:cs="Amnesty Trade Gothic"/>
          <w:sz w:val="20"/>
        </w:rPr>
        <w:t xml:space="preserve">“disobedience” if he did not report to them twice a month. </w:t>
      </w:r>
      <w:r>
        <w:rPr>
          <w:rFonts w:ascii="Amnesty Trade Gothic" w:eastAsia="Amnesty Trade Gothic" w:hAnsi="Amnesty Trade Gothic" w:cs="Amnesty Trade Gothic"/>
          <w:i/>
          <w:sz w:val="20"/>
        </w:rPr>
        <w:t xml:space="preserve"> </w:t>
      </w:r>
    </w:p>
    <w:p w14:paraId="319D08D4" w14:textId="77777777" w:rsidR="004F654A" w:rsidRDefault="003437B9">
      <w:pPr>
        <w:spacing w:after="239" w:line="249" w:lineRule="auto"/>
        <w:ind w:left="279" w:hanging="10"/>
      </w:pPr>
      <w:r>
        <w:rPr>
          <w:rFonts w:ascii="Amnesty Trade Gothic" w:eastAsia="Amnesty Trade Gothic" w:hAnsi="Amnesty Trade Gothic" w:cs="Amnesty Trade Gothic"/>
          <w:i/>
          <w:sz w:val="20"/>
        </w:rPr>
        <w:t>At the time of his detention, he was h</w:t>
      </w:r>
      <w:r>
        <w:rPr>
          <w:rFonts w:ascii="Amnesty Trade Gothic" w:eastAsia="Amnesty Trade Gothic" w:hAnsi="Amnesty Trade Gothic" w:cs="Amnesty Trade Gothic"/>
          <w:i/>
          <w:sz w:val="20"/>
        </w:rPr>
        <w:t xml:space="preserve">unger striking in his home to protest these requirements.  </w:t>
      </w:r>
    </w:p>
    <w:p w14:paraId="70687937" w14:textId="77777777" w:rsidR="004F654A" w:rsidRDefault="003437B9">
      <w:pPr>
        <w:spacing w:after="8" w:line="249" w:lineRule="auto"/>
        <w:ind w:left="279" w:hanging="10"/>
      </w:pPr>
      <w:r>
        <w:rPr>
          <w:rFonts w:ascii="Amnesty Trade Gothic" w:eastAsia="Amnesty Trade Gothic" w:hAnsi="Amnesty Trade Gothic" w:cs="Amnesty Trade Gothic"/>
          <w:i/>
          <w:sz w:val="20"/>
        </w:rPr>
        <w:t xml:space="preserve">Amnesty International previously named </w:t>
      </w:r>
      <w:proofErr w:type="spellStart"/>
      <w:r>
        <w:rPr>
          <w:rFonts w:ascii="Amnesty Trade Gothic" w:eastAsia="Amnesty Trade Gothic" w:hAnsi="Amnesty Trade Gothic" w:cs="Amnesty Trade Gothic"/>
          <w:i/>
          <w:sz w:val="20"/>
        </w:rPr>
        <w:t>Josiel</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Guía</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Piloto</w:t>
      </w:r>
      <w:proofErr w:type="spellEnd"/>
      <w:r>
        <w:rPr>
          <w:rFonts w:ascii="Amnesty Trade Gothic" w:eastAsia="Amnesty Trade Gothic" w:hAnsi="Amnesty Trade Gothic" w:cs="Amnesty Trade Gothic"/>
          <w:i/>
          <w:sz w:val="20"/>
        </w:rPr>
        <w:t xml:space="preserve"> a prisoner of conscience in 2019. In June </w:t>
      </w:r>
    </w:p>
    <w:p w14:paraId="72FF28C4" w14:textId="77777777" w:rsidR="004F654A" w:rsidRDefault="003437B9">
      <w:pPr>
        <w:spacing w:after="239" w:line="249" w:lineRule="auto"/>
        <w:ind w:left="279" w:hanging="10"/>
      </w:pPr>
      <w:r>
        <w:rPr>
          <w:rFonts w:ascii="Amnesty Trade Gothic" w:eastAsia="Amnesty Trade Gothic" w:hAnsi="Amnesty Trade Gothic" w:cs="Amnesty Trade Gothic"/>
          <w:i/>
          <w:sz w:val="20"/>
        </w:rPr>
        <w:t xml:space="preserve">2019, the Inter-American Commission on Human Rights granted precautionary measures for </w:t>
      </w:r>
      <w:proofErr w:type="spellStart"/>
      <w:r>
        <w:rPr>
          <w:rFonts w:ascii="Amnesty Trade Gothic" w:eastAsia="Amnesty Trade Gothic" w:hAnsi="Amnesty Trade Gothic" w:cs="Amnesty Trade Gothic"/>
          <w:i/>
          <w:sz w:val="20"/>
        </w:rPr>
        <w:t>Josiel</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G</w:t>
      </w:r>
      <w:r>
        <w:rPr>
          <w:rFonts w:ascii="Amnesty Trade Gothic" w:eastAsia="Amnesty Trade Gothic" w:hAnsi="Amnesty Trade Gothic" w:cs="Amnesty Trade Gothic"/>
          <w:i/>
          <w:sz w:val="20"/>
        </w:rPr>
        <w:t>uía</w:t>
      </w:r>
      <w:proofErr w:type="spellEnd"/>
      <w:r>
        <w:rPr>
          <w:rFonts w:ascii="Amnesty Trade Gothic" w:eastAsia="Amnesty Trade Gothic" w:hAnsi="Amnesty Trade Gothic" w:cs="Amnesty Trade Gothic"/>
          <w:i/>
          <w:sz w:val="20"/>
        </w:rPr>
        <w:t xml:space="preserve"> </w:t>
      </w:r>
      <w:proofErr w:type="spellStart"/>
      <w:r>
        <w:rPr>
          <w:rFonts w:ascii="Amnesty Trade Gothic" w:eastAsia="Amnesty Trade Gothic" w:hAnsi="Amnesty Trade Gothic" w:cs="Amnesty Trade Gothic"/>
          <w:i/>
          <w:sz w:val="20"/>
        </w:rPr>
        <w:t>Piloto</w:t>
      </w:r>
      <w:proofErr w:type="spellEnd"/>
      <w:r>
        <w:rPr>
          <w:rFonts w:ascii="Amnesty Trade Gothic" w:eastAsia="Amnesty Trade Gothic" w:hAnsi="Amnesty Trade Gothic" w:cs="Amnesty Trade Gothic"/>
          <w:i/>
          <w:sz w:val="20"/>
        </w:rPr>
        <w:t xml:space="preserve">, calling on Cuba to protect his rights to health, life and physical integrity. In February 2020, the UN Working Group on Arbitrary Detention also described his 2016 detention as arbitrary and called for his release.  </w:t>
      </w:r>
    </w:p>
    <w:p w14:paraId="0CA09AC4" w14:textId="77777777" w:rsidR="003E48A0" w:rsidRDefault="003437B9">
      <w:pPr>
        <w:spacing w:after="165" w:line="322" w:lineRule="auto"/>
        <w:ind w:left="279" w:right="552" w:hanging="10"/>
        <w:rPr>
          <w:rFonts w:ascii="Amnesty Trade Gothic" w:eastAsia="Amnesty Trade Gothic" w:hAnsi="Amnesty Trade Gothic" w:cs="Amnesty Trade Gothic"/>
          <w:i/>
          <w:sz w:val="20"/>
        </w:rPr>
      </w:pPr>
      <w:r>
        <w:rPr>
          <w:rFonts w:ascii="Amnesty Trade Gothic" w:eastAsia="Amnesty Trade Gothic" w:hAnsi="Amnesty Trade Gothic" w:cs="Amnesty Trade Gothic"/>
          <w:i/>
          <w:sz w:val="20"/>
        </w:rPr>
        <w:t>We urgently demand informat</w:t>
      </w:r>
      <w:r>
        <w:rPr>
          <w:rFonts w:ascii="Amnesty Trade Gothic" w:eastAsia="Amnesty Trade Gothic" w:hAnsi="Amnesty Trade Gothic" w:cs="Amnesty Trade Gothic"/>
          <w:i/>
          <w:sz w:val="20"/>
        </w:rPr>
        <w:t xml:space="preserve">ion about the grounds of </w:t>
      </w:r>
      <w:proofErr w:type="spellStart"/>
      <w:r>
        <w:rPr>
          <w:rFonts w:ascii="Amnesty Trade Gothic" w:eastAsia="Amnesty Trade Gothic" w:hAnsi="Amnesty Trade Gothic" w:cs="Amnesty Trade Gothic"/>
          <w:sz w:val="20"/>
        </w:rPr>
        <w:t>Josiel</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Guía</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Piloto’s</w:t>
      </w:r>
      <w:proofErr w:type="spellEnd"/>
      <w:r>
        <w:rPr>
          <w:rFonts w:ascii="Amnesty Trade Gothic" w:eastAsia="Amnesty Trade Gothic" w:hAnsi="Amnesty Trade Gothic" w:cs="Amnesty Trade Gothic"/>
          <w:i/>
          <w:sz w:val="20"/>
        </w:rPr>
        <w:t xml:space="preserve"> detention, call on the authorities to immediately provide him with a lawyer of his choosing, and call on the authorities to ensure he is not subjected to torture or other ill-treatment during his detention. </w:t>
      </w:r>
    </w:p>
    <w:p w14:paraId="1C58FCB1" w14:textId="77777777" w:rsidR="003E48A0" w:rsidRDefault="003E48A0">
      <w:pPr>
        <w:spacing w:after="165" w:line="322" w:lineRule="auto"/>
        <w:ind w:left="279" w:right="552" w:hanging="10"/>
        <w:rPr>
          <w:rFonts w:ascii="Amnesty Trade Gothic" w:eastAsia="Amnesty Trade Gothic" w:hAnsi="Amnesty Trade Gothic" w:cs="Amnesty Trade Gothic"/>
          <w:i/>
          <w:sz w:val="20"/>
        </w:rPr>
      </w:pPr>
    </w:p>
    <w:p w14:paraId="41CBD5B9" w14:textId="085E1504" w:rsidR="004F654A" w:rsidRDefault="003437B9">
      <w:pPr>
        <w:spacing w:after="165" w:line="322" w:lineRule="auto"/>
        <w:ind w:left="279" w:right="552" w:hanging="10"/>
      </w:pPr>
      <w:r>
        <w:rPr>
          <w:rFonts w:ascii="Amnesty Trade Gothic" w:eastAsia="Amnesty Trade Gothic" w:hAnsi="Amnesty Trade Gothic" w:cs="Amnesty Trade Gothic"/>
          <w:i/>
          <w:sz w:val="20"/>
        </w:rPr>
        <w:t>You</w:t>
      </w:r>
      <w:r>
        <w:rPr>
          <w:rFonts w:ascii="Amnesty Trade Gothic" w:eastAsia="Amnesty Trade Gothic" w:hAnsi="Amnesty Trade Gothic" w:cs="Amnesty Trade Gothic"/>
          <w:i/>
          <w:sz w:val="20"/>
        </w:rPr>
        <w:t xml:space="preserve">rs sincerely, </w:t>
      </w:r>
    </w:p>
    <w:p w14:paraId="43D2F10D" w14:textId="77777777" w:rsidR="004F654A" w:rsidRDefault="003437B9">
      <w:pPr>
        <w:spacing w:after="228"/>
        <w:ind w:left="284"/>
      </w:pPr>
      <w:r>
        <w:rPr>
          <w:rFonts w:ascii="Amnesty Trade Gothic" w:eastAsia="Amnesty Trade Gothic" w:hAnsi="Amnesty Trade Gothic" w:cs="Amnesty Trade Gothic"/>
          <w:b/>
          <w:sz w:val="20"/>
        </w:rPr>
        <w:t xml:space="preserve"> </w:t>
      </w:r>
    </w:p>
    <w:p w14:paraId="0E764735" w14:textId="77777777" w:rsidR="004F654A" w:rsidRDefault="003437B9">
      <w:pPr>
        <w:spacing w:after="228"/>
        <w:ind w:left="284"/>
      </w:pPr>
      <w:r>
        <w:rPr>
          <w:rFonts w:ascii="Amnesty Trade Gothic" w:eastAsia="Amnesty Trade Gothic" w:hAnsi="Amnesty Trade Gothic" w:cs="Amnesty Trade Gothic"/>
          <w:b/>
          <w:sz w:val="20"/>
        </w:rPr>
        <w:t xml:space="preserve"> </w:t>
      </w:r>
    </w:p>
    <w:p w14:paraId="6A967AAB" w14:textId="77777777" w:rsidR="004F654A" w:rsidRDefault="003437B9">
      <w:pPr>
        <w:spacing w:after="228"/>
        <w:ind w:left="284"/>
      </w:pPr>
      <w:r>
        <w:rPr>
          <w:rFonts w:ascii="Amnesty Trade Gothic" w:eastAsia="Amnesty Trade Gothic" w:hAnsi="Amnesty Trade Gothic" w:cs="Amnesty Trade Gothic"/>
          <w:b/>
          <w:sz w:val="20"/>
        </w:rPr>
        <w:lastRenderedPageBreak/>
        <w:t xml:space="preserve"> </w:t>
      </w:r>
    </w:p>
    <w:p w14:paraId="50B49763" w14:textId="64895AC3" w:rsidR="004F654A" w:rsidRDefault="003437B9" w:rsidP="00913916">
      <w:pPr>
        <w:spacing w:after="0"/>
        <w:ind w:left="284"/>
      </w:pPr>
      <w:r>
        <w:rPr>
          <w:rFonts w:ascii="Amnesty Trade Gothic" w:eastAsia="Amnesty Trade Gothic" w:hAnsi="Amnesty Trade Gothic" w:cs="Amnesty Trade Gothic"/>
          <w:b/>
          <w:sz w:val="20"/>
        </w:rPr>
        <w:t xml:space="preserve"> </w:t>
      </w:r>
      <w:r>
        <w:rPr>
          <w:rFonts w:ascii="Amnesty Trade Gothic" w:eastAsia="Amnesty Trade Gothic" w:hAnsi="Amnesty Trade Gothic" w:cs="Amnesty Trade Gothic"/>
          <w:b/>
          <w:sz w:val="20"/>
        </w:rPr>
        <w:t xml:space="preserve"> </w:t>
      </w:r>
    </w:p>
    <w:p w14:paraId="3B20A135" w14:textId="77777777" w:rsidR="004F654A" w:rsidRDefault="003437B9">
      <w:pPr>
        <w:pStyle w:val="Heading3"/>
      </w:pPr>
      <w:r>
        <w:t xml:space="preserve">ADDITIONAL INFORMATION </w:t>
      </w:r>
    </w:p>
    <w:p w14:paraId="6DD54BD6" w14:textId="77777777" w:rsidR="004F654A" w:rsidRDefault="003437B9">
      <w:pPr>
        <w:spacing w:after="256"/>
        <w:ind w:left="226"/>
      </w:pPr>
      <w:r>
        <w:rPr>
          <w:rFonts w:ascii="Arial" w:eastAsia="Arial" w:hAnsi="Arial" w:cs="Arial"/>
          <w:sz w:val="18"/>
        </w:rPr>
        <w:t xml:space="preserve"> </w:t>
      </w:r>
    </w:p>
    <w:p w14:paraId="2ACB4BED" w14:textId="77777777" w:rsidR="004F654A" w:rsidRDefault="003437B9">
      <w:pPr>
        <w:spacing w:after="248" w:line="240" w:lineRule="auto"/>
        <w:ind w:left="221" w:hanging="10"/>
      </w:pPr>
      <w:proofErr w:type="spellStart"/>
      <w:r>
        <w:rPr>
          <w:rFonts w:ascii="Amnesty Trade Gothic" w:eastAsia="Amnesty Trade Gothic" w:hAnsi="Amnesty Trade Gothic" w:cs="Amnesty Trade Gothic"/>
          <w:sz w:val="20"/>
        </w:rPr>
        <w:t>Josiel</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Guía</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Piloto</w:t>
      </w:r>
      <w:proofErr w:type="spellEnd"/>
      <w:r>
        <w:rPr>
          <w:rFonts w:ascii="Amnesty Trade Gothic" w:eastAsia="Amnesty Trade Gothic" w:hAnsi="Amnesty Trade Gothic" w:cs="Amnesty Trade Gothic"/>
          <w:sz w:val="20"/>
        </w:rPr>
        <w:t xml:space="preserve"> is a member of the Republican Party of Cuba and former Amnesty International </w:t>
      </w:r>
      <w:hyperlink r:id="rId6">
        <w:r>
          <w:rPr>
            <w:rFonts w:ascii="Amnesty Trade Gothic" w:eastAsia="Amnesty Trade Gothic" w:hAnsi="Amnesty Trade Gothic" w:cs="Amnesty Trade Gothic"/>
            <w:color w:val="0000FF"/>
            <w:sz w:val="20"/>
            <w:u w:val="single" w:color="0000FF"/>
          </w:rPr>
          <w:t>prisoner of conscience</w:t>
        </w:r>
      </w:hyperlink>
      <w:hyperlink r:id="rId7">
        <w:r>
          <w:rPr>
            <w:rFonts w:ascii="Amnesty Trade Gothic" w:eastAsia="Amnesty Trade Gothic" w:hAnsi="Amnesty Trade Gothic" w:cs="Amnesty Trade Gothic"/>
            <w:sz w:val="20"/>
          </w:rPr>
          <w:t>.</w:t>
        </w:r>
      </w:hyperlink>
      <w:r>
        <w:rPr>
          <w:rFonts w:ascii="Amnesty Trade Gothic" w:eastAsia="Amnesty Trade Gothic" w:hAnsi="Amnesty Trade Gothic" w:cs="Amnesty Trade Gothic"/>
          <w:sz w:val="20"/>
        </w:rPr>
        <w:t xml:space="preserve"> He previously served a five-year sentence for “public disorder” and “contempt” for allegedly having criticized former Presid</w:t>
      </w:r>
      <w:r>
        <w:rPr>
          <w:rFonts w:ascii="Amnesty Trade Gothic" w:eastAsia="Amnesty Trade Gothic" w:hAnsi="Amnesty Trade Gothic" w:cs="Amnesty Trade Gothic"/>
          <w:sz w:val="20"/>
        </w:rPr>
        <w:t xml:space="preserve">ent Fidel Castro on 1 December 2016.  </w:t>
      </w:r>
    </w:p>
    <w:p w14:paraId="542C8E40" w14:textId="77777777" w:rsidR="004F654A" w:rsidRDefault="003437B9">
      <w:pPr>
        <w:spacing w:after="248" w:line="240" w:lineRule="auto"/>
        <w:ind w:left="221" w:hanging="10"/>
      </w:pPr>
      <w:r>
        <w:rPr>
          <w:rFonts w:ascii="Amnesty Trade Gothic" w:eastAsia="Amnesty Trade Gothic" w:hAnsi="Amnesty Trade Gothic" w:cs="Amnesty Trade Gothic"/>
          <w:sz w:val="20"/>
        </w:rPr>
        <w:t xml:space="preserve">On 11 June 2019, the Inter-American Commission on Human Rights </w:t>
      </w:r>
      <w:hyperlink r:id="rId8">
        <w:r>
          <w:rPr>
            <w:rFonts w:ascii="Amnesty Trade Gothic" w:eastAsia="Amnesty Trade Gothic" w:hAnsi="Amnesty Trade Gothic" w:cs="Amnesty Trade Gothic"/>
            <w:color w:val="0000FF"/>
            <w:sz w:val="20"/>
            <w:u w:val="single" w:color="0000FF"/>
          </w:rPr>
          <w:t>granted precautionary measures</w:t>
        </w:r>
      </w:hyperlink>
      <w:hyperlink r:id="rId9">
        <w:r>
          <w:rPr>
            <w:rFonts w:ascii="Amnesty Trade Gothic" w:eastAsia="Amnesty Trade Gothic" w:hAnsi="Amnesty Trade Gothic" w:cs="Amnesty Trade Gothic"/>
            <w:sz w:val="20"/>
          </w:rPr>
          <w:t xml:space="preserve"> </w:t>
        </w:r>
      </w:hyperlink>
      <w:r>
        <w:rPr>
          <w:rFonts w:ascii="Amnesty Trade Gothic" w:eastAsia="Amnesty Trade Gothic" w:hAnsi="Amnesty Trade Gothic" w:cs="Amnesty Trade Gothic"/>
          <w:sz w:val="20"/>
        </w:rPr>
        <w:t>to respect and protect his rights to health, life and physical integrity. In February 2020, the UN Working Gr</w:t>
      </w:r>
      <w:r>
        <w:rPr>
          <w:rFonts w:ascii="Amnesty Trade Gothic" w:eastAsia="Amnesty Trade Gothic" w:hAnsi="Amnesty Trade Gothic" w:cs="Amnesty Trade Gothic"/>
          <w:sz w:val="20"/>
        </w:rPr>
        <w:t xml:space="preserve">oup on Arbitrary Detention also </w:t>
      </w:r>
      <w:hyperlink r:id="rId10">
        <w:r>
          <w:rPr>
            <w:rFonts w:ascii="Amnesty Trade Gothic" w:eastAsia="Amnesty Trade Gothic" w:hAnsi="Amnesty Trade Gothic" w:cs="Amnesty Trade Gothic"/>
            <w:color w:val="0000FF"/>
            <w:sz w:val="20"/>
            <w:u w:val="single" w:color="0000FF"/>
          </w:rPr>
          <w:t>called</w:t>
        </w:r>
      </w:hyperlink>
      <w:hyperlink r:id="rId11">
        <w:r>
          <w:rPr>
            <w:rFonts w:ascii="Amnesty Trade Gothic" w:eastAsia="Amnesty Trade Gothic" w:hAnsi="Amnesty Trade Gothic" w:cs="Amnesty Trade Gothic"/>
            <w:sz w:val="20"/>
          </w:rPr>
          <w:t xml:space="preserve"> </w:t>
        </w:r>
      </w:hyperlink>
      <w:r>
        <w:rPr>
          <w:rFonts w:ascii="Amnesty Trade Gothic" w:eastAsia="Amnesty Trade Gothic" w:hAnsi="Amnesty Trade Gothic" w:cs="Amnesty Trade Gothic"/>
          <w:sz w:val="20"/>
        </w:rPr>
        <w:t xml:space="preserve">his previous detention in 2016 “arbitrary” and called for his release.  </w:t>
      </w:r>
    </w:p>
    <w:p w14:paraId="4C5A0E35" w14:textId="77777777" w:rsidR="004F654A" w:rsidRDefault="003437B9">
      <w:pPr>
        <w:spacing w:after="248" w:line="240" w:lineRule="auto"/>
        <w:ind w:left="221" w:hanging="10"/>
      </w:pPr>
      <w:r>
        <w:rPr>
          <w:rFonts w:ascii="Amnesty Trade Gothic" w:eastAsia="Amnesty Trade Gothic" w:hAnsi="Amnesty Trade Gothic" w:cs="Amnesty Trade Gothic"/>
          <w:sz w:val="20"/>
        </w:rPr>
        <w:t xml:space="preserve">According to information currently available to Amnesty International, prior to his most recent detention on 14 February 2023, </w:t>
      </w:r>
      <w:proofErr w:type="spellStart"/>
      <w:r>
        <w:rPr>
          <w:rFonts w:ascii="Amnesty Trade Gothic" w:eastAsia="Amnesty Trade Gothic" w:hAnsi="Amnesty Trade Gothic" w:cs="Amnesty Trade Gothic"/>
          <w:sz w:val="20"/>
        </w:rPr>
        <w:t>Josiel</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Guía</w:t>
      </w:r>
      <w:proofErr w:type="spellEnd"/>
      <w:r>
        <w:rPr>
          <w:rFonts w:ascii="Amnesty Trade Gothic" w:eastAsia="Amnesty Trade Gothic" w:hAnsi="Amnesty Trade Gothic" w:cs="Amnesty Trade Gothic"/>
          <w:sz w:val="20"/>
        </w:rPr>
        <w:t xml:space="preserve"> </w:t>
      </w:r>
      <w:proofErr w:type="spellStart"/>
      <w:r>
        <w:rPr>
          <w:rFonts w:ascii="Amnesty Trade Gothic" w:eastAsia="Amnesty Trade Gothic" w:hAnsi="Amnesty Trade Gothic" w:cs="Amnesty Trade Gothic"/>
          <w:sz w:val="20"/>
        </w:rPr>
        <w:t>Piloto</w:t>
      </w:r>
      <w:proofErr w:type="spellEnd"/>
      <w:r>
        <w:rPr>
          <w:rFonts w:ascii="Amnesty Trade Gothic" w:eastAsia="Amnesty Trade Gothic" w:hAnsi="Amnesty Trade Gothic" w:cs="Amnesty Trade Gothic"/>
          <w:sz w:val="20"/>
        </w:rPr>
        <w:t xml:space="preserve"> reported that state security officials had detained him for approximately two hours on 10 February 2023 and th</w:t>
      </w:r>
      <w:r>
        <w:rPr>
          <w:rFonts w:ascii="Amnesty Trade Gothic" w:eastAsia="Amnesty Trade Gothic" w:hAnsi="Amnesty Trade Gothic" w:cs="Amnesty Trade Gothic"/>
          <w:sz w:val="20"/>
        </w:rPr>
        <w:t xml:space="preserve">reatened to charge him with “disobedience” if he did not report to them twice a month.  </w:t>
      </w:r>
    </w:p>
    <w:p w14:paraId="35DFE2BE" w14:textId="77777777" w:rsidR="004F654A" w:rsidRDefault="003437B9">
      <w:pPr>
        <w:spacing w:after="220" w:line="240" w:lineRule="auto"/>
        <w:ind w:left="221" w:hanging="10"/>
      </w:pPr>
      <w:r>
        <w:rPr>
          <w:rFonts w:ascii="Amnesty Trade Gothic" w:eastAsia="Amnesty Trade Gothic" w:hAnsi="Amnesty Trade Gothic" w:cs="Amnesty Trade Gothic"/>
          <w:sz w:val="20"/>
        </w:rPr>
        <w:t>At the time of his most recent detention, he was hunger striking in protest over these requirements, information which became public through various media</w:t>
      </w:r>
      <w:hyperlink r:id="rId12">
        <w:r>
          <w:rPr>
            <w:rFonts w:ascii="Amnesty Trade Gothic" w:eastAsia="Amnesty Trade Gothic" w:hAnsi="Amnesty Trade Gothic" w:cs="Amnesty Trade Gothic"/>
            <w:color w:val="0000FF"/>
            <w:sz w:val="20"/>
            <w:u w:val="single" w:color="0000FF"/>
          </w:rPr>
          <w:t xml:space="preserve"> </w:t>
        </w:r>
      </w:hyperlink>
      <w:hyperlink r:id="rId13">
        <w:r>
          <w:rPr>
            <w:rFonts w:ascii="Amnesty Trade Gothic" w:eastAsia="Amnesty Trade Gothic" w:hAnsi="Amnesty Trade Gothic" w:cs="Amnesty Trade Gothic"/>
            <w:color w:val="0000FF"/>
            <w:sz w:val="20"/>
            <w:u w:val="single" w:color="0000FF"/>
          </w:rPr>
          <w:t>reports</w:t>
        </w:r>
      </w:hyperlink>
      <w:hyperlink r:id="rId14">
        <w:r>
          <w:rPr>
            <w:rFonts w:ascii="Amnesty Trade Gothic" w:eastAsia="Amnesty Trade Gothic" w:hAnsi="Amnesty Trade Gothic" w:cs="Amnesty Trade Gothic"/>
            <w:sz w:val="20"/>
          </w:rPr>
          <w:t xml:space="preserve"> </w:t>
        </w:r>
      </w:hyperlink>
      <w:r>
        <w:rPr>
          <w:rFonts w:ascii="Amnesty Trade Gothic" w:eastAsia="Amnesty Trade Gothic" w:hAnsi="Amnesty Trade Gothic" w:cs="Amnesty Trade Gothic"/>
          <w:sz w:val="20"/>
        </w:rPr>
        <w:t xml:space="preserve">on 14 February 2023. </w:t>
      </w:r>
    </w:p>
    <w:p w14:paraId="690A648B" w14:textId="77777777" w:rsidR="004F654A" w:rsidRDefault="003437B9">
      <w:pPr>
        <w:spacing w:after="230"/>
        <w:ind w:left="226"/>
      </w:pPr>
      <w:r>
        <w:rPr>
          <w:rFonts w:ascii="Arial" w:eastAsia="Arial" w:hAnsi="Arial" w:cs="Arial"/>
          <w:sz w:val="18"/>
        </w:rPr>
        <w:t xml:space="preserve"> </w:t>
      </w:r>
    </w:p>
    <w:p w14:paraId="4EC01A50" w14:textId="77777777" w:rsidR="004F654A" w:rsidRDefault="003437B9">
      <w:pPr>
        <w:spacing w:after="247"/>
        <w:ind w:left="226"/>
      </w:pPr>
      <w:r>
        <w:rPr>
          <w:rFonts w:ascii="Arial" w:eastAsia="Arial" w:hAnsi="Arial" w:cs="Arial"/>
          <w:sz w:val="18"/>
        </w:rPr>
        <w:t xml:space="preserve"> </w:t>
      </w:r>
    </w:p>
    <w:p w14:paraId="3ABE4588" w14:textId="77777777" w:rsidR="004F654A" w:rsidRDefault="003437B9">
      <w:pPr>
        <w:spacing w:after="0"/>
        <w:ind w:left="221" w:hanging="10"/>
      </w:pPr>
      <w:r>
        <w:rPr>
          <w:rFonts w:ascii="Arial" w:eastAsia="Arial" w:hAnsi="Arial" w:cs="Arial"/>
          <w:b/>
          <w:sz w:val="20"/>
        </w:rPr>
        <w:t xml:space="preserve">PREFERRED LANGUAGE TO ADDRESS TARGET: </w:t>
      </w:r>
      <w:r>
        <w:rPr>
          <w:rFonts w:ascii="Arial" w:eastAsia="Arial" w:hAnsi="Arial" w:cs="Arial"/>
          <w:sz w:val="20"/>
        </w:rPr>
        <w:t>Spanish, English</w:t>
      </w:r>
      <w:r>
        <w:rPr>
          <w:rFonts w:ascii="Arial" w:eastAsia="Arial" w:hAnsi="Arial" w:cs="Arial"/>
          <w:b/>
          <w:sz w:val="20"/>
        </w:rPr>
        <w:t xml:space="preserve"> </w:t>
      </w:r>
    </w:p>
    <w:p w14:paraId="307E3D69" w14:textId="77777777" w:rsidR="004F654A" w:rsidRDefault="003437B9">
      <w:pPr>
        <w:spacing w:after="0"/>
        <w:ind w:left="226"/>
      </w:pPr>
      <w:r>
        <w:rPr>
          <w:rFonts w:ascii="Arial" w:eastAsia="Arial" w:hAnsi="Arial" w:cs="Arial"/>
          <w:color w:val="0070C0"/>
          <w:sz w:val="20"/>
        </w:rPr>
        <w:t xml:space="preserve"> </w:t>
      </w:r>
    </w:p>
    <w:p w14:paraId="7606B829" w14:textId="77777777" w:rsidR="004F654A" w:rsidRDefault="003437B9">
      <w:pPr>
        <w:spacing w:after="0"/>
        <w:ind w:left="221" w:hanging="10"/>
      </w:pPr>
      <w:r>
        <w:rPr>
          <w:rFonts w:ascii="Arial" w:eastAsia="Arial" w:hAnsi="Arial" w:cs="Arial"/>
          <w:b/>
          <w:sz w:val="20"/>
        </w:rPr>
        <w:t xml:space="preserve">PLEASE TAKE ACTION AS SOON AS POSSIBLE UNTIL: </w:t>
      </w:r>
      <w:r>
        <w:rPr>
          <w:rFonts w:ascii="Arial" w:eastAsia="Arial" w:hAnsi="Arial" w:cs="Arial"/>
          <w:sz w:val="20"/>
        </w:rPr>
        <w:t xml:space="preserve">14 March 2023 </w:t>
      </w:r>
    </w:p>
    <w:p w14:paraId="7AD406FC" w14:textId="77777777" w:rsidR="004F654A" w:rsidRDefault="003437B9">
      <w:pPr>
        <w:spacing w:after="0"/>
        <w:ind w:left="226"/>
      </w:pPr>
      <w:r>
        <w:rPr>
          <w:rFonts w:ascii="Arial" w:eastAsia="Arial" w:hAnsi="Arial" w:cs="Arial"/>
          <w:b/>
          <w:sz w:val="20"/>
        </w:rPr>
        <w:t xml:space="preserve"> </w:t>
      </w:r>
    </w:p>
    <w:p w14:paraId="331CE8C2" w14:textId="77777777" w:rsidR="004F654A" w:rsidRDefault="003437B9">
      <w:pPr>
        <w:spacing w:after="0"/>
        <w:ind w:left="221" w:hanging="10"/>
      </w:pPr>
      <w:r>
        <w:rPr>
          <w:rFonts w:ascii="Arial" w:eastAsia="Arial" w:hAnsi="Arial" w:cs="Arial"/>
          <w:b/>
          <w:sz w:val="20"/>
        </w:rPr>
        <w:t xml:space="preserve">NAME AND PREFFERED PRONOUN: </w:t>
      </w:r>
      <w:proofErr w:type="spellStart"/>
      <w:r>
        <w:rPr>
          <w:rFonts w:ascii="Arial" w:eastAsia="Arial" w:hAnsi="Arial" w:cs="Arial"/>
          <w:b/>
          <w:sz w:val="20"/>
        </w:rPr>
        <w:t>Josiel</w:t>
      </w:r>
      <w:proofErr w:type="spellEnd"/>
      <w:r>
        <w:rPr>
          <w:rFonts w:ascii="Arial" w:eastAsia="Arial" w:hAnsi="Arial" w:cs="Arial"/>
          <w:b/>
          <w:sz w:val="20"/>
        </w:rPr>
        <w:t xml:space="preserve"> </w:t>
      </w:r>
      <w:proofErr w:type="spellStart"/>
      <w:r>
        <w:rPr>
          <w:rFonts w:ascii="Arial" w:eastAsia="Arial" w:hAnsi="Arial" w:cs="Arial"/>
          <w:b/>
          <w:sz w:val="20"/>
        </w:rPr>
        <w:t>Guía</w:t>
      </w:r>
      <w:proofErr w:type="spellEnd"/>
      <w:r>
        <w:rPr>
          <w:rFonts w:ascii="Arial" w:eastAsia="Arial" w:hAnsi="Arial" w:cs="Arial"/>
          <w:b/>
          <w:sz w:val="20"/>
        </w:rPr>
        <w:t xml:space="preserve"> </w:t>
      </w:r>
      <w:proofErr w:type="spellStart"/>
      <w:r>
        <w:rPr>
          <w:rFonts w:ascii="Arial" w:eastAsia="Arial" w:hAnsi="Arial" w:cs="Arial"/>
          <w:b/>
          <w:sz w:val="20"/>
        </w:rPr>
        <w:t>Piloto</w:t>
      </w:r>
      <w:proofErr w:type="spellEnd"/>
      <w:r>
        <w:rPr>
          <w:rFonts w:ascii="Arial" w:eastAsia="Arial" w:hAnsi="Arial" w:cs="Arial"/>
          <w:b/>
          <w:sz w:val="20"/>
        </w:rPr>
        <w:t xml:space="preserve"> </w:t>
      </w:r>
      <w:r>
        <w:rPr>
          <w:rFonts w:ascii="Arial" w:eastAsia="Arial" w:hAnsi="Arial" w:cs="Arial"/>
          <w:sz w:val="20"/>
        </w:rPr>
        <w:t>(He, him, his)</w:t>
      </w:r>
      <w:r>
        <w:rPr>
          <w:rFonts w:ascii="Amnesty Trade Gothic" w:eastAsia="Amnesty Trade Gothic" w:hAnsi="Amnesty Trade Gothic" w:cs="Amnesty Trade Gothic"/>
          <w:sz w:val="20"/>
        </w:rPr>
        <w:t xml:space="preserve"> </w:t>
      </w:r>
    </w:p>
    <w:p w14:paraId="771A3403" w14:textId="77777777" w:rsidR="004F654A" w:rsidRDefault="003437B9">
      <w:pPr>
        <w:spacing w:after="0"/>
        <w:ind w:left="226"/>
      </w:pPr>
      <w:r>
        <w:rPr>
          <w:rFonts w:ascii="Arial" w:eastAsia="Arial" w:hAnsi="Arial" w:cs="Arial"/>
          <w:b/>
          <w:sz w:val="20"/>
        </w:rPr>
        <w:t xml:space="preserve"> </w:t>
      </w:r>
    </w:p>
    <w:p w14:paraId="0027081E" w14:textId="7C45BBD9" w:rsidR="004F654A" w:rsidRDefault="004F654A">
      <w:pPr>
        <w:spacing w:after="228"/>
        <w:ind w:left="226"/>
      </w:pPr>
    </w:p>
    <w:p w14:paraId="20E40529" w14:textId="4833324E" w:rsidR="00913916" w:rsidRDefault="00913916" w:rsidP="00913916">
      <w:pPr>
        <w:pStyle w:val="Heading3"/>
      </w:pPr>
      <w:r>
        <w:t xml:space="preserve">ADDITIONAL </w:t>
      </w:r>
      <w:r>
        <w:t>TARGETS</w:t>
      </w:r>
    </w:p>
    <w:p w14:paraId="4258331A" w14:textId="77777777" w:rsidR="00913916" w:rsidRPr="00913916" w:rsidRDefault="00913916" w:rsidP="00913916">
      <w:pPr>
        <w:pStyle w:val="NoSpacing"/>
        <w:rPr>
          <w:rFonts w:ascii="Arial" w:hAnsi="Arial" w:cs="Arial"/>
          <w:sz w:val="20"/>
          <w:szCs w:val="20"/>
          <w:shd w:val="clear" w:color="auto" w:fill="FFFFFF"/>
        </w:rPr>
      </w:pPr>
      <w:r>
        <w:br/>
      </w:r>
    </w:p>
    <w:p w14:paraId="30913323" w14:textId="587C4090" w:rsidR="00913916" w:rsidRPr="00913916" w:rsidRDefault="00913916" w:rsidP="00913916">
      <w:pPr>
        <w:pStyle w:val="NoSpacing"/>
        <w:rPr>
          <w:rFonts w:ascii="Arial" w:hAnsi="Arial" w:cs="Arial"/>
          <w:sz w:val="20"/>
          <w:szCs w:val="20"/>
          <w:shd w:val="clear" w:color="auto" w:fill="FFFFFF"/>
        </w:rPr>
      </w:pPr>
      <w:r w:rsidRPr="00913916">
        <w:rPr>
          <w:rFonts w:ascii="Arial" w:hAnsi="Arial" w:cs="Arial"/>
          <w:sz w:val="20"/>
          <w:szCs w:val="20"/>
          <w:shd w:val="clear" w:color="auto" w:fill="FFFFFF"/>
        </w:rPr>
        <w:t>Bruno Rodríguez Parrilla, minister of Foreign Affairs</w:t>
      </w:r>
      <w:r w:rsidRPr="00913916">
        <w:rPr>
          <w:rFonts w:ascii="Arial" w:hAnsi="Arial" w:cs="Arial"/>
          <w:sz w:val="20"/>
          <w:szCs w:val="20"/>
        </w:rPr>
        <w:br/>
      </w:r>
      <w:r w:rsidRPr="00913916">
        <w:rPr>
          <w:rFonts w:ascii="Arial" w:hAnsi="Arial" w:cs="Arial"/>
          <w:sz w:val="20"/>
          <w:szCs w:val="20"/>
          <w:shd w:val="clear" w:color="auto" w:fill="FFFFFF"/>
        </w:rPr>
        <w:t xml:space="preserve">Post address: Calle G, No. 360, Vedado. Plaza de la </w:t>
      </w:r>
      <w:proofErr w:type="spellStart"/>
      <w:r w:rsidRPr="00913916">
        <w:rPr>
          <w:rFonts w:ascii="Arial" w:hAnsi="Arial" w:cs="Arial"/>
          <w:sz w:val="20"/>
          <w:szCs w:val="20"/>
          <w:shd w:val="clear" w:color="auto" w:fill="FFFFFF"/>
        </w:rPr>
        <w:t>Revolución</w:t>
      </w:r>
      <w:proofErr w:type="spellEnd"/>
      <w:r w:rsidRPr="00913916">
        <w:rPr>
          <w:rFonts w:ascii="Arial" w:hAnsi="Arial" w:cs="Arial"/>
          <w:sz w:val="20"/>
          <w:szCs w:val="20"/>
          <w:shd w:val="clear" w:color="auto" w:fill="FFFFFF"/>
        </w:rPr>
        <w:t>. La Habana, Cuba.</w:t>
      </w:r>
      <w:r w:rsidRPr="00913916">
        <w:rPr>
          <w:rFonts w:ascii="Arial" w:hAnsi="Arial" w:cs="Arial"/>
          <w:sz w:val="20"/>
          <w:szCs w:val="20"/>
        </w:rPr>
        <w:br/>
      </w:r>
      <w:r w:rsidRPr="00913916">
        <w:rPr>
          <w:rFonts w:ascii="Arial" w:hAnsi="Arial" w:cs="Arial"/>
          <w:sz w:val="20"/>
          <w:szCs w:val="20"/>
          <w:shd w:val="clear" w:color="auto" w:fill="FFFFFF"/>
        </w:rPr>
        <w:t>Twitter: @BrunoRguezP</w:t>
      </w:r>
      <w:r w:rsidRPr="00913916">
        <w:rPr>
          <w:rFonts w:ascii="Arial" w:hAnsi="Arial" w:cs="Arial"/>
          <w:sz w:val="20"/>
          <w:szCs w:val="20"/>
        </w:rPr>
        <w:br/>
      </w:r>
      <w:r w:rsidRPr="00913916">
        <w:rPr>
          <w:rFonts w:ascii="Arial" w:hAnsi="Arial" w:cs="Arial"/>
          <w:sz w:val="20"/>
          <w:szCs w:val="20"/>
          <w:shd w:val="clear" w:color="auto" w:fill="FFFFFF"/>
        </w:rPr>
        <w:t xml:space="preserve">E-mail: dm@minrex.gob.cu; </w:t>
      </w:r>
      <w:hyperlink r:id="rId15" w:history="1">
        <w:r w:rsidRPr="00913916">
          <w:rPr>
            <w:rStyle w:val="Hyperlink"/>
            <w:rFonts w:ascii="Arial" w:hAnsi="Arial" w:cs="Arial"/>
            <w:sz w:val="20"/>
            <w:szCs w:val="20"/>
            <w:shd w:val="clear" w:color="auto" w:fill="FFFFFF"/>
          </w:rPr>
          <w:t>cubaminrex@minrex.gob.cu</w:t>
        </w:r>
      </w:hyperlink>
    </w:p>
    <w:p w14:paraId="2DECD603" w14:textId="5851E007" w:rsidR="00913916" w:rsidRPr="00913916" w:rsidRDefault="00913916" w:rsidP="00913916">
      <w:pPr>
        <w:pStyle w:val="NoSpacing"/>
        <w:rPr>
          <w:rFonts w:ascii="Arial" w:hAnsi="Arial" w:cs="Arial"/>
          <w:sz w:val="20"/>
          <w:szCs w:val="20"/>
          <w:shd w:val="clear" w:color="auto" w:fill="FFFFFF"/>
        </w:rPr>
      </w:pPr>
    </w:p>
    <w:p w14:paraId="580C64BA" w14:textId="55C28E1D" w:rsidR="00913916" w:rsidRPr="00913916" w:rsidRDefault="00913916" w:rsidP="00913916">
      <w:pPr>
        <w:pStyle w:val="NoSpacing"/>
        <w:rPr>
          <w:rFonts w:ascii="Arial" w:hAnsi="Arial" w:cs="Arial"/>
          <w:sz w:val="20"/>
          <w:szCs w:val="20"/>
          <w:shd w:val="clear" w:color="auto" w:fill="FFFFFF"/>
        </w:rPr>
      </w:pPr>
      <w:proofErr w:type="spellStart"/>
      <w:r w:rsidRPr="00913916">
        <w:rPr>
          <w:rFonts w:ascii="Arial" w:eastAsia="Arial" w:hAnsi="Arial" w:cs="Arial"/>
          <w:sz w:val="20"/>
          <w:szCs w:val="20"/>
          <w:lang w:val="es-ES"/>
        </w:rPr>
        <w:t>Mrs</w:t>
      </w:r>
      <w:proofErr w:type="spellEnd"/>
      <w:r w:rsidRPr="00913916">
        <w:rPr>
          <w:rFonts w:ascii="Arial" w:eastAsia="Arial" w:hAnsi="Arial" w:cs="Arial"/>
          <w:sz w:val="20"/>
          <w:szCs w:val="20"/>
          <w:lang w:val="es-ES"/>
        </w:rPr>
        <w:t xml:space="preserve"> Barbara Elena Montalvo </w:t>
      </w:r>
      <w:proofErr w:type="spellStart"/>
      <w:r w:rsidRPr="00913916">
        <w:rPr>
          <w:rFonts w:ascii="Arial" w:eastAsia="Arial" w:hAnsi="Arial" w:cs="Arial"/>
          <w:sz w:val="20"/>
          <w:szCs w:val="20"/>
          <w:lang w:val="es-ES"/>
        </w:rPr>
        <w:t>Alvarez</w:t>
      </w:r>
      <w:proofErr w:type="spellEnd"/>
      <w:r w:rsidRPr="00913916">
        <w:rPr>
          <w:rFonts w:ascii="Arial" w:eastAsia="Arial" w:hAnsi="Arial" w:cs="Arial"/>
          <w:sz w:val="20"/>
          <w:szCs w:val="20"/>
          <w:lang w:val="es-ES"/>
        </w:rPr>
        <w:t xml:space="preserve">   </w:t>
      </w:r>
    </w:p>
    <w:p w14:paraId="779B9DCB" w14:textId="77777777" w:rsidR="00913916" w:rsidRPr="00913916" w:rsidRDefault="00913916" w:rsidP="00913916">
      <w:pPr>
        <w:pStyle w:val="NoSpacing"/>
        <w:rPr>
          <w:rFonts w:ascii="Arial" w:hAnsi="Arial" w:cs="Arial"/>
          <w:sz w:val="20"/>
          <w:szCs w:val="20"/>
        </w:rPr>
      </w:pPr>
      <w:r w:rsidRPr="00913916">
        <w:rPr>
          <w:rFonts w:ascii="Arial" w:eastAsia="Arial" w:hAnsi="Arial" w:cs="Arial"/>
          <w:b/>
          <w:sz w:val="20"/>
          <w:szCs w:val="20"/>
        </w:rPr>
        <w:t>Embassy of the Republic of Cuba</w:t>
      </w:r>
    </w:p>
    <w:p w14:paraId="28016F8E" w14:textId="77777777" w:rsidR="00913916" w:rsidRPr="00913916" w:rsidRDefault="00913916" w:rsidP="00913916">
      <w:pPr>
        <w:pStyle w:val="NoSpacing"/>
        <w:rPr>
          <w:rFonts w:ascii="Arial" w:hAnsi="Arial" w:cs="Arial"/>
          <w:sz w:val="20"/>
          <w:szCs w:val="20"/>
        </w:rPr>
      </w:pPr>
      <w:r w:rsidRPr="00913916">
        <w:rPr>
          <w:rFonts w:ascii="Arial" w:eastAsia="Arial" w:hAnsi="Arial" w:cs="Arial"/>
          <w:sz w:val="20"/>
          <w:szCs w:val="20"/>
        </w:rPr>
        <w:t>167 High Holborn WC1V 6PA</w:t>
      </w:r>
    </w:p>
    <w:p w14:paraId="4ED2DE69" w14:textId="77777777" w:rsidR="00913916" w:rsidRPr="00913916" w:rsidRDefault="00913916" w:rsidP="00913916">
      <w:pPr>
        <w:pStyle w:val="NoSpacing"/>
        <w:rPr>
          <w:rFonts w:ascii="Arial" w:hAnsi="Arial" w:cs="Arial"/>
          <w:sz w:val="20"/>
          <w:szCs w:val="20"/>
        </w:rPr>
      </w:pPr>
      <w:r w:rsidRPr="00913916">
        <w:rPr>
          <w:rFonts w:ascii="Arial" w:eastAsia="Arial" w:hAnsi="Arial" w:cs="Arial"/>
          <w:sz w:val="20"/>
          <w:szCs w:val="20"/>
        </w:rPr>
        <w:t>Fax 020 7836 2602</w:t>
      </w:r>
    </w:p>
    <w:p w14:paraId="0AAB37A4" w14:textId="77777777" w:rsidR="00913916" w:rsidRPr="00913916" w:rsidRDefault="00913916" w:rsidP="00913916">
      <w:pPr>
        <w:pStyle w:val="NoSpacing"/>
        <w:rPr>
          <w:rFonts w:ascii="Arial" w:hAnsi="Arial" w:cs="Arial"/>
          <w:sz w:val="20"/>
          <w:szCs w:val="20"/>
        </w:rPr>
      </w:pPr>
      <w:hyperlink r:id="rId16" w:history="1">
        <w:r w:rsidRPr="00913916">
          <w:rPr>
            <w:rFonts w:ascii="Arial" w:eastAsia="Arial" w:hAnsi="Arial" w:cs="Arial"/>
            <w:sz w:val="20"/>
            <w:szCs w:val="20"/>
          </w:rPr>
          <w:t>secembajador@uk.embacuba.cu</w:t>
        </w:r>
      </w:hyperlink>
    </w:p>
    <w:p w14:paraId="0B6E5509" w14:textId="77777777" w:rsidR="00913916" w:rsidRDefault="00913916" w:rsidP="00913916">
      <w:pPr>
        <w:spacing w:after="246"/>
      </w:pPr>
    </w:p>
    <w:sectPr w:rsidR="00913916">
      <w:headerReference w:type="default" r:id="rId17"/>
      <w:pgSz w:w="11899" w:h="16836"/>
      <w:pgMar w:top="796" w:right="1357" w:bottom="1987"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39A1" w14:textId="77777777" w:rsidR="00913916" w:rsidRDefault="00913916" w:rsidP="00913916">
      <w:pPr>
        <w:spacing w:after="0" w:line="240" w:lineRule="auto"/>
      </w:pPr>
      <w:r>
        <w:separator/>
      </w:r>
    </w:p>
  </w:endnote>
  <w:endnote w:type="continuationSeparator" w:id="0">
    <w:p w14:paraId="601D45D3" w14:textId="77777777" w:rsidR="00913916" w:rsidRDefault="00913916" w:rsidP="0091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51A2" w14:textId="77777777" w:rsidR="00913916" w:rsidRDefault="00913916" w:rsidP="00913916">
      <w:pPr>
        <w:spacing w:after="0" w:line="240" w:lineRule="auto"/>
      </w:pPr>
      <w:r>
        <w:separator/>
      </w:r>
    </w:p>
  </w:footnote>
  <w:footnote w:type="continuationSeparator" w:id="0">
    <w:p w14:paraId="49F9E784" w14:textId="77777777" w:rsidR="00913916" w:rsidRDefault="00913916" w:rsidP="0091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A5F3" w14:textId="01CD9F65" w:rsidR="00913916" w:rsidRDefault="00913916" w:rsidP="00913916">
    <w:pPr>
      <w:pStyle w:val="Header"/>
      <w:jc w:val="both"/>
    </w:pPr>
    <w:r>
      <w:rPr>
        <w:rFonts w:ascii="Amnesty Trade Gothic" w:eastAsia="Amnesty Trade Gothic" w:hAnsi="Amnesty Trade Gothic" w:cs="Amnesty Trade Gothic"/>
        <w:sz w:val="16"/>
      </w:rPr>
      <w:t>First UA: 019/2023 Index:</w:t>
    </w:r>
    <w:r>
      <w:rPr>
        <w:rFonts w:ascii="Amnesty Trade Gothic" w:eastAsia="Amnesty Trade Gothic" w:hAnsi="Amnesty Trade Gothic" w:cs="Amnesty Trade Gothic"/>
        <w:sz w:val="18"/>
      </w:rPr>
      <w:t xml:space="preserve"> </w:t>
    </w:r>
    <w:r>
      <w:rPr>
        <w:rFonts w:ascii="Amnesty Trade Gothic" w:eastAsia="Amnesty Trade Gothic" w:hAnsi="Amnesty Trade Gothic" w:cs="Amnesty Trade Gothic"/>
        <w:sz w:val="16"/>
      </w:rPr>
      <w:t xml:space="preserve">AMR 25/6459/2023 </w:t>
    </w:r>
    <w:r>
      <w:rPr>
        <w:rFonts w:ascii="Amnesty Trade Gothic" w:eastAsia="Amnesty Trade Gothic" w:hAnsi="Amnesty Trade Gothic" w:cs="Amnesty Trade Gothic"/>
        <w:sz w:val="16"/>
      </w:rPr>
      <w:tab/>
      <w:t xml:space="preserve"> </w:t>
    </w:r>
    <w:r>
      <w:rPr>
        <w:rFonts w:ascii="Amnesty Trade Gothic" w:eastAsia="Amnesty Trade Gothic" w:hAnsi="Amnesty Trade Gothic" w:cs="Amnesty Trade Gothic"/>
        <w:sz w:val="16"/>
      </w:rPr>
      <w:tab/>
    </w:r>
    <w:r>
      <w:rPr>
        <w:rFonts w:ascii="Amnesty Trade Gothic" w:eastAsia="Amnesty Trade Gothic" w:hAnsi="Amnesty Trade Gothic" w:cs="Amnesty Trade Gothic"/>
        <w:sz w:val="16"/>
      </w:rPr>
      <w:t>Date: 17 February 2023</w:t>
    </w:r>
  </w:p>
  <w:p w14:paraId="6151BD25" w14:textId="77777777" w:rsidR="00913916" w:rsidRDefault="00913916" w:rsidP="00913916">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A"/>
    <w:rsid w:val="003437B9"/>
    <w:rsid w:val="003E48A0"/>
    <w:rsid w:val="004F654A"/>
    <w:rsid w:val="0091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6D7"/>
  <w15:docId w15:val="{13022DEF-F188-4FFC-83BD-505C3138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mnesty Trade Gothic" w:eastAsia="Amnesty Trade Gothic" w:hAnsi="Amnesty Trade Gothic" w:cs="Amnesty Trade Gothic"/>
      <w:b/>
      <w:color w:val="000000"/>
      <w:sz w:val="100"/>
      <w:shd w:val="clear" w:color="auto" w:fill="FFFF0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hd w:val="clear" w:color="auto" w:fill="D9D9D9"/>
      <w:spacing w:after="0"/>
      <w:ind w:left="226"/>
      <w:outlineLvl w:val="2"/>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mnesty Trade Gothic" w:eastAsia="Amnesty Trade Gothic" w:hAnsi="Amnesty Trade Gothic" w:cs="Amnesty Trade Gothic"/>
      <w:b/>
      <w:color w:val="000000"/>
      <w:sz w:val="100"/>
      <w:shd w:val="clear" w:color="auto" w:fill="FFFF00"/>
    </w:rPr>
  </w:style>
  <w:style w:type="paragraph" w:styleId="Header">
    <w:name w:val="header"/>
    <w:basedOn w:val="Normal"/>
    <w:link w:val="HeaderChar"/>
    <w:uiPriority w:val="99"/>
    <w:unhideWhenUsed/>
    <w:rsid w:val="00913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16"/>
    <w:rPr>
      <w:rFonts w:ascii="Calibri" w:eastAsia="Calibri" w:hAnsi="Calibri" w:cs="Calibri"/>
      <w:color w:val="000000"/>
    </w:rPr>
  </w:style>
  <w:style w:type="paragraph" w:styleId="Footer">
    <w:name w:val="footer"/>
    <w:basedOn w:val="Normal"/>
    <w:link w:val="FooterChar"/>
    <w:uiPriority w:val="99"/>
    <w:unhideWhenUsed/>
    <w:rsid w:val="00913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16"/>
    <w:rPr>
      <w:rFonts w:ascii="Calibri" w:eastAsia="Calibri" w:hAnsi="Calibri" w:cs="Calibri"/>
      <w:color w:val="000000"/>
    </w:rPr>
  </w:style>
  <w:style w:type="character" w:styleId="Hyperlink">
    <w:name w:val="Hyperlink"/>
    <w:basedOn w:val="DefaultParagraphFont"/>
    <w:uiPriority w:val="99"/>
    <w:unhideWhenUsed/>
    <w:rsid w:val="00913916"/>
    <w:rPr>
      <w:color w:val="0563C1" w:themeColor="hyperlink"/>
      <w:u w:val="single"/>
    </w:rPr>
  </w:style>
  <w:style w:type="character" w:styleId="UnresolvedMention">
    <w:name w:val="Unresolved Mention"/>
    <w:basedOn w:val="DefaultParagraphFont"/>
    <w:uiPriority w:val="99"/>
    <w:semiHidden/>
    <w:unhideWhenUsed/>
    <w:rsid w:val="00913916"/>
    <w:rPr>
      <w:color w:val="605E5C"/>
      <w:shd w:val="clear" w:color="auto" w:fill="E1DFDD"/>
    </w:rPr>
  </w:style>
  <w:style w:type="paragraph" w:styleId="NoSpacing">
    <w:name w:val="No Spacing"/>
    <w:uiPriority w:val="1"/>
    <w:qFormat/>
    <w:rsid w:val="009139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pdf/2019/29-19MC306-19-307-19-326-19-CU.pdf" TargetMode="External"/><Relationship Id="rId13" Type="http://schemas.openxmlformats.org/officeDocument/2006/relationships/hyperlink" Target="https://www.cibercuba.com/noticias/2023-02-14-u1-e207888-s27061-expreso-politico-cubano-cose-boca-protesta-acoso-polici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nesty.org/es/wp-content/uploads/2021/05/AMR2509362019ENGLISH.pdf" TargetMode="External"/><Relationship Id="rId12" Type="http://schemas.openxmlformats.org/officeDocument/2006/relationships/hyperlink" Target="https://www.cibercuba.com/noticias/2023-02-14-u1-e207888-s27061-expreso-politico-cubano-cose-boca-protesta-acoso-policia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secembajador@uk.embacuba.cu" TargetMode="External"/><Relationship Id="rId1" Type="http://schemas.openxmlformats.org/officeDocument/2006/relationships/styles" Target="styles.xml"/><Relationship Id="rId6" Type="http://schemas.openxmlformats.org/officeDocument/2006/relationships/hyperlink" Target="https://www.amnesty.org/es/wp-content/uploads/2021/05/AMR2509362019ENGLISH.pdf" TargetMode="External"/><Relationship Id="rId11" Type="http://schemas.openxmlformats.org/officeDocument/2006/relationships/hyperlink" Target="https://documents-dds-ny.un.org/doc/UNDOC/GEN/G20/036/16/PDF/G2003616.pdf?OpenElement" TargetMode="External"/><Relationship Id="rId5" Type="http://schemas.openxmlformats.org/officeDocument/2006/relationships/endnotes" Target="endnotes.xml"/><Relationship Id="rId15" Type="http://schemas.openxmlformats.org/officeDocument/2006/relationships/hyperlink" Target="mailto:cubaminrex@minrex.gob.cu" TargetMode="External"/><Relationship Id="rId10" Type="http://schemas.openxmlformats.org/officeDocument/2006/relationships/hyperlink" Target="https://documents-dds-ny.un.org/doc/UNDOC/GEN/G20/036/16/PDF/G2003616.pdf?OpenElemen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as.org/es/cidh/decisiones/pdf/2019/29-19MC306-19-307-19-326-19-CU.pdf" TargetMode="External"/><Relationship Id="rId14" Type="http://schemas.openxmlformats.org/officeDocument/2006/relationships/hyperlink" Target="https://www.cibercuba.com/noticias/2023-02-14-u1-e207888-s27061-expreso-politico-cubano-cose-boca-protesta-acoso-pol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Van Der Schaft</dc:creator>
  <cp:keywords/>
  <cp:lastModifiedBy>Elaine Van Der Schaft</cp:lastModifiedBy>
  <cp:revision>4</cp:revision>
  <cp:lastPrinted>2023-02-23T10:40:00Z</cp:lastPrinted>
  <dcterms:created xsi:type="dcterms:W3CDTF">2023-02-23T10:35:00Z</dcterms:created>
  <dcterms:modified xsi:type="dcterms:W3CDTF">2023-02-23T10:47:00Z</dcterms:modified>
</cp:coreProperties>
</file>