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7888" w14:textId="77777777" w:rsidR="00B349F9" w:rsidRDefault="00B349F9" w:rsidP="00774213">
      <w:pPr>
        <w:pStyle w:val="NoSpacing"/>
      </w:pPr>
      <w:r>
        <w:t>Date:</w:t>
      </w:r>
      <w:r>
        <w:tab/>
      </w:r>
      <w:r>
        <w:tab/>
      </w:r>
      <w:r>
        <w:tab/>
      </w:r>
      <w:r>
        <w:tab/>
      </w:r>
      <w:r>
        <w:tab/>
      </w:r>
      <w:r>
        <w:tab/>
      </w:r>
      <w:r>
        <w:tab/>
        <w:t xml:space="preserve">       From:</w:t>
      </w:r>
    </w:p>
    <w:p w14:paraId="2B9607EC" w14:textId="77777777" w:rsidR="00B349F9" w:rsidRDefault="00B349F9" w:rsidP="00774213">
      <w:pPr>
        <w:pStyle w:val="NoSpacing"/>
      </w:pPr>
    </w:p>
    <w:p w14:paraId="35BAAECB" w14:textId="77777777" w:rsidR="00B349F9" w:rsidRDefault="00B349F9" w:rsidP="00774213">
      <w:pPr>
        <w:pStyle w:val="NoSpacing"/>
      </w:pPr>
    </w:p>
    <w:p w14:paraId="55D07537" w14:textId="77777777" w:rsidR="00B349F9" w:rsidRDefault="00B349F9" w:rsidP="00774213">
      <w:pPr>
        <w:pStyle w:val="NoSpacing"/>
      </w:pPr>
    </w:p>
    <w:p w14:paraId="392DA628" w14:textId="77777777" w:rsidR="00B349F9" w:rsidRDefault="00B349F9" w:rsidP="00774213">
      <w:pPr>
        <w:pStyle w:val="NoSpacing"/>
      </w:pPr>
    </w:p>
    <w:p w14:paraId="274C2AF1" w14:textId="77777777" w:rsidR="00B349F9" w:rsidRDefault="00B349F9" w:rsidP="00774213">
      <w:pPr>
        <w:pStyle w:val="NoSpacing"/>
      </w:pPr>
    </w:p>
    <w:p w14:paraId="3018344C" w14:textId="77777777" w:rsidR="00B349F9" w:rsidRDefault="00B349F9" w:rsidP="00774213">
      <w:pPr>
        <w:pStyle w:val="NoSpacing"/>
      </w:pPr>
    </w:p>
    <w:p w14:paraId="2B9B0BCC" w14:textId="77777777" w:rsidR="00B349F9" w:rsidRDefault="00B349F9" w:rsidP="00774213">
      <w:pPr>
        <w:pStyle w:val="NoSpacing"/>
        <w:rPr>
          <w:sz w:val="20"/>
          <w:szCs w:val="20"/>
        </w:rPr>
      </w:pPr>
      <w:r>
        <w:t xml:space="preserve">To: </w:t>
      </w:r>
      <w:r>
        <w:rPr>
          <w:b/>
          <w:bCs/>
          <w:sz w:val="20"/>
          <w:szCs w:val="20"/>
        </w:rPr>
        <w:t>Miguel Díaz-</w:t>
      </w:r>
      <w:proofErr w:type="spellStart"/>
      <w:r>
        <w:rPr>
          <w:b/>
          <w:bCs/>
          <w:sz w:val="20"/>
          <w:szCs w:val="20"/>
        </w:rPr>
        <w:t>Canel</w:t>
      </w:r>
      <w:proofErr w:type="spellEnd"/>
      <w:r>
        <w:rPr>
          <w:b/>
          <w:bCs/>
          <w:sz w:val="20"/>
          <w:szCs w:val="20"/>
        </w:rPr>
        <w:t xml:space="preserve">, President of Cuba </w:t>
      </w:r>
    </w:p>
    <w:p w14:paraId="76204FD2" w14:textId="77777777" w:rsidR="00B349F9" w:rsidRDefault="00B349F9" w:rsidP="00774213">
      <w:pPr>
        <w:pStyle w:val="NoSpacing"/>
        <w:rPr>
          <w:i/>
          <w:iCs/>
          <w:sz w:val="20"/>
          <w:szCs w:val="20"/>
        </w:rPr>
      </w:pPr>
      <w:r>
        <w:rPr>
          <w:i/>
          <w:iCs/>
          <w:sz w:val="20"/>
          <w:szCs w:val="20"/>
        </w:rPr>
        <w:t xml:space="preserve">Hidalgo Esq. 6, </w:t>
      </w:r>
    </w:p>
    <w:p w14:paraId="50A32CC4" w14:textId="77777777" w:rsidR="00B349F9" w:rsidRDefault="00B349F9" w:rsidP="00774213">
      <w:pPr>
        <w:pStyle w:val="NoSpacing"/>
        <w:rPr>
          <w:i/>
          <w:iCs/>
          <w:sz w:val="20"/>
          <w:szCs w:val="20"/>
        </w:rPr>
      </w:pPr>
      <w:r>
        <w:rPr>
          <w:i/>
          <w:iCs/>
          <w:sz w:val="20"/>
          <w:szCs w:val="20"/>
        </w:rPr>
        <w:t xml:space="preserve">Plaza de La </w:t>
      </w:r>
      <w:proofErr w:type="spellStart"/>
      <w:r>
        <w:rPr>
          <w:i/>
          <w:iCs/>
          <w:sz w:val="20"/>
          <w:szCs w:val="20"/>
        </w:rPr>
        <w:t>Revolución</w:t>
      </w:r>
      <w:proofErr w:type="spellEnd"/>
      <w:r>
        <w:rPr>
          <w:i/>
          <w:iCs/>
          <w:sz w:val="20"/>
          <w:szCs w:val="20"/>
        </w:rPr>
        <w:t xml:space="preserve">, </w:t>
      </w:r>
    </w:p>
    <w:p w14:paraId="1EF93040" w14:textId="77777777" w:rsidR="00B349F9" w:rsidRDefault="00B349F9" w:rsidP="00774213">
      <w:pPr>
        <w:pStyle w:val="NoSpacing"/>
        <w:rPr>
          <w:i/>
          <w:iCs/>
          <w:sz w:val="20"/>
          <w:szCs w:val="20"/>
        </w:rPr>
      </w:pPr>
      <w:r>
        <w:rPr>
          <w:i/>
          <w:iCs/>
          <w:sz w:val="20"/>
          <w:szCs w:val="20"/>
        </w:rPr>
        <w:t xml:space="preserve">CP 10400, </w:t>
      </w:r>
    </w:p>
    <w:p w14:paraId="58BCC0F2" w14:textId="77777777" w:rsidR="00B349F9" w:rsidRDefault="00B349F9" w:rsidP="00774213">
      <w:pPr>
        <w:pStyle w:val="NoSpacing"/>
        <w:rPr>
          <w:i/>
          <w:iCs/>
          <w:sz w:val="20"/>
          <w:szCs w:val="20"/>
        </w:rPr>
      </w:pPr>
      <w:r>
        <w:rPr>
          <w:i/>
          <w:iCs/>
          <w:sz w:val="20"/>
          <w:szCs w:val="20"/>
        </w:rPr>
        <w:t xml:space="preserve">La Habana, </w:t>
      </w:r>
    </w:p>
    <w:p w14:paraId="5C42D882" w14:textId="77777777" w:rsidR="00B349F9" w:rsidRDefault="00B349F9" w:rsidP="00774213">
      <w:pPr>
        <w:pStyle w:val="NoSpacing"/>
        <w:rPr>
          <w:sz w:val="20"/>
          <w:szCs w:val="20"/>
        </w:rPr>
      </w:pPr>
      <w:r>
        <w:rPr>
          <w:i/>
          <w:iCs/>
          <w:sz w:val="20"/>
          <w:szCs w:val="20"/>
        </w:rPr>
        <w:t xml:space="preserve">Cuba </w:t>
      </w:r>
    </w:p>
    <w:p w14:paraId="0B78CFD7" w14:textId="77777777" w:rsidR="00B349F9" w:rsidRDefault="00B349F9" w:rsidP="00774213">
      <w:pPr>
        <w:pStyle w:val="NoSpacing"/>
        <w:rPr>
          <w:i/>
          <w:iCs/>
          <w:sz w:val="20"/>
          <w:szCs w:val="20"/>
        </w:rPr>
      </w:pPr>
    </w:p>
    <w:p w14:paraId="34CA3210" w14:textId="77777777" w:rsidR="00B349F9" w:rsidRDefault="00B349F9" w:rsidP="00774213">
      <w:pPr>
        <w:pStyle w:val="NoSpacing"/>
        <w:rPr>
          <w:szCs w:val="18"/>
        </w:rPr>
      </w:pPr>
      <w:r>
        <w:rPr>
          <w:i/>
          <w:iCs/>
          <w:sz w:val="20"/>
          <w:szCs w:val="20"/>
        </w:rPr>
        <w:t xml:space="preserve">Email: </w:t>
      </w:r>
      <w:r>
        <w:rPr>
          <w:szCs w:val="18"/>
        </w:rPr>
        <w:t xml:space="preserve">despacho@presidencia.gob.cu </w:t>
      </w:r>
    </w:p>
    <w:p w14:paraId="4BEF6A2D" w14:textId="77777777" w:rsidR="00B349F9" w:rsidRDefault="00B349F9" w:rsidP="00774213">
      <w:pPr>
        <w:pStyle w:val="NoSpacing"/>
        <w:rPr>
          <w:i/>
          <w:iCs/>
          <w:sz w:val="20"/>
          <w:szCs w:val="20"/>
        </w:rPr>
      </w:pPr>
    </w:p>
    <w:p w14:paraId="3AC91C6F" w14:textId="77777777" w:rsidR="0048764D" w:rsidRDefault="0048764D" w:rsidP="00774213">
      <w:pPr>
        <w:pStyle w:val="NoSpacing"/>
        <w:rPr>
          <w:i/>
          <w:iCs/>
          <w:sz w:val="20"/>
          <w:szCs w:val="20"/>
        </w:rPr>
      </w:pPr>
    </w:p>
    <w:p w14:paraId="5054B13B" w14:textId="77777777" w:rsidR="0048764D" w:rsidRDefault="0048764D" w:rsidP="00774213">
      <w:pPr>
        <w:pStyle w:val="NoSpacing"/>
        <w:rPr>
          <w:i/>
          <w:iCs/>
          <w:sz w:val="20"/>
          <w:szCs w:val="20"/>
        </w:rPr>
      </w:pPr>
    </w:p>
    <w:p w14:paraId="5C1FF548" w14:textId="77777777" w:rsidR="00B349F9" w:rsidRDefault="00B349F9" w:rsidP="00774213">
      <w:pPr>
        <w:pStyle w:val="NoSpacing"/>
        <w:rPr>
          <w:sz w:val="20"/>
          <w:szCs w:val="20"/>
        </w:rPr>
      </w:pPr>
      <w:r>
        <w:rPr>
          <w:i/>
          <w:iCs/>
          <w:sz w:val="20"/>
          <w:szCs w:val="20"/>
        </w:rPr>
        <w:t xml:space="preserve">Dear Mr. President, </w:t>
      </w:r>
    </w:p>
    <w:p w14:paraId="5111A49F" w14:textId="77777777" w:rsidR="00B349F9" w:rsidRDefault="00B349F9" w:rsidP="00774213">
      <w:pPr>
        <w:pStyle w:val="NoSpacing"/>
        <w:rPr>
          <w:i/>
          <w:iCs/>
          <w:sz w:val="20"/>
          <w:szCs w:val="20"/>
        </w:rPr>
      </w:pPr>
    </w:p>
    <w:p w14:paraId="2CE53CF5" w14:textId="77777777" w:rsidR="00B349F9" w:rsidRDefault="00B349F9" w:rsidP="00774213">
      <w:pPr>
        <w:pStyle w:val="NoSpacing"/>
        <w:rPr>
          <w:sz w:val="20"/>
          <w:szCs w:val="20"/>
        </w:rPr>
      </w:pPr>
      <w:r>
        <w:rPr>
          <w:i/>
          <w:iCs/>
          <w:sz w:val="20"/>
          <w:szCs w:val="20"/>
        </w:rPr>
        <w:t xml:space="preserve">I am writing about José Daniel Ferrer García, leader of the unofficial political opposition group “Patriotic Union of Cuba,” who according to his family has been held in solitary confinement since 14 August 2021, with segregation from other prisoners and very limited access to the outside world. </w:t>
      </w:r>
    </w:p>
    <w:p w14:paraId="71604AA2" w14:textId="77777777" w:rsidR="00B349F9" w:rsidRDefault="00B349F9" w:rsidP="00774213">
      <w:pPr>
        <w:pStyle w:val="NoSpacing"/>
        <w:rPr>
          <w:i/>
          <w:iCs/>
          <w:sz w:val="20"/>
          <w:szCs w:val="20"/>
        </w:rPr>
      </w:pPr>
    </w:p>
    <w:p w14:paraId="161C1B92" w14:textId="77777777" w:rsidR="00B349F9" w:rsidRDefault="00B349F9" w:rsidP="00774213">
      <w:pPr>
        <w:pStyle w:val="NoSpacing"/>
        <w:rPr>
          <w:sz w:val="20"/>
          <w:szCs w:val="20"/>
        </w:rPr>
      </w:pPr>
      <w:r>
        <w:rPr>
          <w:i/>
          <w:iCs/>
          <w:sz w:val="20"/>
          <w:szCs w:val="20"/>
        </w:rPr>
        <w:t xml:space="preserve">José Daniel Ferrer García was last able to communicate with his family by telephone on 4 June 2022 and was last permitted only a 10-minute visit with his wife on 11 October 2022, according to his family. Additionally, his family told Amnesty International he has been held in a cell separated from other prisoners since August 2021. </w:t>
      </w:r>
    </w:p>
    <w:p w14:paraId="4F5A671C" w14:textId="77777777" w:rsidR="00B349F9" w:rsidRDefault="00B349F9" w:rsidP="00774213">
      <w:pPr>
        <w:pStyle w:val="NoSpacing"/>
        <w:rPr>
          <w:i/>
          <w:iCs/>
          <w:sz w:val="20"/>
          <w:szCs w:val="20"/>
        </w:rPr>
      </w:pPr>
    </w:p>
    <w:p w14:paraId="5A328A6B" w14:textId="77777777" w:rsidR="00B349F9" w:rsidRDefault="00B349F9" w:rsidP="00774213">
      <w:pPr>
        <w:pStyle w:val="NoSpacing"/>
        <w:rPr>
          <w:i/>
          <w:iCs/>
          <w:sz w:val="20"/>
          <w:szCs w:val="20"/>
        </w:rPr>
      </w:pPr>
      <w:r>
        <w:rPr>
          <w:i/>
          <w:iCs/>
          <w:sz w:val="20"/>
          <w:szCs w:val="20"/>
        </w:rPr>
        <w:t xml:space="preserve">Prolonged solitary confinement, segregation from other prisoners, may violate the prohibition of torture and other ill-treatment, particularly when combined with isolation from the outside world, and facilitates torture or other ill-treatment. In some circumstances, including this one, it can itself constitute torture or other ill-treatment. </w:t>
      </w:r>
    </w:p>
    <w:p w14:paraId="5FF4FE44" w14:textId="77777777" w:rsidR="00B349F9" w:rsidRDefault="00B349F9" w:rsidP="00774213">
      <w:pPr>
        <w:pStyle w:val="NoSpacing"/>
        <w:rPr>
          <w:sz w:val="20"/>
          <w:szCs w:val="20"/>
        </w:rPr>
      </w:pPr>
    </w:p>
    <w:p w14:paraId="54CB56E9" w14:textId="77777777" w:rsidR="00B349F9" w:rsidRDefault="00B349F9" w:rsidP="00774213">
      <w:pPr>
        <w:pStyle w:val="NoSpacing"/>
        <w:rPr>
          <w:sz w:val="20"/>
          <w:szCs w:val="20"/>
        </w:rPr>
      </w:pPr>
      <w:r>
        <w:rPr>
          <w:i/>
          <w:iCs/>
          <w:sz w:val="20"/>
          <w:szCs w:val="20"/>
        </w:rPr>
        <w:t xml:space="preserve">Detained on 11 July 2021, before he reached island-wide mass protests, José Daniel Ferrer García, is a prisoner of conscience, imprisoned solely for his consciously held beliefs. I call on you to immediately release him and pending that, allow his family regular visits and communication with him. </w:t>
      </w:r>
    </w:p>
    <w:p w14:paraId="17D20B2E" w14:textId="77777777" w:rsidR="00B349F9" w:rsidRDefault="00B349F9" w:rsidP="00774213">
      <w:pPr>
        <w:pStyle w:val="NoSpacing"/>
        <w:rPr>
          <w:i/>
          <w:iCs/>
          <w:sz w:val="20"/>
          <w:szCs w:val="20"/>
        </w:rPr>
      </w:pPr>
    </w:p>
    <w:p w14:paraId="700391B7" w14:textId="77777777" w:rsidR="00C11980" w:rsidRDefault="00B349F9" w:rsidP="00774213">
      <w:pPr>
        <w:pStyle w:val="NoSpacing"/>
        <w:rPr>
          <w:i/>
          <w:iCs/>
          <w:sz w:val="20"/>
          <w:szCs w:val="20"/>
        </w:rPr>
      </w:pPr>
      <w:r>
        <w:rPr>
          <w:i/>
          <w:iCs/>
          <w:sz w:val="20"/>
          <w:szCs w:val="20"/>
        </w:rPr>
        <w:t>Yours sincerely,</w:t>
      </w:r>
    </w:p>
    <w:p w14:paraId="53FA078D" w14:textId="77777777" w:rsidR="00B349F9" w:rsidRDefault="00B349F9" w:rsidP="00B349F9">
      <w:pPr>
        <w:rPr>
          <w:i/>
          <w:iCs/>
          <w:sz w:val="20"/>
          <w:szCs w:val="20"/>
        </w:rPr>
      </w:pPr>
    </w:p>
    <w:p w14:paraId="3A007F9E" w14:textId="77777777" w:rsidR="00B349F9" w:rsidRDefault="00B349F9" w:rsidP="00B349F9">
      <w:pPr>
        <w:rPr>
          <w:i/>
          <w:iCs/>
          <w:sz w:val="20"/>
          <w:szCs w:val="20"/>
        </w:rPr>
      </w:pPr>
    </w:p>
    <w:p w14:paraId="402CB09B" w14:textId="77777777" w:rsidR="00B349F9" w:rsidRDefault="00B349F9" w:rsidP="00B349F9">
      <w:pPr>
        <w:rPr>
          <w:i/>
          <w:iCs/>
          <w:sz w:val="20"/>
          <w:szCs w:val="20"/>
        </w:rPr>
      </w:pPr>
    </w:p>
    <w:p w14:paraId="0D800CD8" w14:textId="77777777" w:rsidR="00B349F9" w:rsidRDefault="0048764D" w:rsidP="0048764D">
      <w:pPr>
        <w:jc w:val="right"/>
        <w:rPr>
          <w:i/>
          <w:iCs/>
          <w:sz w:val="20"/>
          <w:szCs w:val="20"/>
        </w:rPr>
      </w:pPr>
      <w:r>
        <w:rPr>
          <w:i/>
          <w:iCs/>
          <w:sz w:val="20"/>
          <w:szCs w:val="20"/>
        </w:rPr>
        <w:t>Copies to:</w:t>
      </w:r>
    </w:p>
    <w:p w14:paraId="0479687B" w14:textId="77777777" w:rsidR="0048764D" w:rsidRPr="007F57D5" w:rsidRDefault="0048764D" w:rsidP="0048764D">
      <w:pPr>
        <w:pStyle w:val="NoSpacing"/>
        <w:jc w:val="right"/>
        <w:rPr>
          <w:rFonts w:ascii="Arial" w:hAnsi="Arial" w:cs="Arial"/>
          <w:sz w:val="20"/>
          <w:szCs w:val="28"/>
          <w:lang w:val="es-ES"/>
        </w:rPr>
      </w:pPr>
      <w:proofErr w:type="spellStart"/>
      <w:r w:rsidRPr="007F57D5">
        <w:rPr>
          <w:rFonts w:ascii="Arial" w:hAnsi="Arial" w:cs="Arial"/>
          <w:sz w:val="20"/>
          <w:szCs w:val="28"/>
          <w:lang w:val="es-ES"/>
        </w:rPr>
        <w:t>Her</w:t>
      </w:r>
      <w:proofErr w:type="spellEnd"/>
      <w:r w:rsidRPr="007F57D5">
        <w:rPr>
          <w:rFonts w:ascii="Arial" w:hAnsi="Arial" w:cs="Arial"/>
          <w:sz w:val="20"/>
          <w:szCs w:val="28"/>
          <w:lang w:val="es-ES"/>
        </w:rPr>
        <w:t xml:space="preserve"> </w:t>
      </w:r>
      <w:proofErr w:type="spellStart"/>
      <w:r w:rsidRPr="007F57D5">
        <w:rPr>
          <w:rFonts w:ascii="Arial" w:hAnsi="Arial" w:cs="Arial"/>
          <w:sz w:val="20"/>
          <w:szCs w:val="28"/>
          <w:lang w:val="es-ES"/>
        </w:rPr>
        <w:t>Excellency</w:t>
      </w:r>
      <w:proofErr w:type="spellEnd"/>
      <w:r w:rsidRPr="007F57D5">
        <w:rPr>
          <w:rFonts w:ascii="Arial" w:hAnsi="Arial" w:cs="Arial"/>
          <w:sz w:val="20"/>
          <w:szCs w:val="28"/>
          <w:lang w:val="es-ES"/>
        </w:rPr>
        <w:t xml:space="preserve"> </w:t>
      </w:r>
      <w:proofErr w:type="spellStart"/>
      <w:r w:rsidRPr="007F57D5">
        <w:rPr>
          <w:rFonts w:ascii="Arial" w:hAnsi="Arial" w:cs="Arial"/>
          <w:sz w:val="20"/>
          <w:szCs w:val="28"/>
          <w:lang w:val="es-ES"/>
        </w:rPr>
        <w:t>Mrs</w:t>
      </w:r>
      <w:proofErr w:type="spellEnd"/>
      <w:r w:rsidRPr="007F57D5">
        <w:rPr>
          <w:rFonts w:ascii="Arial" w:hAnsi="Arial" w:cs="Arial"/>
          <w:sz w:val="20"/>
          <w:szCs w:val="28"/>
          <w:lang w:val="es-ES"/>
        </w:rPr>
        <w:t xml:space="preserve"> Barbara Elena Montalvo </w:t>
      </w:r>
      <w:proofErr w:type="spellStart"/>
      <w:r w:rsidRPr="007F57D5">
        <w:rPr>
          <w:rFonts w:ascii="Arial" w:hAnsi="Arial" w:cs="Arial"/>
          <w:sz w:val="20"/>
          <w:szCs w:val="28"/>
          <w:lang w:val="es-ES"/>
        </w:rPr>
        <w:t>Alvarez</w:t>
      </w:r>
      <w:proofErr w:type="spellEnd"/>
      <w:r w:rsidRPr="007F57D5">
        <w:rPr>
          <w:rFonts w:ascii="Arial" w:hAnsi="Arial" w:cs="Arial"/>
          <w:sz w:val="20"/>
          <w:szCs w:val="28"/>
          <w:lang w:val="es-ES"/>
        </w:rPr>
        <w:t xml:space="preserve">  </w:t>
      </w:r>
    </w:p>
    <w:p w14:paraId="40A9D807" w14:textId="77777777" w:rsidR="0048764D" w:rsidRPr="007F57D5" w:rsidRDefault="0048764D" w:rsidP="0048764D">
      <w:pPr>
        <w:pStyle w:val="NoSpacing"/>
        <w:jc w:val="right"/>
        <w:rPr>
          <w:rFonts w:ascii="Arial" w:hAnsi="Arial" w:cs="Arial"/>
          <w:sz w:val="20"/>
          <w:szCs w:val="28"/>
        </w:rPr>
      </w:pPr>
      <w:r w:rsidRPr="007F57D5">
        <w:rPr>
          <w:rFonts w:ascii="Arial" w:hAnsi="Arial" w:cs="Arial"/>
          <w:b/>
          <w:sz w:val="20"/>
          <w:szCs w:val="28"/>
        </w:rPr>
        <w:t>Embassy of the Republic of Cuba</w:t>
      </w:r>
    </w:p>
    <w:p w14:paraId="4ED157DD" w14:textId="77777777" w:rsidR="0048764D" w:rsidRPr="007F57D5" w:rsidRDefault="0048764D" w:rsidP="0048764D">
      <w:pPr>
        <w:pStyle w:val="NoSpacing"/>
        <w:jc w:val="right"/>
        <w:rPr>
          <w:rFonts w:ascii="Arial" w:hAnsi="Arial" w:cs="Arial"/>
          <w:sz w:val="20"/>
          <w:szCs w:val="28"/>
        </w:rPr>
      </w:pPr>
      <w:r w:rsidRPr="007F57D5">
        <w:rPr>
          <w:rFonts w:ascii="Arial" w:hAnsi="Arial" w:cs="Arial"/>
          <w:sz w:val="20"/>
          <w:szCs w:val="28"/>
        </w:rPr>
        <w:t>167 High Holborn WC1V 6PA</w:t>
      </w:r>
    </w:p>
    <w:p w14:paraId="50249286" w14:textId="77777777" w:rsidR="0048764D" w:rsidRPr="007F57D5" w:rsidRDefault="0048764D" w:rsidP="0048764D">
      <w:pPr>
        <w:pStyle w:val="NoSpacing"/>
        <w:jc w:val="right"/>
        <w:rPr>
          <w:rFonts w:ascii="Arial" w:hAnsi="Arial" w:cs="Arial"/>
          <w:sz w:val="20"/>
          <w:szCs w:val="28"/>
        </w:rPr>
      </w:pPr>
      <w:r w:rsidRPr="007F57D5">
        <w:rPr>
          <w:rFonts w:ascii="Arial" w:hAnsi="Arial" w:cs="Arial"/>
          <w:sz w:val="20"/>
          <w:szCs w:val="28"/>
        </w:rPr>
        <w:t>020 7240 2488</w:t>
      </w:r>
    </w:p>
    <w:p w14:paraId="26160555" w14:textId="77777777" w:rsidR="0048764D" w:rsidRPr="007F57D5" w:rsidRDefault="0048764D" w:rsidP="0048764D">
      <w:pPr>
        <w:pStyle w:val="NoSpacing"/>
        <w:jc w:val="right"/>
        <w:rPr>
          <w:rFonts w:ascii="Arial" w:hAnsi="Arial" w:cs="Arial"/>
          <w:sz w:val="20"/>
          <w:szCs w:val="28"/>
        </w:rPr>
      </w:pPr>
      <w:r w:rsidRPr="007F57D5">
        <w:rPr>
          <w:rFonts w:ascii="Arial" w:hAnsi="Arial" w:cs="Arial"/>
          <w:sz w:val="20"/>
          <w:szCs w:val="28"/>
        </w:rPr>
        <w:t>Fax 020 7836 2602</w:t>
      </w:r>
    </w:p>
    <w:p w14:paraId="35D761E0" w14:textId="77777777" w:rsidR="0048764D" w:rsidRPr="007F57D5" w:rsidRDefault="00000000" w:rsidP="0048764D">
      <w:pPr>
        <w:pStyle w:val="NoSpacing"/>
        <w:jc w:val="right"/>
        <w:rPr>
          <w:rFonts w:ascii="Arial" w:hAnsi="Arial" w:cs="Arial"/>
          <w:sz w:val="20"/>
          <w:szCs w:val="28"/>
        </w:rPr>
      </w:pPr>
      <w:hyperlink r:id="rId4" w:history="1">
        <w:r w:rsidR="0048764D" w:rsidRPr="007F57D5">
          <w:rPr>
            <w:rFonts w:ascii="Arial" w:hAnsi="Arial" w:cs="Arial"/>
            <w:sz w:val="20"/>
            <w:szCs w:val="28"/>
          </w:rPr>
          <w:t>secembajador@uk.embacuba.cu</w:t>
        </w:r>
      </w:hyperlink>
      <w:r w:rsidR="0048764D">
        <w:rPr>
          <w:rFonts w:ascii="Arial" w:hAnsi="Arial" w:cs="Arial"/>
          <w:sz w:val="20"/>
          <w:szCs w:val="28"/>
        </w:rPr>
        <w:t xml:space="preserve"> </w:t>
      </w:r>
    </w:p>
    <w:p w14:paraId="22D2999B" w14:textId="77777777" w:rsidR="0048764D" w:rsidRPr="003904F0" w:rsidRDefault="00000000" w:rsidP="0048764D">
      <w:pPr>
        <w:pStyle w:val="NoSpacing"/>
        <w:jc w:val="right"/>
      </w:pPr>
      <w:hyperlink r:id="rId5" w:history="1">
        <w:r w:rsidR="0048764D" w:rsidRPr="0070727E">
          <w:rPr>
            <w:rStyle w:val="Hyperlink"/>
            <w:rFonts w:ascii="Arial" w:hAnsi="Arial" w:cs="Arial"/>
            <w:sz w:val="20"/>
            <w:szCs w:val="28"/>
          </w:rPr>
          <w:t>www.cubadiplomatica.cu</w:t>
        </w:r>
      </w:hyperlink>
      <w:r w:rsidR="0048764D">
        <w:rPr>
          <w:rFonts w:ascii="Arial" w:hAnsi="Arial" w:cs="Arial"/>
          <w:sz w:val="20"/>
          <w:szCs w:val="28"/>
        </w:rPr>
        <w:t xml:space="preserve"> </w:t>
      </w:r>
      <w:r w:rsidR="0048764D">
        <w:softHyphen/>
      </w:r>
      <w:r w:rsidR="0048764D">
        <w:softHyphen/>
      </w:r>
    </w:p>
    <w:p w14:paraId="045B90E0" w14:textId="77777777" w:rsidR="00B349F9" w:rsidRDefault="00B349F9" w:rsidP="00B349F9"/>
    <w:sectPr w:rsidR="00B349F9" w:rsidSect="00C11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F9"/>
    <w:rsid w:val="0048764D"/>
    <w:rsid w:val="00774213"/>
    <w:rsid w:val="00B349F9"/>
    <w:rsid w:val="00C11980"/>
    <w:rsid w:val="00C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6522"/>
  <w15:docId w15:val="{F2BBDEE3-2A13-7B41-A7C7-182A5DF4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9F9"/>
    <w:pPr>
      <w:autoSpaceDE w:val="0"/>
      <w:autoSpaceDN w:val="0"/>
      <w:adjustRightInd w:val="0"/>
      <w:spacing w:after="0" w:line="240" w:lineRule="auto"/>
    </w:pPr>
    <w:rPr>
      <w:rFonts w:ascii="Amnesty Trade Gothic" w:hAnsi="Amnesty Trade Gothic" w:cs="Amnesty Trade Gothic"/>
      <w:color w:val="000000"/>
      <w:sz w:val="24"/>
      <w:szCs w:val="24"/>
    </w:rPr>
  </w:style>
  <w:style w:type="character" w:styleId="Hyperlink">
    <w:name w:val="Hyperlink"/>
    <w:basedOn w:val="DefaultParagraphFont"/>
    <w:uiPriority w:val="99"/>
    <w:rsid w:val="0048764D"/>
    <w:rPr>
      <w:rFonts w:cs="Times New Roman"/>
      <w:color w:val="0000FF"/>
      <w:u w:val="single"/>
    </w:rPr>
  </w:style>
  <w:style w:type="paragraph" w:styleId="NoSpacing">
    <w:name w:val="No Spacing"/>
    <w:uiPriority w:val="1"/>
    <w:qFormat/>
    <w:rsid w:val="0048764D"/>
    <w:pPr>
      <w:widowControl w:val="0"/>
      <w:suppressAutoHyphens/>
      <w:spacing w:after="0" w:line="240" w:lineRule="auto"/>
    </w:pPr>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badiplomatica.cu" TargetMode="External"/><Relationship Id="rId4" Type="http://schemas.openxmlformats.org/officeDocument/2006/relationships/hyperlink" Target="mailto:secembajador@uk.embacuba.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Company>Hewlett-Packard</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Helen B</cp:lastModifiedBy>
  <cp:revision>2</cp:revision>
  <dcterms:created xsi:type="dcterms:W3CDTF">2022-10-21T14:33:00Z</dcterms:created>
  <dcterms:modified xsi:type="dcterms:W3CDTF">2022-10-21T14:33:00Z</dcterms:modified>
</cp:coreProperties>
</file>