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934A" w14:textId="7386E6D2" w:rsidR="00E33DE6" w:rsidRPr="0049403B" w:rsidRDefault="00373BEA" w:rsidP="00E649C9">
      <w:pPr>
        <w:spacing w:line="276" w:lineRule="auto"/>
        <w:jc w:val="both"/>
        <w:rPr>
          <w:rFonts w:ascii="Times New Roman" w:hAnsi="Times New Roman"/>
          <w:b/>
          <w:bCs/>
          <w:sz w:val="32"/>
          <w:szCs w:val="32"/>
          <w:lang w:val="en-US"/>
        </w:rPr>
      </w:pPr>
      <w:r w:rsidRPr="0049403B">
        <w:rPr>
          <w:rFonts w:ascii="Times New Roman" w:hAnsi="Times New Roman"/>
          <w:b/>
          <w:bCs/>
          <w:sz w:val="32"/>
          <w:szCs w:val="32"/>
          <w:lang w:val="en-US"/>
        </w:rPr>
        <w:t xml:space="preserve">Briefing to the Biden-Harris Administration </w:t>
      </w:r>
      <w:r w:rsidR="005B2AFE" w:rsidRPr="0049403B">
        <w:rPr>
          <w:rFonts w:ascii="Times New Roman" w:hAnsi="Times New Roman"/>
          <w:b/>
          <w:bCs/>
          <w:sz w:val="32"/>
          <w:szCs w:val="32"/>
          <w:lang w:val="en-US"/>
        </w:rPr>
        <w:t xml:space="preserve">on </w:t>
      </w:r>
      <w:r w:rsidR="001F164C" w:rsidRPr="0049403B">
        <w:rPr>
          <w:rFonts w:ascii="Times New Roman" w:hAnsi="Times New Roman"/>
          <w:b/>
          <w:bCs/>
          <w:sz w:val="32"/>
          <w:szCs w:val="32"/>
          <w:lang w:val="en-US"/>
        </w:rPr>
        <w:t xml:space="preserve">Brexit and the protection of the Good Friday Agreement, human </w:t>
      </w:r>
      <w:proofErr w:type="gramStart"/>
      <w:r w:rsidR="001F164C" w:rsidRPr="0049403B">
        <w:rPr>
          <w:rFonts w:ascii="Times New Roman" w:hAnsi="Times New Roman"/>
          <w:b/>
          <w:bCs/>
          <w:sz w:val="32"/>
          <w:szCs w:val="32"/>
          <w:lang w:val="en-US"/>
        </w:rPr>
        <w:t>rights</w:t>
      </w:r>
      <w:proofErr w:type="gramEnd"/>
      <w:r w:rsidR="001F164C" w:rsidRPr="0049403B">
        <w:rPr>
          <w:rFonts w:ascii="Times New Roman" w:hAnsi="Times New Roman"/>
          <w:b/>
          <w:bCs/>
          <w:sz w:val="32"/>
          <w:szCs w:val="32"/>
          <w:lang w:val="en-US"/>
        </w:rPr>
        <w:t xml:space="preserve"> and equality laws in Northern Ireland – March 202</w:t>
      </w:r>
      <w:r w:rsidR="00B37CED" w:rsidRPr="0049403B">
        <w:rPr>
          <w:rFonts w:ascii="Times New Roman" w:hAnsi="Times New Roman"/>
          <w:b/>
          <w:bCs/>
          <w:sz w:val="32"/>
          <w:szCs w:val="32"/>
          <w:lang w:val="en-US"/>
        </w:rPr>
        <w:t>2</w:t>
      </w:r>
    </w:p>
    <w:p w14:paraId="79D48FF6" w14:textId="09B87254" w:rsidR="005B2AFE" w:rsidRPr="00D249F1" w:rsidRDefault="002447F2" w:rsidP="00E649C9">
      <w:pPr>
        <w:spacing w:line="276" w:lineRule="auto"/>
        <w:jc w:val="both"/>
        <w:rPr>
          <w:rFonts w:ascii="Times New Roman" w:hAnsi="Times New Roman"/>
          <w:sz w:val="24"/>
          <w:szCs w:val="24"/>
        </w:rPr>
      </w:pPr>
      <w:r>
        <w:rPr>
          <w:rFonts w:ascii="Times New Roman" w:hAnsi="Times New Roman"/>
          <w:sz w:val="24"/>
          <w:szCs w:val="24"/>
        </w:rPr>
        <w:t>While we fully u</w:t>
      </w:r>
      <w:r w:rsidR="008F5AD0">
        <w:rPr>
          <w:rFonts w:ascii="Times New Roman" w:hAnsi="Times New Roman"/>
          <w:sz w:val="24"/>
          <w:szCs w:val="24"/>
        </w:rPr>
        <w:t xml:space="preserve">nderstand that your administration is rightly focused on </w:t>
      </w:r>
      <w:r w:rsidR="009B2722">
        <w:rPr>
          <w:rFonts w:ascii="Times New Roman" w:hAnsi="Times New Roman"/>
          <w:sz w:val="24"/>
          <w:szCs w:val="24"/>
        </w:rPr>
        <w:t>what can be done to prevent the unfolding horrors in Ukraine</w:t>
      </w:r>
      <w:r w:rsidR="008F5AD0">
        <w:rPr>
          <w:rFonts w:ascii="Times New Roman" w:hAnsi="Times New Roman"/>
          <w:sz w:val="24"/>
          <w:szCs w:val="24"/>
        </w:rPr>
        <w:t xml:space="preserve">, </w:t>
      </w:r>
      <w:r>
        <w:rPr>
          <w:rFonts w:ascii="Times New Roman" w:hAnsi="Times New Roman"/>
          <w:sz w:val="24"/>
          <w:szCs w:val="24"/>
        </w:rPr>
        <w:t xml:space="preserve">we, as representatives of civic society </w:t>
      </w:r>
      <w:r w:rsidR="001F164C" w:rsidRPr="00D249F1">
        <w:rPr>
          <w:rFonts w:ascii="Times New Roman" w:hAnsi="Times New Roman"/>
          <w:sz w:val="24"/>
          <w:szCs w:val="24"/>
        </w:rPr>
        <w:t>groups from across the island of Ireland</w:t>
      </w:r>
      <w:r>
        <w:rPr>
          <w:rFonts w:ascii="Times New Roman" w:hAnsi="Times New Roman"/>
          <w:sz w:val="24"/>
          <w:szCs w:val="24"/>
        </w:rPr>
        <w:t xml:space="preserve">, felt that it would be important in the run up to St. Patrick’s to </w:t>
      </w:r>
      <w:r w:rsidR="008F5AD0">
        <w:rPr>
          <w:rFonts w:ascii="Times New Roman" w:hAnsi="Times New Roman"/>
          <w:sz w:val="24"/>
          <w:szCs w:val="24"/>
        </w:rPr>
        <w:t>prepare this short</w:t>
      </w:r>
      <w:r w:rsidR="005B2AFE" w:rsidRPr="00D249F1">
        <w:rPr>
          <w:rFonts w:ascii="Times New Roman" w:hAnsi="Times New Roman"/>
          <w:sz w:val="24"/>
          <w:szCs w:val="24"/>
        </w:rPr>
        <w:t xml:space="preserve"> update on the current status of the </w:t>
      </w:r>
      <w:r w:rsidR="008F5AD0">
        <w:rPr>
          <w:rFonts w:ascii="Times New Roman" w:hAnsi="Times New Roman"/>
          <w:sz w:val="24"/>
          <w:szCs w:val="24"/>
        </w:rPr>
        <w:t xml:space="preserve">Good Friday Agreement’s </w:t>
      </w:r>
      <w:r w:rsidR="005B2AFE" w:rsidRPr="00D249F1">
        <w:rPr>
          <w:rFonts w:ascii="Times New Roman" w:hAnsi="Times New Roman"/>
          <w:sz w:val="24"/>
          <w:szCs w:val="24"/>
        </w:rPr>
        <w:t xml:space="preserve">human rights and equality protections in light of the </w:t>
      </w:r>
      <w:r w:rsidR="001D0D7B" w:rsidRPr="00D249F1">
        <w:rPr>
          <w:rFonts w:ascii="Times New Roman" w:hAnsi="Times New Roman"/>
          <w:sz w:val="24"/>
          <w:szCs w:val="24"/>
        </w:rPr>
        <w:t>continuing</w:t>
      </w:r>
      <w:r w:rsidR="005B2AFE" w:rsidRPr="00D249F1">
        <w:rPr>
          <w:rFonts w:ascii="Times New Roman" w:hAnsi="Times New Roman"/>
          <w:sz w:val="24"/>
          <w:szCs w:val="24"/>
        </w:rPr>
        <w:t xml:space="preserve"> controversies surrounding the implementation of the Ireland-Northern Ireland Protocol. </w:t>
      </w:r>
      <w:r w:rsidR="00B37CED" w:rsidRPr="00D249F1">
        <w:rPr>
          <w:rFonts w:ascii="Times New Roman" w:hAnsi="Times New Roman"/>
          <w:sz w:val="24"/>
          <w:szCs w:val="24"/>
        </w:rPr>
        <w:t xml:space="preserve">This is the second such briefing – we provided an equivalent briefing at this time last year, which we </w:t>
      </w:r>
      <w:r w:rsidR="00D249F1">
        <w:rPr>
          <w:rFonts w:ascii="Times New Roman" w:hAnsi="Times New Roman"/>
          <w:sz w:val="24"/>
          <w:szCs w:val="24"/>
        </w:rPr>
        <w:t>hope</w:t>
      </w:r>
      <w:r w:rsidR="00B37CED" w:rsidRPr="00D249F1">
        <w:rPr>
          <w:rFonts w:ascii="Times New Roman" w:hAnsi="Times New Roman"/>
          <w:sz w:val="24"/>
          <w:szCs w:val="24"/>
        </w:rPr>
        <w:t xml:space="preserve"> was helpful.</w:t>
      </w:r>
    </w:p>
    <w:p w14:paraId="7022BC1C" w14:textId="1609D1B6" w:rsidR="00E33DE6" w:rsidRPr="00D249F1" w:rsidRDefault="001D0D7B" w:rsidP="00E649C9">
      <w:pPr>
        <w:spacing w:line="276" w:lineRule="auto"/>
        <w:jc w:val="both"/>
        <w:rPr>
          <w:rFonts w:ascii="Times New Roman" w:hAnsi="Times New Roman"/>
          <w:sz w:val="24"/>
          <w:szCs w:val="24"/>
        </w:rPr>
      </w:pPr>
      <w:r w:rsidRPr="00D249F1">
        <w:rPr>
          <w:rFonts w:ascii="Times New Roman" w:hAnsi="Times New Roman"/>
          <w:sz w:val="24"/>
          <w:szCs w:val="24"/>
        </w:rPr>
        <w:t>The Good Friday Agreement is a basis for ensuring no return to the breaches of human rights and equality that scarred Northern Ireland’s past. Securing guarantees for these rights was, and remains, a cornerstone of the Agreement, and the basis for continued peace on the island of Ireland.</w:t>
      </w:r>
      <w:r w:rsidR="00D249F1" w:rsidRPr="00D249F1">
        <w:rPr>
          <w:rFonts w:ascii="Times New Roman" w:hAnsi="Times New Roman"/>
          <w:sz w:val="24"/>
          <w:szCs w:val="24"/>
        </w:rPr>
        <w:t xml:space="preserve"> Civic society groups have long been extremely concerned by the impact that Brexit is having on the </w:t>
      </w:r>
      <w:r w:rsidR="00893B47">
        <w:rPr>
          <w:rFonts w:ascii="Times New Roman" w:hAnsi="Times New Roman"/>
          <w:sz w:val="24"/>
          <w:szCs w:val="24"/>
        </w:rPr>
        <w:t xml:space="preserve">Good Friday Agreement’s </w:t>
      </w:r>
      <w:r w:rsidR="00D249F1" w:rsidRPr="00D249F1">
        <w:rPr>
          <w:rFonts w:ascii="Times New Roman" w:hAnsi="Times New Roman"/>
          <w:sz w:val="24"/>
          <w:szCs w:val="24"/>
        </w:rPr>
        <w:t>rights and equality pro</w:t>
      </w:r>
      <w:r w:rsidR="00893B47">
        <w:rPr>
          <w:rFonts w:ascii="Times New Roman" w:hAnsi="Times New Roman"/>
          <w:sz w:val="24"/>
          <w:szCs w:val="24"/>
        </w:rPr>
        <w:t xml:space="preserve">tections </w:t>
      </w:r>
      <w:r w:rsidR="00D249F1" w:rsidRPr="00D249F1">
        <w:rPr>
          <w:rFonts w:ascii="Times New Roman" w:hAnsi="Times New Roman"/>
          <w:sz w:val="24"/>
          <w:szCs w:val="24"/>
        </w:rPr>
        <w:t xml:space="preserve">because European Union law has been a critical </w:t>
      </w:r>
      <w:r w:rsidR="00893B47">
        <w:rPr>
          <w:rFonts w:ascii="Times New Roman" w:hAnsi="Times New Roman"/>
          <w:sz w:val="24"/>
          <w:szCs w:val="24"/>
        </w:rPr>
        <w:t xml:space="preserve">underpinning for them.  </w:t>
      </w:r>
    </w:p>
    <w:p w14:paraId="6CF30DB3" w14:textId="2A5BAD5F" w:rsidR="00613844" w:rsidRPr="00AD7D2F" w:rsidRDefault="00B37CED" w:rsidP="00E649C9">
      <w:pPr>
        <w:spacing w:line="276" w:lineRule="auto"/>
        <w:jc w:val="both"/>
        <w:rPr>
          <w:rFonts w:ascii="Times New Roman" w:hAnsi="Times New Roman"/>
          <w:sz w:val="24"/>
          <w:szCs w:val="24"/>
        </w:rPr>
      </w:pPr>
      <w:r w:rsidRPr="00D249F1">
        <w:rPr>
          <w:rFonts w:ascii="Times New Roman" w:hAnsi="Times New Roman"/>
          <w:sz w:val="24"/>
          <w:szCs w:val="24"/>
        </w:rPr>
        <w:t xml:space="preserve">In our briefing last year, we identified several developments that we </w:t>
      </w:r>
      <w:r w:rsidR="00893B47">
        <w:rPr>
          <w:rFonts w:ascii="Times New Roman" w:hAnsi="Times New Roman"/>
          <w:sz w:val="24"/>
          <w:szCs w:val="24"/>
        </w:rPr>
        <w:t xml:space="preserve">believed </w:t>
      </w:r>
      <w:r w:rsidRPr="00D249F1">
        <w:rPr>
          <w:rFonts w:ascii="Times New Roman" w:hAnsi="Times New Roman"/>
          <w:sz w:val="24"/>
          <w:szCs w:val="24"/>
        </w:rPr>
        <w:t xml:space="preserve"> demonstrated welcome progress in protecting the Agreement: the inclusion of</w:t>
      </w:r>
      <w:r w:rsidR="001F164C" w:rsidRPr="00D249F1">
        <w:rPr>
          <w:rFonts w:ascii="Times New Roman" w:hAnsi="Times New Roman"/>
          <w:sz w:val="24"/>
          <w:szCs w:val="24"/>
        </w:rPr>
        <w:t xml:space="preserve"> </w:t>
      </w:r>
      <w:r w:rsidR="00893B47">
        <w:rPr>
          <w:rFonts w:ascii="Times New Roman" w:hAnsi="Times New Roman"/>
          <w:sz w:val="24"/>
          <w:szCs w:val="24"/>
        </w:rPr>
        <w:t xml:space="preserve">the no diminution of rights </w:t>
      </w:r>
      <w:r w:rsidR="001F164C" w:rsidRPr="00D249F1">
        <w:rPr>
          <w:rFonts w:ascii="Times New Roman" w:hAnsi="Times New Roman"/>
          <w:sz w:val="24"/>
          <w:szCs w:val="24"/>
        </w:rPr>
        <w:t>provision in the Ireland-Northern Ireland Protocol</w:t>
      </w:r>
      <w:r w:rsidRPr="00D249F1">
        <w:rPr>
          <w:rFonts w:ascii="Times New Roman" w:hAnsi="Times New Roman"/>
          <w:sz w:val="24"/>
          <w:szCs w:val="24"/>
        </w:rPr>
        <w:t xml:space="preserve">; the </w:t>
      </w:r>
      <w:r w:rsidR="00D249F1">
        <w:rPr>
          <w:rFonts w:ascii="Times New Roman" w:hAnsi="Times New Roman"/>
          <w:sz w:val="24"/>
          <w:szCs w:val="24"/>
        </w:rPr>
        <w:t xml:space="preserve">conclusion of the </w:t>
      </w:r>
      <w:r w:rsidR="005B2AFE" w:rsidRPr="00D249F1">
        <w:rPr>
          <w:rFonts w:ascii="Times New Roman" w:hAnsi="Times New Roman"/>
          <w:sz w:val="24"/>
          <w:szCs w:val="24"/>
        </w:rPr>
        <w:t>EU-UK Trade and Cooperation Agreement</w:t>
      </w:r>
      <w:r w:rsidR="00E33DE6" w:rsidRPr="00D249F1">
        <w:rPr>
          <w:rFonts w:ascii="Times New Roman" w:hAnsi="Times New Roman"/>
          <w:sz w:val="24"/>
          <w:szCs w:val="24"/>
        </w:rPr>
        <w:t xml:space="preserve">, which </w:t>
      </w:r>
      <w:r w:rsidR="002E69BA">
        <w:rPr>
          <w:rFonts w:ascii="Times New Roman" w:hAnsi="Times New Roman"/>
          <w:sz w:val="24"/>
          <w:szCs w:val="24"/>
        </w:rPr>
        <w:t xml:space="preserve">specifically </w:t>
      </w:r>
      <w:r w:rsidR="005D2EAD" w:rsidRPr="00D249F1">
        <w:rPr>
          <w:rFonts w:ascii="Times New Roman" w:hAnsi="Times New Roman"/>
          <w:sz w:val="24"/>
          <w:szCs w:val="24"/>
        </w:rPr>
        <w:t xml:space="preserve">identified </w:t>
      </w:r>
      <w:r w:rsidR="002E69BA">
        <w:rPr>
          <w:rFonts w:ascii="Times New Roman" w:hAnsi="Times New Roman"/>
          <w:sz w:val="24"/>
          <w:szCs w:val="24"/>
        </w:rPr>
        <w:t>a requirement to adhere to the European Convention on Human Rights and to give effect to its provisions domestically</w:t>
      </w:r>
      <w:r w:rsidR="005D2EAD" w:rsidRPr="00D249F1">
        <w:rPr>
          <w:rFonts w:ascii="Times New Roman" w:hAnsi="Times New Roman"/>
          <w:sz w:val="24"/>
          <w:szCs w:val="24"/>
        </w:rPr>
        <w:t>; and the</w:t>
      </w:r>
      <w:r w:rsidR="00613844" w:rsidRPr="00D249F1">
        <w:rPr>
          <w:rFonts w:ascii="Times New Roman" w:hAnsi="Times New Roman"/>
          <w:sz w:val="24"/>
          <w:szCs w:val="24"/>
        </w:rPr>
        <w:t xml:space="preserve"> ‘New Decade New Approach’ agreement</w:t>
      </w:r>
      <w:r w:rsidR="00D249F1">
        <w:rPr>
          <w:rFonts w:ascii="Times New Roman" w:hAnsi="Times New Roman"/>
          <w:sz w:val="24"/>
          <w:szCs w:val="24"/>
        </w:rPr>
        <w:t xml:space="preserve"> between the </w:t>
      </w:r>
      <w:r w:rsidR="002E69BA">
        <w:rPr>
          <w:rFonts w:ascii="Times New Roman" w:hAnsi="Times New Roman"/>
          <w:sz w:val="24"/>
          <w:szCs w:val="24"/>
        </w:rPr>
        <w:t xml:space="preserve">NI </w:t>
      </w:r>
      <w:r w:rsidR="00D249F1">
        <w:rPr>
          <w:rFonts w:ascii="Times New Roman" w:hAnsi="Times New Roman"/>
          <w:sz w:val="24"/>
          <w:szCs w:val="24"/>
        </w:rPr>
        <w:t>political parties</w:t>
      </w:r>
      <w:r w:rsidR="002E69BA">
        <w:rPr>
          <w:rFonts w:ascii="Times New Roman" w:hAnsi="Times New Roman"/>
          <w:sz w:val="24"/>
          <w:szCs w:val="24"/>
        </w:rPr>
        <w:t xml:space="preserve"> and the UK and Irish Governments</w:t>
      </w:r>
      <w:r w:rsidR="001640EA">
        <w:rPr>
          <w:rFonts w:ascii="Times New Roman" w:hAnsi="Times New Roman"/>
          <w:sz w:val="24"/>
          <w:szCs w:val="24"/>
        </w:rPr>
        <w:t xml:space="preserve"> </w:t>
      </w:r>
      <w:r w:rsidR="00613844" w:rsidRPr="00D249F1">
        <w:rPr>
          <w:rFonts w:ascii="Times New Roman" w:hAnsi="Times New Roman"/>
          <w:sz w:val="24"/>
          <w:szCs w:val="24"/>
        </w:rPr>
        <w:t xml:space="preserve">that restored the NI </w:t>
      </w:r>
      <w:r w:rsidR="00342929">
        <w:rPr>
          <w:rFonts w:ascii="Times New Roman" w:hAnsi="Times New Roman"/>
          <w:sz w:val="24"/>
          <w:szCs w:val="24"/>
        </w:rPr>
        <w:t xml:space="preserve">political </w:t>
      </w:r>
      <w:r w:rsidR="00613844" w:rsidRPr="00D249F1">
        <w:rPr>
          <w:rFonts w:ascii="Times New Roman" w:hAnsi="Times New Roman"/>
          <w:sz w:val="24"/>
          <w:szCs w:val="24"/>
        </w:rPr>
        <w:t xml:space="preserve">institutions </w:t>
      </w:r>
      <w:r w:rsidR="002E69BA">
        <w:rPr>
          <w:rFonts w:ascii="Times New Roman" w:hAnsi="Times New Roman"/>
          <w:sz w:val="24"/>
          <w:szCs w:val="24"/>
        </w:rPr>
        <w:t xml:space="preserve">and </w:t>
      </w:r>
      <w:r w:rsidR="005D2EAD" w:rsidRPr="00D249F1">
        <w:rPr>
          <w:rFonts w:ascii="Times New Roman" w:hAnsi="Times New Roman"/>
          <w:sz w:val="24"/>
          <w:szCs w:val="24"/>
        </w:rPr>
        <w:t>led</w:t>
      </w:r>
      <w:r w:rsidR="00613844" w:rsidRPr="00D249F1">
        <w:rPr>
          <w:rFonts w:ascii="Times New Roman" w:hAnsi="Times New Roman"/>
          <w:sz w:val="24"/>
          <w:szCs w:val="24"/>
        </w:rPr>
        <w:t xml:space="preserve"> to the establishment of a</w:t>
      </w:r>
      <w:r w:rsidR="00342929">
        <w:rPr>
          <w:rFonts w:ascii="Times New Roman" w:hAnsi="Times New Roman"/>
          <w:sz w:val="24"/>
          <w:szCs w:val="24"/>
        </w:rPr>
        <w:t xml:space="preserve"> Committee of the Northern Ireland</w:t>
      </w:r>
      <w:r w:rsidR="00613844" w:rsidRPr="00D249F1">
        <w:rPr>
          <w:rFonts w:ascii="Times New Roman" w:hAnsi="Times New Roman"/>
          <w:sz w:val="24"/>
          <w:szCs w:val="24"/>
        </w:rPr>
        <w:t xml:space="preserve"> Assembly charged with examining </w:t>
      </w:r>
      <w:r w:rsidR="00613844" w:rsidRPr="00AD7D2F">
        <w:rPr>
          <w:rFonts w:ascii="Times New Roman" w:hAnsi="Times New Roman"/>
          <w:sz w:val="24"/>
          <w:szCs w:val="24"/>
        </w:rPr>
        <w:t>the creation of a Bill of Rights to contain rights supplementary to those contained in the E</w:t>
      </w:r>
      <w:r w:rsidR="00342929">
        <w:rPr>
          <w:rFonts w:ascii="Times New Roman" w:hAnsi="Times New Roman"/>
          <w:sz w:val="24"/>
          <w:szCs w:val="24"/>
        </w:rPr>
        <w:t xml:space="preserve">uropean </w:t>
      </w:r>
      <w:r w:rsidR="00613844" w:rsidRPr="00AD7D2F">
        <w:rPr>
          <w:rFonts w:ascii="Times New Roman" w:hAnsi="Times New Roman"/>
          <w:sz w:val="24"/>
          <w:szCs w:val="24"/>
        </w:rPr>
        <w:t>C</w:t>
      </w:r>
      <w:r w:rsidR="00342929">
        <w:rPr>
          <w:rFonts w:ascii="Times New Roman" w:hAnsi="Times New Roman"/>
          <w:sz w:val="24"/>
          <w:szCs w:val="24"/>
        </w:rPr>
        <w:t xml:space="preserve">onvention on </w:t>
      </w:r>
      <w:r w:rsidR="00BE0973">
        <w:rPr>
          <w:rFonts w:ascii="Times New Roman" w:hAnsi="Times New Roman"/>
          <w:sz w:val="24"/>
          <w:szCs w:val="24"/>
        </w:rPr>
        <w:t>Human Rights</w:t>
      </w:r>
      <w:r w:rsidR="00613844" w:rsidRPr="00AD7D2F">
        <w:rPr>
          <w:rFonts w:ascii="Times New Roman" w:hAnsi="Times New Roman"/>
          <w:sz w:val="24"/>
          <w:szCs w:val="24"/>
        </w:rPr>
        <w:t>.</w:t>
      </w:r>
    </w:p>
    <w:p w14:paraId="71B03012" w14:textId="0504C66A" w:rsidR="00AD7D2F" w:rsidRPr="00AD7D2F" w:rsidRDefault="002E69BA" w:rsidP="00E649C9">
      <w:pPr>
        <w:spacing w:line="276" w:lineRule="auto"/>
        <w:jc w:val="both"/>
        <w:rPr>
          <w:rFonts w:ascii="Times New Roman" w:hAnsi="Times New Roman"/>
          <w:sz w:val="24"/>
          <w:szCs w:val="24"/>
        </w:rPr>
      </w:pPr>
      <w:r>
        <w:rPr>
          <w:rFonts w:ascii="Times New Roman" w:hAnsi="Times New Roman"/>
          <w:sz w:val="24"/>
          <w:szCs w:val="24"/>
        </w:rPr>
        <w:t>Unfortunately</w:t>
      </w:r>
      <w:r w:rsidR="001640EA">
        <w:rPr>
          <w:rFonts w:ascii="Times New Roman" w:hAnsi="Times New Roman"/>
          <w:sz w:val="24"/>
          <w:szCs w:val="24"/>
        </w:rPr>
        <w:t>,</w:t>
      </w:r>
      <w:r>
        <w:rPr>
          <w:rFonts w:ascii="Times New Roman" w:hAnsi="Times New Roman"/>
          <w:sz w:val="24"/>
          <w:szCs w:val="24"/>
        </w:rPr>
        <w:t xml:space="preserve"> we </w:t>
      </w:r>
      <w:r w:rsidR="005D2EAD" w:rsidRPr="00AD7D2F">
        <w:rPr>
          <w:rFonts w:ascii="Times New Roman" w:hAnsi="Times New Roman"/>
          <w:sz w:val="24"/>
          <w:szCs w:val="24"/>
        </w:rPr>
        <w:t xml:space="preserve">were overly optimistic and must </w:t>
      </w:r>
      <w:r>
        <w:rPr>
          <w:rFonts w:ascii="Times New Roman" w:hAnsi="Times New Roman"/>
          <w:sz w:val="24"/>
          <w:szCs w:val="24"/>
        </w:rPr>
        <w:t xml:space="preserve">now </w:t>
      </w:r>
      <w:r w:rsidR="005D2EAD" w:rsidRPr="00AD7D2F">
        <w:rPr>
          <w:rFonts w:ascii="Times New Roman" w:hAnsi="Times New Roman"/>
          <w:sz w:val="24"/>
          <w:szCs w:val="24"/>
        </w:rPr>
        <w:t xml:space="preserve">report </w:t>
      </w:r>
      <w:r w:rsidR="00D249F1" w:rsidRPr="00AD7D2F">
        <w:rPr>
          <w:rFonts w:ascii="Times New Roman" w:hAnsi="Times New Roman"/>
          <w:sz w:val="24"/>
          <w:szCs w:val="24"/>
        </w:rPr>
        <w:t xml:space="preserve">that </w:t>
      </w:r>
      <w:r w:rsidR="005D2EAD" w:rsidRPr="00AD7D2F">
        <w:rPr>
          <w:rFonts w:ascii="Times New Roman" w:hAnsi="Times New Roman"/>
          <w:sz w:val="24"/>
          <w:szCs w:val="24"/>
        </w:rPr>
        <w:t xml:space="preserve">our concerns about the protection of human rights have grown </w:t>
      </w:r>
      <w:r w:rsidR="00D249F1" w:rsidRPr="00AD7D2F">
        <w:rPr>
          <w:rFonts w:ascii="Times New Roman" w:hAnsi="Times New Roman"/>
          <w:sz w:val="24"/>
          <w:szCs w:val="24"/>
        </w:rPr>
        <w:t xml:space="preserve">significantly </w:t>
      </w:r>
      <w:r w:rsidR="005D2EAD" w:rsidRPr="00AD7D2F">
        <w:rPr>
          <w:rFonts w:ascii="Times New Roman" w:hAnsi="Times New Roman"/>
          <w:sz w:val="24"/>
          <w:szCs w:val="24"/>
        </w:rPr>
        <w:t>since our briefing of last year.</w:t>
      </w:r>
      <w:r w:rsidR="00AD7D2F" w:rsidRPr="00AD7D2F">
        <w:rPr>
          <w:rFonts w:ascii="Times New Roman" w:hAnsi="Times New Roman"/>
          <w:sz w:val="24"/>
          <w:szCs w:val="24"/>
        </w:rPr>
        <w:t xml:space="preserve"> We are concerned that the protection of human rights in Northern Ireland is being significantly undermined by the United Kingdom </w:t>
      </w:r>
      <w:r w:rsidR="001640EA">
        <w:rPr>
          <w:rFonts w:ascii="Times New Roman" w:hAnsi="Times New Roman"/>
          <w:sz w:val="24"/>
          <w:szCs w:val="24"/>
        </w:rPr>
        <w:t>G</w:t>
      </w:r>
      <w:r w:rsidR="00AD7D2F" w:rsidRPr="00AD7D2F">
        <w:rPr>
          <w:rFonts w:ascii="Times New Roman" w:hAnsi="Times New Roman"/>
          <w:sz w:val="24"/>
          <w:szCs w:val="24"/>
        </w:rPr>
        <w:t xml:space="preserve">overnment.  We believe that their actions are extremely damaging to the Belfast-Good Friday Agreement which has the protection of human rights at its centre.    </w:t>
      </w:r>
    </w:p>
    <w:p w14:paraId="5ED62F63" w14:textId="0CCD67EF" w:rsidR="00613844" w:rsidRPr="00AD7D2F" w:rsidRDefault="00AD7D2F" w:rsidP="0049403B">
      <w:pPr>
        <w:jc w:val="both"/>
        <w:rPr>
          <w:rFonts w:ascii="Times New Roman" w:hAnsi="Times New Roman"/>
          <w:sz w:val="24"/>
          <w:szCs w:val="24"/>
        </w:rPr>
      </w:pPr>
      <w:r w:rsidRPr="00AD7D2F">
        <w:rPr>
          <w:rFonts w:ascii="Times New Roman" w:hAnsi="Times New Roman"/>
          <w:sz w:val="24"/>
          <w:szCs w:val="24"/>
        </w:rPr>
        <w:t xml:space="preserve">In the critical period before the 1998 Agreement, we and many others sought to ensure that robust equality protections and the European Convention on Human Rights would be integrated into Northern Ireland law, and effectively enforced. In the case of the ECHR, </w:t>
      </w:r>
      <w:r>
        <w:rPr>
          <w:rFonts w:ascii="Times New Roman" w:hAnsi="Times New Roman"/>
          <w:sz w:val="24"/>
          <w:szCs w:val="24"/>
        </w:rPr>
        <w:t xml:space="preserve">this was accomplished </w:t>
      </w:r>
      <w:r w:rsidRPr="00AD7D2F">
        <w:rPr>
          <w:rFonts w:ascii="Times New Roman" w:hAnsi="Times New Roman"/>
          <w:sz w:val="24"/>
          <w:szCs w:val="24"/>
        </w:rPr>
        <w:t>through the</w:t>
      </w:r>
      <w:r w:rsidR="001640EA">
        <w:rPr>
          <w:rFonts w:ascii="Times New Roman" w:hAnsi="Times New Roman"/>
          <w:sz w:val="24"/>
          <w:szCs w:val="24"/>
        </w:rPr>
        <w:t xml:space="preserve"> Northern Ireland Act 1998 and the</w:t>
      </w:r>
      <w:r w:rsidRPr="00AD7D2F">
        <w:rPr>
          <w:rFonts w:ascii="Times New Roman" w:hAnsi="Times New Roman"/>
          <w:sz w:val="24"/>
          <w:szCs w:val="24"/>
        </w:rPr>
        <w:t xml:space="preserve"> </w:t>
      </w:r>
      <w:r w:rsidR="00BE0973">
        <w:rPr>
          <w:rFonts w:ascii="Times New Roman" w:hAnsi="Times New Roman"/>
          <w:sz w:val="24"/>
          <w:szCs w:val="24"/>
        </w:rPr>
        <w:t xml:space="preserve">UK </w:t>
      </w:r>
      <w:r w:rsidRPr="00AD7D2F">
        <w:rPr>
          <w:rFonts w:ascii="Times New Roman" w:hAnsi="Times New Roman"/>
          <w:sz w:val="24"/>
          <w:szCs w:val="24"/>
        </w:rPr>
        <w:t>Human Rights Act 1998</w:t>
      </w:r>
      <w:r>
        <w:rPr>
          <w:rFonts w:ascii="Times New Roman" w:hAnsi="Times New Roman"/>
          <w:sz w:val="24"/>
          <w:szCs w:val="24"/>
        </w:rPr>
        <w:t xml:space="preserve">, which </w:t>
      </w:r>
      <w:r w:rsidR="001640EA">
        <w:rPr>
          <w:rFonts w:ascii="Times New Roman" w:hAnsi="Times New Roman"/>
          <w:sz w:val="24"/>
          <w:szCs w:val="24"/>
        </w:rPr>
        <w:t xml:space="preserve">therefore </w:t>
      </w:r>
      <w:r w:rsidRPr="00AD7D2F">
        <w:rPr>
          <w:rFonts w:ascii="Times New Roman" w:eastAsiaTheme="minorEastAsia" w:hAnsi="Times New Roman"/>
          <w:color w:val="262626" w:themeColor="text1" w:themeTint="D9"/>
          <w:kern w:val="24"/>
          <w:sz w:val="24"/>
          <w:szCs w:val="24"/>
        </w:rPr>
        <w:t xml:space="preserve">has a constitutional function in Northern Ireland that is unique in the UK.  </w:t>
      </w:r>
      <w:r w:rsidRPr="00AD7D2F">
        <w:rPr>
          <w:rFonts w:ascii="Times New Roman" w:hAnsi="Times New Roman"/>
          <w:sz w:val="24"/>
          <w:szCs w:val="24"/>
        </w:rPr>
        <w:t>In response to Brexit and out of a concern for the damage which it would do to the 1998 Agreement, to the panoply of rights protections that followed that Agreement and, ultimately to peace on the island of Ireland, we and many others worked to ensure that strong measures were put in place to ensure no diminution in rights protections</w:t>
      </w:r>
      <w:r>
        <w:rPr>
          <w:rFonts w:ascii="Times New Roman" w:hAnsi="Times New Roman"/>
          <w:sz w:val="24"/>
          <w:szCs w:val="24"/>
        </w:rPr>
        <w:t xml:space="preserve">, </w:t>
      </w:r>
      <w:r w:rsidR="00BE0973">
        <w:rPr>
          <w:rFonts w:ascii="Times New Roman" w:hAnsi="Times New Roman"/>
          <w:sz w:val="24"/>
          <w:szCs w:val="24"/>
        </w:rPr>
        <w:t xml:space="preserve">which led </w:t>
      </w:r>
      <w:r>
        <w:rPr>
          <w:rFonts w:ascii="Times New Roman" w:hAnsi="Times New Roman"/>
          <w:sz w:val="24"/>
          <w:szCs w:val="24"/>
        </w:rPr>
        <w:t xml:space="preserve">to guarantees of no </w:t>
      </w:r>
      <w:r>
        <w:rPr>
          <w:rFonts w:ascii="Times New Roman" w:hAnsi="Times New Roman"/>
          <w:sz w:val="24"/>
          <w:szCs w:val="24"/>
        </w:rPr>
        <w:lastRenderedPageBreak/>
        <w:t xml:space="preserve">diminution of rights </w:t>
      </w:r>
      <w:r w:rsidRPr="00AD7D2F">
        <w:rPr>
          <w:rFonts w:ascii="Times New Roman" w:hAnsi="Times New Roman"/>
          <w:sz w:val="24"/>
          <w:szCs w:val="24"/>
        </w:rPr>
        <w:t xml:space="preserve">in Article 2 of the Ireland-Northern Ireland Protocol.  In that context </w:t>
      </w:r>
      <w:r w:rsidR="00BA08EE">
        <w:rPr>
          <w:rFonts w:ascii="Times New Roman" w:hAnsi="Times New Roman"/>
          <w:sz w:val="24"/>
          <w:szCs w:val="24"/>
        </w:rPr>
        <w:t xml:space="preserve">the points outlined in this briefing </w:t>
      </w:r>
      <w:r w:rsidRPr="00AD7D2F">
        <w:rPr>
          <w:rFonts w:ascii="Times New Roman" w:hAnsi="Times New Roman"/>
          <w:sz w:val="24"/>
          <w:szCs w:val="24"/>
        </w:rPr>
        <w:t xml:space="preserve">focus on </w:t>
      </w:r>
      <w:r>
        <w:rPr>
          <w:rFonts w:ascii="Times New Roman" w:hAnsi="Times New Roman"/>
          <w:sz w:val="24"/>
          <w:szCs w:val="24"/>
        </w:rPr>
        <w:t>three</w:t>
      </w:r>
      <w:r w:rsidRPr="00AD7D2F">
        <w:rPr>
          <w:rFonts w:ascii="Times New Roman" w:hAnsi="Times New Roman"/>
          <w:sz w:val="24"/>
          <w:szCs w:val="24"/>
        </w:rPr>
        <w:t xml:space="preserve"> main </w:t>
      </w:r>
      <w:r w:rsidR="00096D94">
        <w:rPr>
          <w:rFonts w:ascii="Times New Roman" w:hAnsi="Times New Roman"/>
          <w:sz w:val="24"/>
          <w:szCs w:val="24"/>
        </w:rPr>
        <w:t xml:space="preserve">issues </w:t>
      </w:r>
      <w:r w:rsidR="00BA08EE">
        <w:rPr>
          <w:rFonts w:ascii="Times New Roman" w:hAnsi="Times New Roman"/>
          <w:sz w:val="24"/>
          <w:szCs w:val="24"/>
        </w:rPr>
        <w:t xml:space="preserve">while acknowledging that there are many other significant human rights problems such as the UK government’s proposals to prevent proper investigation and accountability in </w:t>
      </w:r>
      <w:r w:rsidR="00096D94">
        <w:rPr>
          <w:rFonts w:ascii="Times New Roman" w:hAnsi="Times New Roman"/>
          <w:sz w:val="24"/>
          <w:szCs w:val="24"/>
        </w:rPr>
        <w:t>c</w:t>
      </w:r>
      <w:r w:rsidR="00BA08EE">
        <w:rPr>
          <w:rFonts w:ascii="Times New Roman" w:hAnsi="Times New Roman"/>
          <w:sz w:val="24"/>
          <w:szCs w:val="24"/>
        </w:rPr>
        <w:t>ases</w:t>
      </w:r>
      <w:r w:rsidR="00096D94">
        <w:rPr>
          <w:rFonts w:ascii="Times New Roman" w:hAnsi="Times New Roman"/>
          <w:sz w:val="24"/>
          <w:szCs w:val="24"/>
        </w:rPr>
        <w:t xml:space="preserve"> related to the legacy of the conflict</w:t>
      </w:r>
      <w:r w:rsidRPr="00AD7D2F">
        <w:rPr>
          <w:rFonts w:ascii="Times New Roman" w:hAnsi="Times New Roman"/>
          <w:sz w:val="24"/>
          <w:szCs w:val="24"/>
        </w:rPr>
        <w:t>.</w:t>
      </w:r>
      <w:r w:rsidRPr="00D755DA">
        <w:rPr>
          <w:rFonts w:ascii="Arial" w:hAnsi="Arial" w:cs="Arial"/>
          <w:sz w:val="24"/>
          <w:szCs w:val="24"/>
        </w:rPr>
        <w:t xml:space="preserve">  </w:t>
      </w:r>
    </w:p>
    <w:p w14:paraId="7C8CE555" w14:textId="3C395C48" w:rsidR="005322B7" w:rsidRPr="00D249F1" w:rsidRDefault="005322B7" w:rsidP="00E649C9">
      <w:pPr>
        <w:spacing w:line="240" w:lineRule="auto"/>
        <w:ind w:left="720"/>
        <w:jc w:val="both"/>
        <w:rPr>
          <w:rFonts w:ascii="Times New Roman" w:eastAsiaTheme="minorEastAsia" w:hAnsi="Times New Roman"/>
          <w:color w:val="262626" w:themeColor="text1" w:themeTint="D9"/>
          <w:kern w:val="24"/>
          <w:sz w:val="24"/>
          <w:szCs w:val="24"/>
        </w:rPr>
      </w:pPr>
      <w:r w:rsidRPr="00D249F1">
        <w:rPr>
          <w:rFonts w:ascii="Times New Roman" w:hAnsi="Times New Roman"/>
          <w:sz w:val="24"/>
          <w:szCs w:val="24"/>
        </w:rPr>
        <w:t xml:space="preserve">First, the </w:t>
      </w:r>
      <w:r w:rsidRPr="00D249F1">
        <w:rPr>
          <w:rFonts w:ascii="Times New Roman" w:eastAsiaTheme="minorEastAsia" w:hAnsi="Times New Roman"/>
          <w:color w:val="262626" w:themeColor="text1" w:themeTint="D9"/>
          <w:kern w:val="24"/>
          <w:sz w:val="24"/>
          <w:szCs w:val="24"/>
        </w:rPr>
        <w:t>UK government’s proposals</w:t>
      </w:r>
      <w:r w:rsidR="00AD7D2F">
        <w:rPr>
          <w:rFonts w:ascii="Times New Roman" w:eastAsiaTheme="minorEastAsia" w:hAnsi="Times New Roman"/>
          <w:color w:val="262626" w:themeColor="text1" w:themeTint="D9"/>
          <w:kern w:val="24"/>
          <w:sz w:val="24"/>
          <w:szCs w:val="24"/>
        </w:rPr>
        <w:t xml:space="preserve"> published in December 2021</w:t>
      </w:r>
      <w:r w:rsidRPr="00D249F1">
        <w:rPr>
          <w:rFonts w:ascii="Times New Roman" w:eastAsiaTheme="minorEastAsia" w:hAnsi="Times New Roman"/>
          <w:color w:val="262626" w:themeColor="text1" w:themeTint="D9"/>
          <w:kern w:val="24"/>
          <w:sz w:val="24"/>
          <w:szCs w:val="24"/>
        </w:rPr>
        <w:t xml:space="preserve"> to replace the Human Rights Act amount to a fundamental change in the balance between human rights protections and executive power in Northern Ireland.   If implemented they will significantly impact on the ability of people in Northern Ireland to protect their human rights and seek effective redress when their rights are violated. The UK government’s proposals raise potential problems under the ECHR itself, as well as under the Ireland-Northern Ireland Protocol.  If implemented they will significantly undermine the Good Friday Agreement. In our view the</w:t>
      </w:r>
      <w:r w:rsidR="00BE0973">
        <w:rPr>
          <w:rFonts w:ascii="Times New Roman" w:eastAsiaTheme="minorEastAsia" w:hAnsi="Times New Roman"/>
          <w:color w:val="262626" w:themeColor="text1" w:themeTint="D9"/>
          <w:kern w:val="24"/>
          <w:sz w:val="24"/>
          <w:szCs w:val="24"/>
        </w:rPr>
        <w:t>se</w:t>
      </w:r>
      <w:r w:rsidRPr="00D249F1">
        <w:rPr>
          <w:rFonts w:ascii="Times New Roman" w:eastAsiaTheme="minorEastAsia" w:hAnsi="Times New Roman"/>
          <w:color w:val="262626" w:themeColor="text1" w:themeTint="D9"/>
          <w:kern w:val="24"/>
          <w:sz w:val="24"/>
          <w:szCs w:val="24"/>
        </w:rPr>
        <w:t xml:space="preserve"> proposals are unnecessary, </w:t>
      </w:r>
      <w:proofErr w:type="gramStart"/>
      <w:r w:rsidRPr="00D249F1">
        <w:rPr>
          <w:rFonts w:ascii="Times New Roman" w:eastAsiaTheme="minorEastAsia" w:hAnsi="Times New Roman"/>
          <w:color w:val="262626" w:themeColor="text1" w:themeTint="D9"/>
          <w:kern w:val="24"/>
          <w:sz w:val="24"/>
          <w:szCs w:val="24"/>
        </w:rPr>
        <w:t>unhelpful</w:t>
      </w:r>
      <w:proofErr w:type="gramEnd"/>
      <w:r w:rsidRPr="00D249F1">
        <w:rPr>
          <w:rFonts w:ascii="Times New Roman" w:eastAsiaTheme="minorEastAsia" w:hAnsi="Times New Roman"/>
          <w:color w:val="262626" w:themeColor="text1" w:themeTint="D9"/>
          <w:kern w:val="24"/>
          <w:sz w:val="24"/>
          <w:szCs w:val="24"/>
        </w:rPr>
        <w:t xml:space="preserve"> and dangerous to the peace in Northern Ireland. </w:t>
      </w:r>
      <w:r w:rsidRPr="00D249F1">
        <w:rPr>
          <w:rFonts w:ascii="Times New Roman" w:hAnsi="Times New Roman"/>
          <w:sz w:val="24"/>
          <w:szCs w:val="24"/>
        </w:rPr>
        <w:t xml:space="preserve">A letter from the United States Government expressing similar concerns </w:t>
      </w:r>
      <w:r w:rsidR="00E875D0">
        <w:rPr>
          <w:rFonts w:ascii="Times New Roman" w:hAnsi="Times New Roman"/>
          <w:sz w:val="24"/>
          <w:szCs w:val="24"/>
        </w:rPr>
        <w:t xml:space="preserve">to the United Kingdom </w:t>
      </w:r>
      <w:r w:rsidRPr="00D249F1">
        <w:rPr>
          <w:rFonts w:ascii="Times New Roman" w:hAnsi="Times New Roman"/>
          <w:sz w:val="24"/>
          <w:szCs w:val="24"/>
        </w:rPr>
        <w:t>could usefully reinforce this message.</w:t>
      </w:r>
    </w:p>
    <w:p w14:paraId="6B43868E" w14:textId="4991EBEA" w:rsidR="00F30E8B" w:rsidRPr="00D249F1" w:rsidRDefault="00B02DD1" w:rsidP="00E649C9">
      <w:pPr>
        <w:spacing w:line="240" w:lineRule="auto"/>
        <w:ind w:left="720"/>
        <w:jc w:val="both"/>
        <w:rPr>
          <w:rFonts w:ascii="Times New Roman" w:hAnsi="Times New Roman"/>
          <w:sz w:val="24"/>
          <w:szCs w:val="24"/>
        </w:rPr>
      </w:pPr>
      <w:r w:rsidRPr="00D249F1">
        <w:rPr>
          <w:rFonts w:ascii="Times New Roman" w:eastAsiaTheme="minorEastAsia" w:hAnsi="Times New Roman"/>
          <w:color w:val="262626" w:themeColor="text1" w:themeTint="D9"/>
          <w:kern w:val="24"/>
          <w:sz w:val="24"/>
          <w:szCs w:val="24"/>
        </w:rPr>
        <w:t xml:space="preserve">Second, the UK government is pursuing a range of other measures which represent significant departures from their commitment to ensure that </w:t>
      </w:r>
      <w:proofErr w:type="gramStart"/>
      <w:r w:rsidR="00E875D0">
        <w:rPr>
          <w:rFonts w:ascii="Times New Roman" w:eastAsiaTheme="minorEastAsia" w:hAnsi="Times New Roman"/>
          <w:color w:val="262626" w:themeColor="text1" w:themeTint="D9"/>
          <w:kern w:val="24"/>
          <w:sz w:val="24"/>
          <w:szCs w:val="24"/>
        </w:rPr>
        <w:t>as a result of</w:t>
      </w:r>
      <w:proofErr w:type="gramEnd"/>
      <w:r w:rsidR="00E875D0">
        <w:rPr>
          <w:rFonts w:ascii="Times New Roman" w:eastAsiaTheme="minorEastAsia" w:hAnsi="Times New Roman"/>
          <w:color w:val="262626" w:themeColor="text1" w:themeTint="D9"/>
          <w:kern w:val="24"/>
          <w:sz w:val="24"/>
          <w:szCs w:val="24"/>
        </w:rPr>
        <w:t xml:space="preserve"> Brexit </w:t>
      </w:r>
      <w:r w:rsidRPr="00D249F1">
        <w:rPr>
          <w:rFonts w:ascii="Times New Roman" w:eastAsiaTheme="minorEastAsia" w:hAnsi="Times New Roman"/>
          <w:color w:val="262626" w:themeColor="text1" w:themeTint="D9"/>
          <w:kern w:val="24"/>
          <w:sz w:val="24"/>
          <w:szCs w:val="24"/>
        </w:rPr>
        <w:t xml:space="preserve">there would be no diminution of the civil and human rights agreed to in the 1998 </w:t>
      </w:r>
      <w:r w:rsidR="002B4CFB">
        <w:rPr>
          <w:rFonts w:ascii="Times New Roman" w:eastAsiaTheme="minorEastAsia" w:hAnsi="Times New Roman"/>
          <w:color w:val="262626" w:themeColor="text1" w:themeTint="D9"/>
          <w:kern w:val="24"/>
          <w:sz w:val="24"/>
          <w:szCs w:val="24"/>
        </w:rPr>
        <w:t xml:space="preserve">Good Friday </w:t>
      </w:r>
      <w:r w:rsidRPr="00D249F1">
        <w:rPr>
          <w:rFonts w:ascii="Times New Roman" w:eastAsiaTheme="minorEastAsia" w:hAnsi="Times New Roman"/>
          <w:color w:val="262626" w:themeColor="text1" w:themeTint="D9"/>
          <w:kern w:val="24"/>
          <w:sz w:val="24"/>
          <w:szCs w:val="24"/>
        </w:rPr>
        <w:t xml:space="preserve">Agreement.   There are already several examples of where </w:t>
      </w:r>
      <w:r w:rsidR="002B4CFB">
        <w:rPr>
          <w:rFonts w:ascii="Times New Roman" w:eastAsiaTheme="minorEastAsia" w:hAnsi="Times New Roman"/>
          <w:color w:val="262626" w:themeColor="text1" w:themeTint="D9"/>
          <w:kern w:val="24"/>
          <w:sz w:val="24"/>
          <w:szCs w:val="24"/>
        </w:rPr>
        <w:t xml:space="preserve">diminution is </w:t>
      </w:r>
      <w:r w:rsidRPr="00D249F1">
        <w:rPr>
          <w:rFonts w:ascii="Times New Roman" w:eastAsiaTheme="minorEastAsia" w:hAnsi="Times New Roman"/>
          <w:color w:val="262626" w:themeColor="text1" w:themeTint="D9"/>
          <w:kern w:val="24"/>
          <w:sz w:val="24"/>
          <w:szCs w:val="24"/>
        </w:rPr>
        <w:t xml:space="preserve">happening.  Provisions in the </w:t>
      </w:r>
      <w:r w:rsidRPr="00D249F1">
        <w:rPr>
          <w:rFonts w:ascii="Times New Roman" w:hAnsi="Times New Roman"/>
          <w:sz w:val="24"/>
          <w:szCs w:val="24"/>
        </w:rPr>
        <w:t xml:space="preserve">UK’s Nationality and Borders bill introducing prior ‘Electronic Travel Authorizations’ for non-Irish EU citizens represent a clear manifestation of a hard border </w:t>
      </w:r>
      <w:r w:rsidR="00BE0973">
        <w:rPr>
          <w:rFonts w:ascii="Times New Roman" w:hAnsi="Times New Roman"/>
          <w:sz w:val="24"/>
          <w:szCs w:val="24"/>
        </w:rPr>
        <w:t xml:space="preserve">in the island of Ireland </w:t>
      </w:r>
      <w:r w:rsidRPr="00D249F1">
        <w:rPr>
          <w:rFonts w:ascii="Times New Roman" w:hAnsi="Times New Roman"/>
          <w:sz w:val="24"/>
          <w:szCs w:val="24"/>
        </w:rPr>
        <w:t>and a significant diminution of rights.  The UK Elections Bill includes provisions which would reduce the rights of some EU citizens to vote in local government elections</w:t>
      </w:r>
      <w:r w:rsidR="00BE0973">
        <w:rPr>
          <w:rFonts w:ascii="Times New Roman" w:hAnsi="Times New Roman"/>
          <w:sz w:val="24"/>
          <w:szCs w:val="24"/>
        </w:rPr>
        <w:t xml:space="preserve"> in Northern Irelan</w:t>
      </w:r>
      <w:r w:rsidR="00C1673E">
        <w:rPr>
          <w:rFonts w:ascii="Times New Roman" w:hAnsi="Times New Roman"/>
          <w:sz w:val="24"/>
          <w:szCs w:val="24"/>
        </w:rPr>
        <w:t>d</w:t>
      </w:r>
      <w:r w:rsidRPr="00D249F1">
        <w:rPr>
          <w:rFonts w:ascii="Times New Roman" w:hAnsi="Times New Roman"/>
          <w:sz w:val="24"/>
          <w:szCs w:val="24"/>
        </w:rPr>
        <w:t xml:space="preserve">.  </w:t>
      </w:r>
      <w:r w:rsidRPr="00D249F1">
        <w:rPr>
          <w:rFonts w:ascii="Times New Roman" w:eastAsiaTheme="minorEastAsia" w:hAnsi="Times New Roman"/>
          <w:color w:val="262626" w:themeColor="text1" w:themeTint="D9"/>
          <w:kern w:val="24"/>
          <w:sz w:val="24"/>
          <w:szCs w:val="24"/>
        </w:rPr>
        <w:t xml:space="preserve">The pursuit of these measures suggests either a very limited awareness of the requirements under Article 2 of the Ireland/Northern Ireland Protocol or a limited commitment on the part of the UK to abiding by it. We are also fearful that the </w:t>
      </w:r>
      <w:r w:rsidR="002B4CFB">
        <w:rPr>
          <w:rFonts w:ascii="Times New Roman" w:eastAsiaTheme="minorEastAsia" w:hAnsi="Times New Roman"/>
          <w:color w:val="262626" w:themeColor="text1" w:themeTint="D9"/>
          <w:kern w:val="24"/>
          <w:sz w:val="24"/>
          <w:szCs w:val="24"/>
        </w:rPr>
        <w:t xml:space="preserve">UK Government’s </w:t>
      </w:r>
      <w:r w:rsidRPr="00D249F1">
        <w:rPr>
          <w:rFonts w:ascii="Times New Roman" w:eastAsiaTheme="minorEastAsia" w:hAnsi="Times New Roman"/>
          <w:color w:val="262626" w:themeColor="text1" w:themeTint="D9"/>
          <w:kern w:val="24"/>
          <w:sz w:val="24"/>
          <w:szCs w:val="24"/>
        </w:rPr>
        <w:t>current review of ‘retained EU law’ initiated by Lord Frost will lead to further deterioration of rights protections in Northern Ireland.</w:t>
      </w:r>
      <w:r w:rsidRPr="00D249F1">
        <w:rPr>
          <w:rFonts w:ascii="Times New Roman" w:hAnsi="Times New Roman"/>
          <w:sz w:val="24"/>
          <w:szCs w:val="24"/>
        </w:rPr>
        <w:t xml:space="preserve"> </w:t>
      </w:r>
      <w:r w:rsidRPr="00D249F1">
        <w:rPr>
          <w:rFonts w:ascii="Times New Roman" w:eastAsia="Times New Roman" w:hAnsi="Times New Roman"/>
          <w:color w:val="000000"/>
          <w:sz w:val="24"/>
          <w:szCs w:val="24"/>
        </w:rPr>
        <w:t>It w</w:t>
      </w:r>
      <w:r w:rsidR="002B4CFB">
        <w:rPr>
          <w:rFonts w:ascii="Times New Roman" w:eastAsia="Times New Roman" w:hAnsi="Times New Roman"/>
          <w:color w:val="000000"/>
          <w:sz w:val="24"/>
          <w:szCs w:val="24"/>
        </w:rPr>
        <w:t xml:space="preserve">ould </w:t>
      </w:r>
      <w:r w:rsidRPr="00D249F1">
        <w:rPr>
          <w:rFonts w:ascii="Times New Roman" w:eastAsia="Times New Roman" w:hAnsi="Times New Roman"/>
          <w:color w:val="000000"/>
          <w:sz w:val="24"/>
          <w:szCs w:val="24"/>
        </w:rPr>
        <w:t>be useful if the US Government makes clear now that in any future trade negotiations with the United States, diminutions in rights are a barrier to the successful conclusion of a trade agreement.</w:t>
      </w:r>
    </w:p>
    <w:p w14:paraId="32CECB44" w14:textId="6B8FD96F" w:rsidR="00B02DD1" w:rsidRPr="00D249F1" w:rsidRDefault="00B02DD1" w:rsidP="00E649C9">
      <w:pPr>
        <w:spacing w:line="240" w:lineRule="auto"/>
        <w:ind w:left="720"/>
        <w:jc w:val="both"/>
        <w:rPr>
          <w:rFonts w:ascii="Times New Roman" w:hAnsi="Times New Roman"/>
          <w:sz w:val="24"/>
          <w:szCs w:val="24"/>
        </w:rPr>
      </w:pPr>
      <w:r w:rsidRPr="00D249F1">
        <w:rPr>
          <w:rFonts w:ascii="Times New Roman" w:hAnsi="Times New Roman"/>
          <w:sz w:val="24"/>
          <w:szCs w:val="24"/>
        </w:rPr>
        <w:t xml:space="preserve">Third, </w:t>
      </w:r>
      <w:r w:rsidR="00C1673E">
        <w:rPr>
          <w:rFonts w:ascii="Times New Roman" w:hAnsi="Times New Roman"/>
          <w:sz w:val="24"/>
          <w:szCs w:val="24"/>
        </w:rPr>
        <w:t>t</w:t>
      </w:r>
      <w:r w:rsidR="006C3149">
        <w:rPr>
          <w:rFonts w:ascii="Times New Roman" w:hAnsi="Times New Roman"/>
          <w:sz w:val="24"/>
          <w:szCs w:val="24"/>
        </w:rPr>
        <w:t xml:space="preserve">he Committee established by the Northern Ireland Assembly to advance the Good Friday Agreement’s provision to establish a Bill of Rights for Northern Ireland has run into difficulties because the </w:t>
      </w:r>
      <w:r w:rsidRPr="00D249F1">
        <w:rPr>
          <w:rFonts w:ascii="Times New Roman" w:hAnsi="Times New Roman"/>
          <w:sz w:val="24"/>
          <w:szCs w:val="24"/>
        </w:rPr>
        <w:t xml:space="preserve">Democratic Unionist Party </w:t>
      </w:r>
      <w:r w:rsidR="006C3149">
        <w:rPr>
          <w:rFonts w:ascii="Times New Roman" w:hAnsi="Times New Roman"/>
          <w:sz w:val="24"/>
          <w:szCs w:val="24"/>
        </w:rPr>
        <w:t>has withdrawn its support for the idea.   The Good Friday Agreement makes clear that it</w:t>
      </w:r>
      <w:r w:rsidR="001640EA">
        <w:rPr>
          <w:rFonts w:ascii="Times New Roman" w:hAnsi="Times New Roman"/>
          <w:sz w:val="24"/>
          <w:szCs w:val="24"/>
        </w:rPr>
        <w:t xml:space="preserve"> i</w:t>
      </w:r>
      <w:r w:rsidR="006C3149">
        <w:rPr>
          <w:rFonts w:ascii="Times New Roman" w:hAnsi="Times New Roman"/>
          <w:sz w:val="24"/>
          <w:szCs w:val="24"/>
        </w:rPr>
        <w:t xml:space="preserve">s the responsibility of the UK government to legislate for a Bill of Rights </w:t>
      </w:r>
      <w:r w:rsidR="00E649C9">
        <w:rPr>
          <w:rFonts w:ascii="Times New Roman" w:hAnsi="Times New Roman"/>
          <w:sz w:val="24"/>
          <w:szCs w:val="24"/>
        </w:rPr>
        <w:t xml:space="preserve">The </w:t>
      </w:r>
      <w:r w:rsidR="002E49BE">
        <w:rPr>
          <w:rFonts w:ascii="Times New Roman" w:hAnsi="Times New Roman"/>
          <w:sz w:val="24"/>
          <w:szCs w:val="24"/>
        </w:rPr>
        <w:t xml:space="preserve">apparent </w:t>
      </w:r>
      <w:r w:rsidR="00E649C9">
        <w:rPr>
          <w:rFonts w:ascii="Times New Roman" w:hAnsi="Times New Roman"/>
          <w:sz w:val="24"/>
          <w:szCs w:val="24"/>
        </w:rPr>
        <w:t>willingness of the UK Government to accept a DUP veto on progress on this issue undermines the UK’s commitment in the Good Friday Agreement to govern with ‘rigorous impartiality’.</w:t>
      </w:r>
      <w:r w:rsidR="002E49BE">
        <w:rPr>
          <w:rFonts w:ascii="Times New Roman" w:hAnsi="Times New Roman"/>
          <w:sz w:val="24"/>
          <w:szCs w:val="24"/>
        </w:rPr>
        <w:t xml:space="preserve">  It would be useful if the US government could encourage the UK government to deliver on the Good Friday</w:t>
      </w:r>
      <w:r w:rsidR="001640EA">
        <w:rPr>
          <w:rFonts w:ascii="Times New Roman" w:hAnsi="Times New Roman"/>
          <w:sz w:val="24"/>
          <w:szCs w:val="24"/>
        </w:rPr>
        <w:t xml:space="preserve"> Agreement’s commitment to human rights by</w:t>
      </w:r>
      <w:r w:rsidR="002E49BE">
        <w:rPr>
          <w:rFonts w:ascii="Times New Roman" w:hAnsi="Times New Roman"/>
          <w:sz w:val="24"/>
          <w:szCs w:val="24"/>
        </w:rPr>
        <w:t xml:space="preserve"> establish</w:t>
      </w:r>
      <w:r w:rsidR="001640EA">
        <w:rPr>
          <w:rFonts w:ascii="Times New Roman" w:hAnsi="Times New Roman"/>
          <w:sz w:val="24"/>
          <w:szCs w:val="24"/>
        </w:rPr>
        <w:t>ing</w:t>
      </w:r>
      <w:r w:rsidR="002E49BE">
        <w:rPr>
          <w:rFonts w:ascii="Times New Roman" w:hAnsi="Times New Roman"/>
          <w:sz w:val="24"/>
          <w:szCs w:val="24"/>
        </w:rPr>
        <w:t xml:space="preserve"> a Bill of Rights</w:t>
      </w:r>
      <w:r w:rsidR="001640EA">
        <w:rPr>
          <w:rFonts w:ascii="Times New Roman" w:hAnsi="Times New Roman"/>
          <w:sz w:val="24"/>
          <w:szCs w:val="24"/>
        </w:rPr>
        <w:t xml:space="preserve"> for Northern Ireland</w:t>
      </w:r>
      <w:r w:rsidR="002E49BE">
        <w:rPr>
          <w:rFonts w:ascii="Times New Roman" w:hAnsi="Times New Roman"/>
          <w:sz w:val="24"/>
          <w:szCs w:val="24"/>
        </w:rPr>
        <w:t>.</w:t>
      </w:r>
    </w:p>
    <w:p w14:paraId="3AB7B5FF" w14:textId="58986435" w:rsidR="005D2EAD" w:rsidRPr="00D249F1" w:rsidRDefault="005D2EAD" w:rsidP="00E649C9">
      <w:pPr>
        <w:spacing w:line="276" w:lineRule="auto"/>
        <w:jc w:val="both"/>
        <w:rPr>
          <w:rFonts w:ascii="Times New Roman" w:hAnsi="Times New Roman"/>
          <w:sz w:val="24"/>
          <w:szCs w:val="24"/>
          <w:lang w:val="en-US"/>
        </w:rPr>
      </w:pPr>
      <w:r w:rsidRPr="00D249F1">
        <w:rPr>
          <w:rFonts w:ascii="Times New Roman" w:hAnsi="Times New Roman"/>
          <w:sz w:val="24"/>
          <w:szCs w:val="24"/>
        </w:rPr>
        <w:t xml:space="preserve">We acknowledge and </w:t>
      </w:r>
      <w:r w:rsidR="002E49BE">
        <w:rPr>
          <w:rFonts w:ascii="Times New Roman" w:hAnsi="Times New Roman"/>
          <w:sz w:val="24"/>
          <w:szCs w:val="24"/>
        </w:rPr>
        <w:t xml:space="preserve">deeply appreciate </w:t>
      </w:r>
      <w:r w:rsidRPr="00D249F1">
        <w:rPr>
          <w:rFonts w:ascii="Times New Roman" w:hAnsi="Times New Roman"/>
          <w:sz w:val="24"/>
          <w:szCs w:val="24"/>
        </w:rPr>
        <w:t xml:space="preserve">the repeated expressions of support for the Good Friday Agreement by US political leaders from across the political divide, most notably articulated by President Biden. We also pay tribute to the close and continuing interest of prominent US political actors, which has been a significant factor in what progress has been made in heading off the worst effects of Brexit on equality and human rights in Northern Ireland.  Without this support we would be in an even worse position. </w:t>
      </w:r>
      <w:r w:rsidRPr="00D249F1">
        <w:rPr>
          <w:rFonts w:ascii="Times New Roman" w:hAnsi="Times New Roman"/>
          <w:sz w:val="24"/>
          <w:szCs w:val="24"/>
          <w:lang w:val="en-US"/>
        </w:rPr>
        <w:t xml:space="preserve">We ask that the United </w:t>
      </w:r>
      <w:r w:rsidRPr="00D249F1">
        <w:rPr>
          <w:rFonts w:ascii="Times New Roman" w:hAnsi="Times New Roman"/>
          <w:sz w:val="24"/>
          <w:szCs w:val="24"/>
          <w:lang w:val="en-US"/>
        </w:rPr>
        <w:lastRenderedPageBreak/>
        <w:t xml:space="preserve">States Government urge the UK to </w:t>
      </w:r>
      <w:proofErr w:type="spellStart"/>
      <w:r w:rsidRPr="00D249F1">
        <w:rPr>
          <w:rFonts w:ascii="Times New Roman" w:hAnsi="Times New Roman"/>
          <w:sz w:val="24"/>
          <w:szCs w:val="24"/>
          <w:lang w:val="en-US"/>
        </w:rPr>
        <w:t>honour</w:t>
      </w:r>
      <w:proofErr w:type="spellEnd"/>
      <w:r w:rsidRPr="00D249F1">
        <w:rPr>
          <w:rFonts w:ascii="Times New Roman" w:hAnsi="Times New Roman"/>
          <w:sz w:val="24"/>
          <w:szCs w:val="24"/>
          <w:lang w:val="en-US"/>
        </w:rPr>
        <w:t xml:space="preserve"> its </w:t>
      </w:r>
      <w:r w:rsidR="00171753" w:rsidRPr="00D249F1">
        <w:rPr>
          <w:rFonts w:ascii="Times New Roman" w:hAnsi="Times New Roman"/>
          <w:sz w:val="24"/>
          <w:szCs w:val="24"/>
          <w:lang w:val="en-US"/>
        </w:rPr>
        <w:t>international law obligations in the Ireland-Northern Ireland Protocol and in the Good Friday Agreement itself</w:t>
      </w:r>
      <w:r w:rsidRPr="00D249F1">
        <w:rPr>
          <w:rFonts w:ascii="Times New Roman" w:hAnsi="Times New Roman"/>
          <w:sz w:val="24"/>
          <w:szCs w:val="24"/>
          <w:lang w:val="en-US"/>
        </w:rPr>
        <w:t xml:space="preserve">.  It should also be made clear that the US Government expects the UK Government to ensure that </w:t>
      </w:r>
      <w:r w:rsidR="00C1673E">
        <w:rPr>
          <w:rFonts w:ascii="Times New Roman" w:hAnsi="Times New Roman"/>
          <w:sz w:val="24"/>
          <w:szCs w:val="24"/>
          <w:lang w:val="en-US"/>
        </w:rPr>
        <w:t>no further political rhetoric or actions</w:t>
      </w:r>
      <w:r w:rsidR="00D86C57">
        <w:rPr>
          <w:rFonts w:ascii="Times New Roman" w:hAnsi="Times New Roman"/>
          <w:sz w:val="24"/>
          <w:szCs w:val="24"/>
          <w:lang w:val="en-US"/>
        </w:rPr>
        <w:t xml:space="preserve"> on its part will encourage </w:t>
      </w:r>
      <w:r w:rsidRPr="00D249F1">
        <w:rPr>
          <w:rFonts w:ascii="Times New Roman" w:hAnsi="Times New Roman"/>
          <w:sz w:val="24"/>
          <w:szCs w:val="24"/>
          <w:lang w:val="en-US"/>
        </w:rPr>
        <w:t xml:space="preserve">destabilizing and unrealistic expectations </w:t>
      </w:r>
      <w:r w:rsidR="00D86C57">
        <w:rPr>
          <w:rFonts w:ascii="Times New Roman" w:hAnsi="Times New Roman"/>
          <w:sz w:val="24"/>
          <w:szCs w:val="24"/>
          <w:lang w:val="en-US"/>
        </w:rPr>
        <w:t xml:space="preserve">by some political groups </w:t>
      </w:r>
      <w:r w:rsidRPr="00D249F1">
        <w:rPr>
          <w:rFonts w:ascii="Times New Roman" w:hAnsi="Times New Roman"/>
          <w:sz w:val="24"/>
          <w:szCs w:val="24"/>
          <w:lang w:val="en-US"/>
        </w:rPr>
        <w:t>that the Protocol will be removed.</w:t>
      </w:r>
    </w:p>
    <w:p w14:paraId="5D52FB07" w14:textId="553E8D7B" w:rsidR="001D0D7B" w:rsidRDefault="001D0D7B" w:rsidP="00E649C9">
      <w:pPr>
        <w:spacing w:after="120" w:line="276" w:lineRule="auto"/>
        <w:jc w:val="both"/>
        <w:rPr>
          <w:rFonts w:ascii="Times New Roman" w:hAnsi="Times New Roman"/>
          <w:sz w:val="24"/>
          <w:szCs w:val="24"/>
          <w:lang w:val="en-US"/>
        </w:rPr>
      </w:pPr>
      <w:r w:rsidRPr="00D249F1">
        <w:rPr>
          <w:rFonts w:ascii="Times New Roman" w:hAnsi="Times New Roman"/>
          <w:sz w:val="24"/>
          <w:szCs w:val="24"/>
        </w:rPr>
        <w:t>Given these concerns about what will happen in the</w:t>
      </w:r>
      <w:r w:rsidR="00D86C57">
        <w:rPr>
          <w:rFonts w:ascii="Times New Roman" w:hAnsi="Times New Roman"/>
          <w:sz w:val="24"/>
          <w:szCs w:val="24"/>
        </w:rPr>
        <w:t xml:space="preserve"> wee</w:t>
      </w:r>
      <w:r w:rsidRPr="00D249F1">
        <w:rPr>
          <w:rFonts w:ascii="Times New Roman" w:hAnsi="Times New Roman"/>
          <w:sz w:val="24"/>
          <w:szCs w:val="24"/>
        </w:rPr>
        <w:t>ks and months ahead, we would be grateful for a clear indication being made to the UK Government representatives that US political leaders remain concerned that necessary protections for the Good Friday Agreement, particularly its human rights and equality provisions, remain to be fully secured</w:t>
      </w:r>
      <w:r w:rsidR="00F30E8B" w:rsidRPr="00D249F1">
        <w:rPr>
          <w:rFonts w:ascii="Times New Roman" w:hAnsi="Times New Roman"/>
          <w:sz w:val="24"/>
          <w:szCs w:val="24"/>
        </w:rPr>
        <w:t>, particularly in respect of these three outstanding issues</w:t>
      </w:r>
      <w:r w:rsidRPr="00D249F1">
        <w:rPr>
          <w:rFonts w:ascii="Times New Roman" w:hAnsi="Times New Roman"/>
          <w:sz w:val="24"/>
          <w:szCs w:val="24"/>
        </w:rPr>
        <w:t xml:space="preserve">. </w:t>
      </w:r>
      <w:r w:rsidRPr="00D249F1">
        <w:rPr>
          <w:rFonts w:ascii="Times New Roman" w:hAnsi="Times New Roman"/>
          <w:sz w:val="24"/>
          <w:szCs w:val="24"/>
          <w:lang w:val="en-US"/>
        </w:rPr>
        <w:t xml:space="preserve">We stand ready to provide further assistance and analysis in relation to any of these areas. </w:t>
      </w:r>
    </w:p>
    <w:p w14:paraId="2411106E" w14:textId="77777777" w:rsidR="009B2722" w:rsidRDefault="00D230A0" w:rsidP="00E649C9">
      <w:pPr>
        <w:spacing w:after="120" w:line="276"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14:paraId="47AAA374" w14:textId="1CC6B1AD" w:rsidR="00D230A0" w:rsidRPr="009B2722" w:rsidRDefault="006A60FC" w:rsidP="009B2722">
      <w:pPr>
        <w:spacing w:after="120" w:line="276" w:lineRule="auto"/>
        <w:ind w:left="7200"/>
        <w:jc w:val="both"/>
        <w:rPr>
          <w:rFonts w:ascii="Times New Roman" w:hAnsi="Times New Roman"/>
          <w:b/>
          <w:bCs/>
          <w:sz w:val="24"/>
          <w:szCs w:val="24"/>
          <w:lang w:val="en-US"/>
        </w:rPr>
      </w:pPr>
      <w:r>
        <w:rPr>
          <w:rFonts w:ascii="Times New Roman" w:hAnsi="Times New Roman"/>
          <w:b/>
          <w:bCs/>
          <w:sz w:val="24"/>
          <w:szCs w:val="24"/>
          <w:lang w:val="en-US"/>
        </w:rPr>
        <w:t>9</w:t>
      </w:r>
      <w:r w:rsidRPr="006A60FC">
        <w:rPr>
          <w:rFonts w:ascii="Times New Roman" w:hAnsi="Times New Roman"/>
          <w:b/>
          <w:bCs/>
          <w:sz w:val="24"/>
          <w:szCs w:val="24"/>
          <w:vertAlign w:val="superscript"/>
          <w:lang w:val="en-US"/>
        </w:rPr>
        <w:t>th</w:t>
      </w:r>
      <w:r>
        <w:rPr>
          <w:rFonts w:ascii="Times New Roman" w:hAnsi="Times New Roman"/>
          <w:b/>
          <w:bCs/>
          <w:sz w:val="24"/>
          <w:szCs w:val="24"/>
          <w:lang w:val="en-US"/>
        </w:rPr>
        <w:t xml:space="preserve"> M</w:t>
      </w:r>
      <w:r w:rsidR="00D230A0" w:rsidRPr="009B2722">
        <w:rPr>
          <w:rFonts w:ascii="Times New Roman" w:hAnsi="Times New Roman"/>
          <w:b/>
          <w:bCs/>
          <w:sz w:val="24"/>
          <w:szCs w:val="24"/>
          <w:lang w:val="en-US"/>
        </w:rPr>
        <w:t>arch 2022</w:t>
      </w:r>
    </w:p>
    <w:p w14:paraId="0F62A3D6" w14:textId="77777777" w:rsidR="0049403B" w:rsidRDefault="00096D94" w:rsidP="00D230A0">
      <w:pPr>
        <w:rPr>
          <w:rFonts w:ascii="Arial" w:eastAsiaTheme="minorHAnsi" w:hAnsi="Arial" w:cs="Arial"/>
          <w:sz w:val="24"/>
          <w:szCs w:val="24"/>
        </w:rPr>
      </w:pPr>
      <w:r>
        <w:rPr>
          <w:rFonts w:ascii="Arial" w:eastAsiaTheme="minorHAnsi" w:hAnsi="Arial" w:cs="Arial"/>
          <w:sz w:val="24"/>
          <w:szCs w:val="24"/>
        </w:rPr>
        <w:t xml:space="preserve">Amnesty International </w:t>
      </w:r>
      <w:r w:rsidR="0049403B">
        <w:rPr>
          <w:rFonts w:ascii="Arial" w:eastAsiaTheme="minorHAnsi" w:hAnsi="Arial" w:cs="Arial"/>
          <w:sz w:val="24"/>
          <w:szCs w:val="24"/>
        </w:rPr>
        <w:t>(Ireland)</w:t>
      </w:r>
    </w:p>
    <w:p w14:paraId="2F958D73" w14:textId="37281E00" w:rsidR="00096D94" w:rsidRDefault="0049403B" w:rsidP="00D230A0">
      <w:pPr>
        <w:rPr>
          <w:rFonts w:ascii="Arial" w:eastAsiaTheme="minorHAnsi" w:hAnsi="Arial" w:cs="Arial"/>
          <w:sz w:val="24"/>
          <w:szCs w:val="24"/>
        </w:rPr>
      </w:pPr>
      <w:r>
        <w:rPr>
          <w:rFonts w:ascii="Arial" w:eastAsiaTheme="minorHAnsi" w:hAnsi="Arial" w:cs="Arial"/>
          <w:sz w:val="24"/>
          <w:szCs w:val="24"/>
        </w:rPr>
        <w:t xml:space="preserve">Amnesty International </w:t>
      </w:r>
      <w:r w:rsidR="00096D94">
        <w:rPr>
          <w:rFonts w:ascii="Arial" w:eastAsiaTheme="minorHAnsi" w:hAnsi="Arial" w:cs="Arial"/>
          <w:sz w:val="24"/>
          <w:szCs w:val="24"/>
        </w:rPr>
        <w:t>(U</w:t>
      </w:r>
      <w:r>
        <w:rPr>
          <w:rFonts w:ascii="Arial" w:eastAsiaTheme="minorHAnsi" w:hAnsi="Arial" w:cs="Arial"/>
          <w:sz w:val="24"/>
          <w:szCs w:val="24"/>
        </w:rPr>
        <w:t xml:space="preserve">nited </w:t>
      </w:r>
      <w:r w:rsidR="00096D94">
        <w:rPr>
          <w:rFonts w:ascii="Arial" w:eastAsiaTheme="minorHAnsi" w:hAnsi="Arial" w:cs="Arial"/>
          <w:sz w:val="24"/>
          <w:szCs w:val="24"/>
        </w:rPr>
        <w:t>K</w:t>
      </w:r>
      <w:r>
        <w:rPr>
          <w:rFonts w:ascii="Arial" w:eastAsiaTheme="minorHAnsi" w:hAnsi="Arial" w:cs="Arial"/>
          <w:sz w:val="24"/>
          <w:szCs w:val="24"/>
        </w:rPr>
        <w:t>ingdom</w:t>
      </w:r>
      <w:r w:rsidR="00096D94">
        <w:rPr>
          <w:rFonts w:ascii="Arial" w:eastAsiaTheme="minorHAnsi" w:hAnsi="Arial" w:cs="Arial"/>
          <w:sz w:val="24"/>
          <w:szCs w:val="24"/>
        </w:rPr>
        <w:t>)</w:t>
      </w:r>
    </w:p>
    <w:p w14:paraId="549210C3" w14:textId="64C8D28E" w:rsidR="00D230A0" w:rsidRPr="00D230A0" w:rsidRDefault="00D230A0" w:rsidP="00D230A0">
      <w:pPr>
        <w:rPr>
          <w:rFonts w:ascii="Arial" w:eastAsiaTheme="minorHAnsi" w:hAnsi="Arial" w:cs="Arial"/>
          <w:sz w:val="24"/>
          <w:szCs w:val="24"/>
        </w:rPr>
      </w:pPr>
      <w:r w:rsidRPr="00D230A0">
        <w:rPr>
          <w:rFonts w:ascii="Arial" w:eastAsiaTheme="minorHAnsi" w:hAnsi="Arial" w:cs="Arial"/>
          <w:sz w:val="24"/>
          <w:szCs w:val="24"/>
        </w:rPr>
        <w:t>Centre for Cross Border Studies</w:t>
      </w:r>
    </w:p>
    <w:p w14:paraId="0299EF1F" w14:textId="59BD23C4" w:rsidR="00D230A0" w:rsidRDefault="00D230A0" w:rsidP="00D230A0">
      <w:pPr>
        <w:rPr>
          <w:rFonts w:ascii="Arial" w:eastAsiaTheme="minorHAnsi" w:hAnsi="Arial" w:cs="Arial"/>
          <w:sz w:val="24"/>
          <w:szCs w:val="24"/>
        </w:rPr>
      </w:pPr>
      <w:r w:rsidRPr="00D230A0">
        <w:rPr>
          <w:rFonts w:ascii="Arial" w:eastAsiaTheme="minorHAnsi" w:hAnsi="Arial" w:cs="Arial"/>
          <w:sz w:val="24"/>
          <w:szCs w:val="24"/>
        </w:rPr>
        <w:t>Children’s Law Centre</w:t>
      </w:r>
    </w:p>
    <w:p w14:paraId="4811FAD5" w14:textId="2EA27CF8" w:rsidR="005239F5" w:rsidRPr="00D230A0" w:rsidRDefault="005239F5" w:rsidP="00D230A0">
      <w:pPr>
        <w:rPr>
          <w:rFonts w:ascii="Arial" w:eastAsiaTheme="minorHAnsi" w:hAnsi="Arial" w:cs="Arial"/>
          <w:sz w:val="24"/>
          <w:szCs w:val="24"/>
        </w:rPr>
      </w:pPr>
      <w:r>
        <w:rPr>
          <w:rFonts w:ascii="Arial" w:eastAsiaTheme="minorHAnsi" w:hAnsi="Arial" w:cs="Arial"/>
          <w:sz w:val="24"/>
          <w:szCs w:val="24"/>
        </w:rPr>
        <w:t>Children’s Rights Alliance</w:t>
      </w:r>
    </w:p>
    <w:p w14:paraId="450390B7" w14:textId="77777777" w:rsidR="0049403B" w:rsidRDefault="0049403B" w:rsidP="0049403B">
      <w:pPr>
        <w:rPr>
          <w:rFonts w:ascii="Arial" w:eastAsiaTheme="minorHAnsi" w:hAnsi="Arial" w:cs="Arial"/>
          <w:sz w:val="24"/>
          <w:szCs w:val="24"/>
        </w:rPr>
      </w:pPr>
      <w:r>
        <w:rPr>
          <w:rFonts w:ascii="Arial" w:eastAsiaTheme="minorHAnsi" w:hAnsi="Arial" w:cs="Arial"/>
          <w:sz w:val="24"/>
          <w:szCs w:val="24"/>
        </w:rPr>
        <w:t>Committee on the Administration of Justice</w:t>
      </w:r>
    </w:p>
    <w:p w14:paraId="6677296A" w14:textId="77777777" w:rsidR="00D230A0" w:rsidRPr="00D230A0" w:rsidRDefault="00D230A0" w:rsidP="00D230A0">
      <w:pPr>
        <w:rPr>
          <w:rFonts w:ascii="Arial" w:eastAsiaTheme="minorHAnsi" w:hAnsi="Arial" w:cs="Arial"/>
          <w:sz w:val="24"/>
          <w:szCs w:val="24"/>
        </w:rPr>
      </w:pPr>
      <w:r w:rsidRPr="00D230A0">
        <w:rPr>
          <w:rFonts w:ascii="Arial" w:eastAsiaTheme="minorHAnsi" w:hAnsi="Arial" w:cs="Arial"/>
          <w:sz w:val="24"/>
          <w:szCs w:val="24"/>
        </w:rPr>
        <w:t>Community Work Ireland</w:t>
      </w:r>
    </w:p>
    <w:p w14:paraId="047CA759" w14:textId="77777777" w:rsidR="00D230A0" w:rsidRPr="00D230A0" w:rsidRDefault="00D230A0" w:rsidP="00D230A0">
      <w:pPr>
        <w:rPr>
          <w:rFonts w:ascii="Arial" w:eastAsiaTheme="minorHAnsi" w:hAnsi="Arial" w:cs="Arial"/>
          <w:sz w:val="24"/>
          <w:szCs w:val="24"/>
        </w:rPr>
      </w:pPr>
      <w:r w:rsidRPr="00D230A0">
        <w:rPr>
          <w:rFonts w:ascii="Arial" w:eastAsiaTheme="minorHAnsi" w:hAnsi="Arial" w:cs="Arial"/>
          <w:sz w:val="24"/>
          <w:szCs w:val="24"/>
        </w:rPr>
        <w:t>Free Legal Advice Centres</w:t>
      </w:r>
    </w:p>
    <w:p w14:paraId="3D2CB1A9" w14:textId="77777777" w:rsidR="00D230A0" w:rsidRPr="00D230A0" w:rsidRDefault="00D230A0" w:rsidP="00D230A0">
      <w:pPr>
        <w:rPr>
          <w:rFonts w:ascii="Arial" w:eastAsiaTheme="minorHAnsi" w:hAnsi="Arial" w:cs="Arial"/>
          <w:sz w:val="24"/>
          <w:szCs w:val="24"/>
        </w:rPr>
      </w:pPr>
      <w:r w:rsidRPr="00D230A0">
        <w:rPr>
          <w:rFonts w:ascii="Arial" w:eastAsiaTheme="minorHAnsi" w:hAnsi="Arial" w:cs="Arial"/>
          <w:sz w:val="24"/>
          <w:szCs w:val="24"/>
        </w:rPr>
        <w:t>Human Rights Consortium</w:t>
      </w:r>
    </w:p>
    <w:p w14:paraId="61C46E5E" w14:textId="77777777" w:rsidR="006A60FC" w:rsidRDefault="006A60FC" w:rsidP="00D230A0">
      <w:pPr>
        <w:rPr>
          <w:rFonts w:ascii="Arial" w:eastAsiaTheme="minorHAnsi" w:hAnsi="Arial" w:cs="Arial"/>
          <w:sz w:val="24"/>
          <w:szCs w:val="24"/>
        </w:rPr>
      </w:pPr>
      <w:r>
        <w:rPr>
          <w:rFonts w:ascii="Arial" w:eastAsiaTheme="minorHAnsi" w:hAnsi="Arial" w:cs="Arial"/>
          <w:sz w:val="24"/>
          <w:szCs w:val="24"/>
        </w:rPr>
        <w:t>Irish Congress of Trade Unions</w:t>
      </w:r>
    </w:p>
    <w:p w14:paraId="76A8804D" w14:textId="38BDBB3A" w:rsidR="00D230A0" w:rsidRPr="00D230A0" w:rsidRDefault="00D230A0" w:rsidP="00D230A0">
      <w:pPr>
        <w:rPr>
          <w:rFonts w:ascii="Arial" w:eastAsiaTheme="minorHAnsi" w:hAnsi="Arial" w:cs="Arial"/>
          <w:sz w:val="24"/>
          <w:szCs w:val="24"/>
        </w:rPr>
      </w:pPr>
      <w:r w:rsidRPr="00D230A0">
        <w:rPr>
          <w:rFonts w:ascii="Arial" w:eastAsiaTheme="minorHAnsi" w:hAnsi="Arial" w:cs="Arial"/>
          <w:sz w:val="24"/>
          <w:szCs w:val="24"/>
        </w:rPr>
        <w:t>Irish Council for Civil Liberties</w:t>
      </w:r>
    </w:p>
    <w:p w14:paraId="394EF6FE" w14:textId="28302D91" w:rsidR="00D230A0" w:rsidRDefault="00D230A0" w:rsidP="00D230A0">
      <w:pPr>
        <w:rPr>
          <w:rFonts w:ascii="Arial" w:eastAsiaTheme="minorHAnsi" w:hAnsi="Arial" w:cs="Arial"/>
          <w:sz w:val="24"/>
          <w:szCs w:val="24"/>
        </w:rPr>
      </w:pPr>
      <w:proofErr w:type="spellStart"/>
      <w:r w:rsidRPr="00D230A0">
        <w:rPr>
          <w:rFonts w:ascii="Arial" w:eastAsiaTheme="minorHAnsi" w:hAnsi="Arial" w:cs="Arial"/>
          <w:sz w:val="24"/>
          <w:szCs w:val="24"/>
        </w:rPr>
        <w:t>Pavee</w:t>
      </w:r>
      <w:proofErr w:type="spellEnd"/>
      <w:r w:rsidRPr="00D230A0">
        <w:rPr>
          <w:rFonts w:ascii="Arial" w:eastAsiaTheme="minorHAnsi" w:hAnsi="Arial" w:cs="Arial"/>
          <w:sz w:val="24"/>
          <w:szCs w:val="24"/>
        </w:rPr>
        <w:t xml:space="preserve"> Point</w:t>
      </w:r>
    </w:p>
    <w:p w14:paraId="5B50D0D1" w14:textId="47CB053B" w:rsidR="005239F5" w:rsidRDefault="005239F5" w:rsidP="00D230A0">
      <w:pPr>
        <w:rPr>
          <w:rFonts w:ascii="Arial" w:eastAsiaTheme="minorHAnsi" w:hAnsi="Arial" w:cs="Arial"/>
          <w:sz w:val="24"/>
          <w:szCs w:val="24"/>
        </w:rPr>
      </w:pPr>
      <w:r>
        <w:rPr>
          <w:rFonts w:ascii="Arial" w:eastAsiaTheme="minorHAnsi" w:hAnsi="Arial" w:cs="Arial"/>
          <w:sz w:val="24"/>
          <w:szCs w:val="24"/>
        </w:rPr>
        <w:t>Social Change Initiative</w:t>
      </w:r>
    </w:p>
    <w:p w14:paraId="529496A7" w14:textId="2296CB19" w:rsidR="006A60FC" w:rsidRDefault="006A60FC" w:rsidP="00D230A0">
      <w:pPr>
        <w:rPr>
          <w:rFonts w:ascii="Arial" w:eastAsiaTheme="minorHAnsi" w:hAnsi="Arial" w:cs="Arial"/>
          <w:sz w:val="24"/>
          <w:szCs w:val="24"/>
        </w:rPr>
      </w:pPr>
      <w:r>
        <w:rPr>
          <w:rFonts w:ascii="Arial" w:eastAsiaTheme="minorHAnsi" w:hAnsi="Arial" w:cs="Arial"/>
          <w:sz w:val="24"/>
          <w:szCs w:val="24"/>
        </w:rPr>
        <w:t>Unison</w:t>
      </w:r>
    </w:p>
    <w:p w14:paraId="5132D495" w14:textId="338731B2" w:rsidR="00D230A0" w:rsidRDefault="00D230A0" w:rsidP="00D230A0">
      <w:pPr>
        <w:rPr>
          <w:rFonts w:ascii="Arial" w:eastAsiaTheme="minorHAnsi" w:hAnsi="Arial" w:cs="Arial"/>
          <w:sz w:val="24"/>
          <w:szCs w:val="24"/>
        </w:rPr>
      </w:pPr>
    </w:p>
    <w:p w14:paraId="61B95F09" w14:textId="77777777" w:rsidR="003A679D" w:rsidRPr="00373BEA" w:rsidRDefault="003A679D" w:rsidP="003A679D">
      <w:pPr>
        <w:spacing w:after="120" w:line="276" w:lineRule="auto"/>
        <w:rPr>
          <w:rFonts w:ascii="Gill Sans MT" w:hAnsi="Gill Sans MT" w:cs="Arial"/>
          <w:sz w:val="24"/>
          <w:szCs w:val="24"/>
        </w:rPr>
      </w:pPr>
      <w:r w:rsidRPr="00373BEA">
        <w:rPr>
          <w:rFonts w:ascii="Gill Sans MT" w:hAnsi="Gill Sans MT" w:cs="Arial"/>
          <w:sz w:val="24"/>
          <w:szCs w:val="24"/>
        </w:rPr>
        <w:t>For further information contact</w:t>
      </w:r>
    </w:p>
    <w:p w14:paraId="21C001BF" w14:textId="77777777" w:rsidR="0071268E" w:rsidRDefault="003A679D" w:rsidP="0071268E">
      <w:pPr>
        <w:spacing w:after="120" w:line="276" w:lineRule="auto"/>
        <w:rPr>
          <w:rFonts w:ascii="Gill Sans MT" w:hAnsi="Gill Sans MT" w:cs="Arial"/>
          <w:sz w:val="24"/>
          <w:szCs w:val="24"/>
        </w:rPr>
      </w:pPr>
      <w:r w:rsidRPr="00373BEA">
        <w:rPr>
          <w:rFonts w:ascii="Gill Sans MT" w:hAnsi="Gill Sans MT" w:cs="Arial"/>
          <w:sz w:val="24"/>
          <w:szCs w:val="24"/>
        </w:rPr>
        <w:t>Martin O’Brien, Social Change Initiative,</w:t>
      </w:r>
      <w:r w:rsidR="0071268E">
        <w:rPr>
          <w:rFonts w:ascii="Gill Sans MT" w:hAnsi="Gill Sans MT" w:cs="Arial"/>
          <w:sz w:val="24"/>
          <w:szCs w:val="24"/>
        </w:rPr>
        <w:tab/>
      </w:r>
      <w:r w:rsidR="0071268E">
        <w:rPr>
          <w:rFonts w:ascii="Gill Sans MT" w:hAnsi="Gill Sans MT" w:cs="Arial"/>
          <w:sz w:val="24"/>
          <w:szCs w:val="24"/>
        </w:rPr>
        <w:tab/>
        <w:t>John Patrick Clayton, Unison,</w:t>
      </w:r>
    </w:p>
    <w:p w14:paraId="02AAD424" w14:textId="6CC3856E" w:rsidR="003A679D" w:rsidRPr="00373BEA" w:rsidRDefault="005136F6" w:rsidP="003A679D">
      <w:pPr>
        <w:spacing w:after="120" w:line="276" w:lineRule="auto"/>
        <w:rPr>
          <w:rFonts w:ascii="Gill Sans MT" w:hAnsi="Gill Sans MT" w:cs="Arial"/>
          <w:sz w:val="24"/>
          <w:szCs w:val="24"/>
        </w:rPr>
      </w:pPr>
      <w:hyperlink r:id="rId7" w:history="1">
        <w:r w:rsidR="003A679D" w:rsidRPr="00373BEA">
          <w:rPr>
            <w:rFonts w:ascii="Gill Sans MT" w:hAnsi="Gill Sans MT" w:cs="Arial"/>
            <w:color w:val="0563C1"/>
            <w:sz w:val="24"/>
            <w:szCs w:val="24"/>
            <w:u w:val="single"/>
          </w:rPr>
          <w:t>m.obrien@socialchangeinitiative.com</w:t>
        </w:r>
      </w:hyperlink>
      <w:r w:rsidR="008B44B3" w:rsidRPr="008B44B3">
        <w:rPr>
          <w:rFonts w:ascii="Gill Sans MT" w:hAnsi="Gill Sans MT" w:cs="Arial"/>
          <w:color w:val="0563C1"/>
          <w:sz w:val="24"/>
          <w:szCs w:val="24"/>
        </w:rPr>
        <w:tab/>
      </w:r>
      <w:r w:rsidR="008B44B3" w:rsidRPr="008B44B3">
        <w:rPr>
          <w:rFonts w:ascii="Gill Sans MT" w:hAnsi="Gill Sans MT" w:cs="Arial"/>
          <w:color w:val="0563C1"/>
          <w:sz w:val="24"/>
          <w:szCs w:val="24"/>
        </w:rPr>
        <w:tab/>
      </w:r>
      <w:r w:rsidR="00F5395F">
        <w:rPr>
          <w:rFonts w:ascii="Gill Sans MT" w:hAnsi="Gill Sans MT" w:cs="Arial"/>
          <w:color w:val="0563C1"/>
          <w:sz w:val="24"/>
          <w:szCs w:val="24"/>
        </w:rPr>
        <w:t>J.Clayton@unison.co.uk</w:t>
      </w:r>
    </w:p>
    <w:p w14:paraId="648A4AF6" w14:textId="73432D07" w:rsidR="00D230A0" w:rsidRPr="00D230A0" w:rsidRDefault="003A679D" w:rsidP="00F5395F">
      <w:pPr>
        <w:spacing w:after="120" w:line="276" w:lineRule="auto"/>
        <w:rPr>
          <w:rFonts w:ascii="Arial" w:eastAsiaTheme="minorHAnsi" w:hAnsi="Arial" w:cs="Arial"/>
          <w:color w:val="9BAFB5"/>
          <w:sz w:val="24"/>
          <w:szCs w:val="24"/>
        </w:rPr>
      </w:pPr>
      <w:r w:rsidRPr="00373BEA">
        <w:rPr>
          <w:rFonts w:ascii="Gill Sans MT" w:hAnsi="Gill Sans MT" w:cs="Arial"/>
          <w:sz w:val="24"/>
          <w:szCs w:val="24"/>
        </w:rPr>
        <w:t>+44 7802 434769</w:t>
      </w:r>
      <w:r w:rsidR="00F5395F">
        <w:rPr>
          <w:rFonts w:ascii="Gill Sans MT" w:hAnsi="Gill Sans MT" w:cs="Arial"/>
          <w:sz w:val="24"/>
          <w:szCs w:val="24"/>
        </w:rPr>
        <w:tab/>
      </w:r>
      <w:r w:rsidR="00F5395F">
        <w:rPr>
          <w:rFonts w:ascii="Gill Sans MT" w:hAnsi="Gill Sans MT" w:cs="Arial"/>
          <w:sz w:val="24"/>
          <w:szCs w:val="24"/>
        </w:rPr>
        <w:tab/>
      </w:r>
      <w:r w:rsidR="00F5395F">
        <w:rPr>
          <w:rFonts w:ascii="Gill Sans MT" w:hAnsi="Gill Sans MT" w:cs="Arial"/>
          <w:sz w:val="24"/>
          <w:szCs w:val="24"/>
        </w:rPr>
        <w:tab/>
      </w:r>
      <w:r w:rsidR="00F5395F">
        <w:rPr>
          <w:rFonts w:ascii="Gill Sans MT" w:hAnsi="Gill Sans MT" w:cs="Arial"/>
          <w:sz w:val="24"/>
          <w:szCs w:val="24"/>
        </w:rPr>
        <w:tab/>
      </w:r>
      <w:r w:rsidR="00F5395F">
        <w:rPr>
          <w:rFonts w:ascii="Gill Sans MT" w:hAnsi="Gill Sans MT" w:cs="Arial"/>
          <w:sz w:val="24"/>
          <w:szCs w:val="24"/>
        </w:rPr>
        <w:tab/>
        <w:t>+44 7508 080386</w:t>
      </w:r>
    </w:p>
    <w:p w14:paraId="73CE8C64" w14:textId="6AD00FE5" w:rsidR="00373BEA" w:rsidRPr="00D249F1" w:rsidRDefault="00373BEA" w:rsidP="00E649C9">
      <w:pPr>
        <w:spacing w:after="120" w:line="276" w:lineRule="auto"/>
        <w:jc w:val="both"/>
        <w:rPr>
          <w:rFonts w:ascii="Times New Roman" w:hAnsi="Times New Roman"/>
          <w:sz w:val="24"/>
          <w:szCs w:val="24"/>
        </w:rPr>
      </w:pPr>
    </w:p>
    <w:sectPr w:rsidR="00373BEA" w:rsidRPr="00D249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2E83" w14:textId="77777777" w:rsidR="007E063C" w:rsidRDefault="007E063C" w:rsidP="001F164C">
      <w:pPr>
        <w:spacing w:after="0" w:line="240" w:lineRule="auto"/>
      </w:pPr>
      <w:r>
        <w:separator/>
      </w:r>
    </w:p>
  </w:endnote>
  <w:endnote w:type="continuationSeparator" w:id="0">
    <w:p w14:paraId="100640F9" w14:textId="77777777" w:rsidR="007E063C" w:rsidRDefault="007E063C" w:rsidP="001F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E280" w14:textId="77777777" w:rsidR="009345C6" w:rsidRDefault="00513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A521" w14:textId="77777777" w:rsidR="009345C6" w:rsidRDefault="00513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F02A" w14:textId="77777777" w:rsidR="009345C6" w:rsidRDefault="0051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8860" w14:textId="77777777" w:rsidR="007E063C" w:rsidRDefault="007E063C" w:rsidP="001F164C">
      <w:pPr>
        <w:spacing w:after="0" w:line="240" w:lineRule="auto"/>
      </w:pPr>
      <w:r>
        <w:separator/>
      </w:r>
    </w:p>
  </w:footnote>
  <w:footnote w:type="continuationSeparator" w:id="0">
    <w:p w14:paraId="60253CFF" w14:textId="77777777" w:rsidR="007E063C" w:rsidRDefault="007E063C" w:rsidP="001F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7467" w14:textId="77777777" w:rsidR="009345C6" w:rsidRDefault="00513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2A53" w14:textId="637B1768" w:rsidR="009345C6" w:rsidRDefault="00513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F446" w14:textId="77777777" w:rsidR="009345C6" w:rsidRDefault="00513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020"/>
    <w:multiLevelType w:val="hybridMultilevel"/>
    <w:tmpl w:val="CA46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57B3"/>
    <w:multiLevelType w:val="hybridMultilevel"/>
    <w:tmpl w:val="03B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274F6"/>
    <w:multiLevelType w:val="hybridMultilevel"/>
    <w:tmpl w:val="C2A4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E661E"/>
    <w:multiLevelType w:val="hybridMultilevel"/>
    <w:tmpl w:val="726C215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3610FD1"/>
    <w:multiLevelType w:val="hybridMultilevel"/>
    <w:tmpl w:val="06484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5A6B6B"/>
    <w:multiLevelType w:val="hybridMultilevel"/>
    <w:tmpl w:val="47CA6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3E0392"/>
    <w:multiLevelType w:val="hybridMultilevel"/>
    <w:tmpl w:val="6FCC5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6D1E95"/>
    <w:multiLevelType w:val="hybridMultilevel"/>
    <w:tmpl w:val="229E8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4C"/>
    <w:rsid w:val="00051037"/>
    <w:rsid w:val="00096D94"/>
    <w:rsid w:val="001355B0"/>
    <w:rsid w:val="001438A1"/>
    <w:rsid w:val="001640EA"/>
    <w:rsid w:val="00171753"/>
    <w:rsid w:val="00171781"/>
    <w:rsid w:val="001904B9"/>
    <w:rsid w:val="001B1F9C"/>
    <w:rsid w:val="001D0D7B"/>
    <w:rsid w:val="001D2D1E"/>
    <w:rsid w:val="001F164C"/>
    <w:rsid w:val="00202E62"/>
    <w:rsid w:val="002447F2"/>
    <w:rsid w:val="0025026F"/>
    <w:rsid w:val="002B4CFB"/>
    <w:rsid w:val="002B6010"/>
    <w:rsid w:val="002E49BE"/>
    <w:rsid w:val="002E69BA"/>
    <w:rsid w:val="00306AC8"/>
    <w:rsid w:val="00321CE5"/>
    <w:rsid w:val="00342929"/>
    <w:rsid w:val="00373BEA"/>
    <w:rsid w:val="0038353D"/>
    <w:rsid w:val="00385303"/>
    <w:rsid w:val="00396391"/>
    <w:rsid w:val="003A679D"/>
    <w:rsid w:val="0048187F"/>
    <w:rsid w:val="0049403B"/>
    <w:rsid w:val="00494D36"/>
    <w:rsid w:val="005136F6"/>
    <w:rsid w:val="005239F5"/>
    <w:rsid w:val="005322B7"/>
    <w:rsid w:val="0053674B"/>
    <w:rsid w:val="0054682E"/>
    <w:rsid w:val="005740EC"/>
    <w:rsid w:val="005B2AFE"/>
    <w:rsid w:val="005D2EAD"/>
    <w:rsid w:val="005F04C5"/>
    <w:rsid w:val="00613844"/>
    <w:rsid w:val="006726A8"/>
    <w:rsid w:val="006A60FC"/>
    <w:rsid w:val="006B6BFF"/>
    <w:rsid w:val="006C3149"/>
    <w:rsid w:val="0071268E"/>
    <w:rsid w:val="007255EE"/>
    <w:rsid w:val="00736E3F"/>
    <w:rsid w:val="00746B60"/>
    <w:rsid w:val="00754B1C"/>
    <w:rsid w:val="00756CE1"/>
    <w:rsid w:val="007E063C"/>
    <w:rsid w:val="00825CC3"/>
    <w:rsid w:val="00832965"/>
    <w:rsid w:val="00836081"/>
    <w:rsid w:val="00837694"/>
    <w:rsid w:val="00893B47"/>
    <w:rsid w:val="00894A42"/>
    <w:rsid w:val="008B44B3"/>
    <w:rsid w:val="008F5AD0"/>
    <w:rsid w:val="009610D9"/>
    <w:rsid w:val="00965E61"/>
    <w:rsid w:val="009B2722"/>
    <w:rsid w:val="00A21DFB"/>
    <w:rsid w:val="00A46839"/>
    <w:rsid w:val="00AB3E11"/>
    <w:rsid w:val="00AC0E09"/>
    <w:rsid w:val="00AD7D2F"/>
    <w:rsid w:val="00B00BD5"/>
    <w:rsid w:val="00B02DD1"/>
    <w:rsid w:val="00B37CED"/>
    <w:rsid w:val="00B829A0"/>
    <w:rsid w:val="00BA08EE"/>
    <w:rsid w:val="00BB6C1B"/>
    <w:rsid w:val="00BE0973"/>
    <w:rsid w:val="00C1673E"/>
    <w:rsid w:val="00C3352D"/>
    <w:rsid w:val="00C65710"/>
    <w:rsid w:val="00CA02D1"/>
    <w:rsid w:val="00CA3A7B"/>
    <w:rsid w:val="00D20938"/>
    <w:rsid w:val="00D22592"/>
    <w:rsid w:val="00D230A0"/>
    <w:rsid w:val="00D249F1"/>
    <w:rsid w:val="00D47C67"/>
    <w:rsid w:val="00D86C57"/>
    <w:rsid w:val="00DB0F4E"/>
    <w:rsid w:val="00DC26DA"/>
    <w:rsid w:val="00DC6C95"/>
    <w:rsid w:val="00DD231F"/>
    <w:rsid w:val="00DF1CC9"/>
    <w:rsid w:val="00E33DE6"/>
    <w:rsid w:val="00E649C9"/>
    <w:rsid w:val="00E875D0"/>
    <w:rsid w:val="00F30E8B"/>
    <w:rsid w:val="00F5395F"/>
    <w:rsid w:val="00F62D73"/>
    <w:rsid w:val="00F72EC3"/>
    <w:rsid w:val="00F8571C"/>
    <w:rsid w:val="00FA0A6C"/>
    <w:rsid w:val="00FE2328"/>
    <w:rsid w:val="00FE63CA"/>
    <w:rsid w:val="00FF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F2B5A"/>
  <w15:chartTrackingRefBased/>
  <w15:docId w15:val="{380AE59C-A3BB-4246-8A19-EF974D16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1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64C"/>
    <w:rPr>
      <w:rFonts w:ascii="Calibri" w:eastAsia="Calibri" w:hAnsi="Calibri" w:cs="Times New Roman"/>
      <w:sz w:val="20"/>
      <w:szCs w:val="20"/>
    </w:rPr>
  </w:style>
  <w:style w:type="character" w:styleId="FootnoteReference">
    <w:name w:val="footnote reference"/>
    <w:uiPriority w:val="99"/>
    <w:semiHidden/>
    <w:unhideWhenUsed/>
    <w:rsid w:val="001F164C"/>
    <w:rPr>
      <w:vertAlign w:val="superscript"/>
    </w:rPr>
  </w:style>
  <w:style w:type="character" w:styleId="Hyperlink">
    <w:name w:val="Hyperlink"/>
    <w:uiPriority w:val="99"/>
    <w:unhideWhenUsed/>
    <w:rsid w:val="001F164C"/>
    <w:rPr>
      <w:color w:val="0563C1"/>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F164C"/>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1F164C"/>
    <w:rPr>
      <w:rFonts w:ascii="Calibri" w:eastAsia="Calibri" w:hAnsi="Calibri" w:cs="Times New Roman"/>
    </w:rPr>
  </w:style>
  <w:style w:type="paragraph" w:styleId="Header">
    <w:name w:val="header"/>
    <w:basedOn w:val="Normal"/>
    <w:link w:val="HeaderChar"/>
    <w:uiPriority w:val="99"/>
    <w:unhideWhenUsed/>
    <w:rsid w:val="001F164C"/>
    <w:pPr>
      <w:tabs>
        <w:tab w:val="center" w:pos="4513"/>
        <w:tab w:val="right" w:pos="9026"/>
      </w:tabs>
    </w:pPr>
  </w:style>
  <w:style w:type="character" w:customStyle="1" w:styleId="HeaderChar">
    <w:name w:val="Header Char"/>
    <w:basedOn w:val="DefaultParagraphFont"/>
    <w:link w:val="Header"/>
    <w:uiPriority w:val="99"/>
    <w:rsid w:val="001F164C"/>
    <w:rPr>
      <w:rFonts w:ascii="Calibri" w:eastAsia="Calibri" w:hAnsi="Calibri" w:cs="Times New Roman"/>
    </w:rPr>
  </w:style>
  <w:style w:type="paragraph" w:styleId="Footer">
    <w:name w:val="footer"/>
    <w:basedOn w:val="Normal"/>
    <w:link w:val="FooterChar"/>
    <w:uiPriority w:val="99"/>
    <w:unhideWhenUsed/>
    <w:rsid w:val="001F164C"/>
    <w:pPr>
      <w:tabs>
        <w:tab w:val="center" w:pos="4513"/>
        <w:tab w:val="right" w:pos="9026"/>
      </w:tabs>
    </w:pPr>
  </w:style>
  <w:style w:type="character" w:customStyle="1" w:styleId="FooterChar">
    <w:name w:val="Footer Char"/>
    <w:basedOn w:val="DefaultParagraphFont"/>
    <w:link w:val="Footer"/>
    <w:uiPriority w:val="99"/>
    <w:rsid w:val="001F164C"/>
    <w:rPr>
      <w:rFonts w:ascii="Calibri" w:eastAsia="Calibri" w:hAnsi="Calibri" w:cs="Times New Roman"/>
    </w:rPr>
  </w:style>
  <w:style w:type="character" w:styleId="CommentReference">
    <w:name w:val="annotation reference"/>
    <w:basedOn w:val="DefaultParagraphFont"/>
    <w:uiPriority w:val="99"/>
    <w:semiHidden/>
    <w:unhideWhenUsed/>
    <w:rsid w:val="00CA3A7B"/>
    <w:rPr>
      <w:sz w:val="16"/>
      <w:szCs w:val="16"/>
    </w:rPr>
  </w:style>
  <w:style w:type="paragraph" w:styleId="CommentText">
    <w:name w:val="annotation text"/>
    <w:basedOn w:val="Normal"/>
    <w:link w:val="CommentTextChar"/>
    <w:uiPriority w:val="99"/>
    <w:unhideWhenUsed/>
    <w:rsid w:val="00CA3A7B"/>
    <w:pPr>
      <w:spacing w:line="240" w:lineRule="auto"/>
    </w:pPr>
    <w:rPr>
      <w:sz w:val="20"/>
      <w:szCs w:val="20"/>
    </w:rPr>
  </w:style>
  <w:style w:type="character" w:customStyle="1" w:styleId="CommentTextChar">
    <w:name w:val="Comment Text Char"/>
    <w:basedOn w:val="DefaultParagraphFont"/>
    <w:link w:val="CommentText"/>
    <w:uiPriority w:val="99"/>
    <w:rsid w:val="00CA3A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3A7B"/>
    <w:rPr>
      <w:b/>
      <w:bCs/>
    </w:rPr>
  </w:style>
  <w:style w:type="character" w:customStyle="1" w:styleId="CommentSubjectChar">
    <w:name w:val="Comment Subject Char"/>
    <w:basedOn w:val="CommentTextChar"/>
    <w:link w:val="CommentSubject"/>
    <w:uiPriority w:val="99"/>
    <w:semiHidden/>
    <w:rsid w:val="00CA3A7B"/>
    <w:rPr>
      <w:rFonts w:ascii="Calibri" w:eastAsia="Calibri" w:hAnsi="Calibri" w:cs="Times New Roman"/>
      <w:b/>
      <w:bCs/>
      <w:sz w:val="20"/>
      <w:szCs w:val="20"/>
    </w:rPr>
  </w:style>
  <w:style w:type="paragraph" w:styleId="Revision">
    <w:name w:val="Revision"/>
    <w:hidden/>
    <w:uiPriority w:val="99"/>
    <w:semiHidden/>
    <w:rsid w:val="00F30E8B"/>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A6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brien@socialchangeinitiativ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Patrick Clayton</dc:creator>
  <cp:keywords/>
  <dc:description/>
  <cp:lastModifiedBy>Harriet Garland</cp:lastModifiedBy>
  <cp:revision>2</cp:revision>
  <dcterms:created xsi:type="dcterms:W3CDTF">2022-03-16T09:53:00Z</dcterms:created>
  <dcterms:modified xsi:type="dcterms:W3CDTF">2022-03-16T09:53:00Z</dcterms:modified>
</cp:coreProperties>
</file>