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B135F" w:rsidRDefault="004B135F">
      <w:pPr>
        <w:pBdr>
          <w:top w:val="nil"/>
          <w:left w:val="nil"/>
          <w:bottom w:val="nil"/>
          <w:right w:val="nil"/>
          <w:between w:val="nil"/>
        </w:pBdr>
        <w:jc w:val="right"/>
        <w:rPr>
          <w:rFonts w:ascii="Helvetica Neue" w:eastAsia="Helvetica Neue" w:hAnsi="Helvetica Neue" w:cs="Helvetica Neue"/>
          <w:sz w:val="20"/>
          <w:szCs w:val="20"/>
        </w:rPr>
      </w:pPr>
    </w:p>
    <w:p w14:paraId="00000002" w14:textId="77777777" w:rsidR="004B135F" w:rsidRDefault="004B135F">
      <w:pPr>
        <w:pBdr>
          <w:top w:val="nil"/>
          <w:left w:val="nil"/>
          <w:bottom w:val="nil"/>
          <w:right w:val="nil"/>
          <w:between w:val="nil"/>
        </w:pBdr>
        <w:jc w:val="right"/>
        <w:rPr>
          <w:rFonts w:ascii="Helvetica Neue" w:eastAsia="Helvetica Neue" w:hAnsi="Helvetica Neue" w:cs="Helvetica Neue"/>
          <w:sz w:val="20"/>
          <w:szCs w:val="20"/>
        </w:rPr>
      </w:pPr>
    </w:p>
    <w:p w14:paraId="00000003" w14:textId="77777777" w:rsidR="004B135F" w:rsidRDefault="004B135F">
      <w:pPr>
        <w:pBdr>
          <w:top w:val="nil"/>
          <w:left w:val="nil"/>
          <w:bottom w:val="nil"/>
          <w:right w:val="nil"/>
          <w:between w:val="nil"/>
        </w:pBdr>
        <w:jc w:val="right"/>
        <w:rPr>
          <w:rFonts w:ascii="Helvetica Neue" w:eastAsia="Helvetica Neue" w:hAnsi="Helvetica Neue" w:cs="Helvetica Neue"/>
          <w:sz w:val="20"/>
          <w:szCs w:val="20"/>
        </w:rPr>
      </w:pPr>
    </w:p>
    <w:p w14:paraId="00000004" w14:textId="77777777" w:rsidR="004B135F" w:rsidRDefault="006E0AF7">
      <w:pPr>
        <w:pBdr>
          <w:top w:val="nil"/>
          <w:left w:val="nil"/>
          <w:bottom w:val="nil"/>
          <w:right w:val="nil"/>
          <w:between w:val="nil"/>
        </w:pBdr>
        <w:jc w:val="right"/>
        <w:rPr>
          <w:rFonts w:ascii="Helvetica Neue" w:eastAsia="Helvetica Neue" w:hAnsi="Helvetica Neue" w:cs="Helvetica Neue"/>
          <w:i/>
          <w:sz w:val="20"/>
          <w:szCs w:val="20"/>
        </w:rPr>
      </w:pPr>
      <w:r>
        <w:rPr>
          <w:rFonts w:ascii="Helvetica Neue" w:eastAsia="Helvetica Neue" w:hAnsi="Helvetica Neue" w:cs="Helvetica Neue"/>
          <w:i/>
          <w:sz w:val="20"/>
          <w:szCs w:val="20"/>
        </w:rPr>
        <w:t>Address</w:t>
      </w:r>
    </w:p>
    <w:p w14:paraId="00000005" w14:textId="77777777" w:rsidR="004B135F" w:rsidRDefault="004B135F">
      <w:pPr>
        <w:pBdr>
          <w:top w:val="nil"/>
          <w:left w:val="nil"/>
          <w:bottom w:val="nil"/>
          <w:right w:val="nil"/>
          <w:between w:val="nil"/>
        </w:pBdr>
        <w:jc w:val="right"/>
        <w:rPr>
          <w:rFonts w:ascii="Helvetica Neue" w:eastAsia="Helvetica Neue" w:hAnsi="Helvetica Neue" w:cs="Helvetica Neue"/>
          <w:i/>
          <w:sz w:val="20"/>
          <w:szCs w:val="20"/>
        </w:rPr>
      </w:pPr>
    </w:p>
    <w:p w14:paraId="00000006" w14:textId="77777777" w:rsidR="004B135F" w:rsidRDefault="006E0AF7">
      <w:pPr>
        <w:pBdr>
          <w:top w:val="nil"/>
          <w:left w:val="nil"/>
          <w:bottom w:val="nil"/>
          <w:right w:val="nil"/>
          <w:between w:val="nil"/>
        </w:pBdr>
        <w:jc w:val="right"/>
        <w:rPr>
          <w:rFonts w:ascii="Helvetica Neue" w:eastAsia="Helvetica Neue" w:hAnsi="Helvetica Neue" w:cs="Helvetica Neue"/>
          <w:i/>
          <w:sz w:val="20"/>
          <w:szCs w:val="20"/>
        </w:rPr>
      </w:pPr>
      <w:r>
        <w:rPr>
          <w:rFonts w:ascii="Helvetica Neue" w:eastAsia="Helvetica Neue" w:hAnsi="Helvetica Neue" w:cs="Helvetica Neue"/>
          <w:i/>
          <w:sz w:val="20"/>
          <w:szCs w:val="20"/>
        </w:rPr>
        <w:t>Date</w:t>
      </w:r>
    </w:p>
    <w:p w14:paraId="00000007" w14:textId="77777777" w:rsidR="004B135F" w:rsidRDefault="004B135F">
      <w:pPr>
        <w:pBdr>
          <w:top w:val="nil"/>
          <w:left w:val="nil"/>
          <w:bottom w:val="nil"/>
          <w:right w:val="nil"/>
          <w:between w:val="nil"/>
        </w:pBdr>
        <w:jc w:val="right"/>
        <w:rPr>
          <w:rFonts w:ascii="Helvetica Neue" w:eastAsia="Helvetica Neue" w:hAnsi="Helvetica Neue" w:cs="Helvetica Neue"/>
          <w:sz w:val="20"/>
          <w:szCs w:val="20"/>
        </w:rPr>
      </w:pPr>
    </w:p>
    <w:p w14:paraId="00000008" w14:textId="77777777" w:rsidR="004B135F" w:rsidRDefault="004B135F">
      <w:pPr>
        <w:pBdr>
          <w:top w:val="nil"/>
          <w:left w:val="nil"/>
          <w:bottom w:val="nil"/>
          <w:right w:val="nil"/>
          <w:between w:val="nil"/>
        </w:pBdr>
        <w:jc w:val="right"/>
        <w:rPr>
          <w:rFonts w:ascii="Helvetica Neue" w:eastAsia="Helvetica Neue" w:hAnsi="Helvetica Neue" w:cs="Helvetica Neue"/>
          <w:sz w:val="20"/>
          <w:szCs w:val="20"/>
        </w:rPr>
      </w:pPr>
    </w:p>
    <w:p w14:paraId="00000009" w14:textId="77777777" w:rsidR="004B135F" w:rsidRDefault="004B135F">
      <w:pPr>
        <w:pBdr>
          <w:top w:val="nil"/>
          <w:left w:val="nil"/>
          <w:bottom w:val="nil"/>
          <w:right w:val="nil"/>
          <w:between w:val="nil"/>
        </w:pBdr>
        <w:jc w:val="right"/>
        <w:rPr>
          <w:rFonts w:ascii="Helvetica Neue" w:eastAsia="Helvetica Neue" w:hAnsi="Helvetica Neue" w:cs="Helvetica Neue"/>
          <w:sz w:val="20"/>
          <w:szCs w:val="20"/>
        </w:rPr>
      </w:pPr>
    </w:p>
    <w:p w14:paraId="0000000A" w14:textId="77777777" w:rsidR="004B135F" w:rsidRDefault="004B135F">
      <w:pPr>
        <w:pBdr>
          <w:top w:val="nil"/>
          <w:left w:val="nil"/>
          <w:bottom w:val="nil"/>
          <w:right w:val="nil"/>
          <w:between w:val="nil"/>
        </w:pBdr>
        <w:jc w:val="right"/>
        <w:rPr>
          <w:rFonts w:ascii="Helvetica Neue" w:eastAsia="Helvetica Neue" w:hAnsi="Helvetica Neue" w:cs="Helvetica Neue"/>
          <w:sz w:val="20"/>
          <w:szCs w:val="20"/>
        </w:rPr>
      </w:pPr>
    </w:p>
    <w:p w14:paraId="0000000B" w14:textId="77777777" w:rsidR="004B135F" w:rsidRDefault="004B135F">
      <w:pPr>
        <w:pBdr>
          <w:top w:val="nil"/>
          <w:left w:val="nil"/>
          <w:bottom w:val="nil"/>
          <w:right w:val="nil"/>
          <w:between w:val="nil"/>
        </w:pBdr>
        <w:jc w:val="right"/>
        <w:rPr>
          <w:rFonts w:ascii="Helvetica Neue" w:eastAsia="Helvetica Neue" w:hAnsi="Helvetica Neue" w:cs="Helvetica Neue"/>
          <w:sz w:val="20"/>
          <w:szCs w:val="20"/>
        </w:rPr>
      </w:pPr>
    </w:p>
    <w:p w14:paraId="0000000C" w14:textId="77777777" w:rsidR="004B135F" w:rsidRDefault="006E0AF7">
      <w:p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i/>
          <w:sz w:val="20"/>
          <w:szCs w:val="20"/>
        </w:rPr>
        <w:t xml:space="preserve">Name </w:t>
      </w:r>
      <w:r>
        <w:rPr>
          <w:rFonts w:ascii="Helvetica Neue" w:eastAsia="Helvetica Neue" w:hAnsi="Helvetica Neue" w:cs="Helvetica Neue"/>
          <w:sz w:val="20"/>
          <w:szCs w:val="20"/>
        </w:rPr>
        <w:t>MP</w:t>
      </w:r>
    </w:p>
    <w:p w14:paraId="0000000D" w14:textId="77777777" w:rsidR="004B135F" w:rsidRDefault="006E0AF7">
      <w:p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House of Commons</w:t>
      </w:r>
    </w:p>
    <w:p w14:paraId="0000000E" w14:textId="77777777" w:rsidR="004B135F" w:rsidRDefault="006E0AF7">
      <w:p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London</w:t>
      </w:r>
    </w:p>
    <w:p w14:paraId="0000000F" w14:textId="77777777" w:rsidR="004B135F" w:rsidRDefault="006E0AF7">
      <w:pPr>
        <w:pBdr>
          <w:top w:val="nil"/>
          <w:left w:val="nil"/>
          <w:bottom w:val="nil"/>
          <w:right w:val="nil"/>
          <w:between w:val="nil"/>
        </w:pBdr>
        <w:rPr>
          <w:rFonts w:ascii="Helvetica Neue" w:eastAsia="Helvetica Neue" w:hAnsi="Helvetica Neue" w:cs="Helvetica Neue"/>
          <w:color w:val="000000"/>
          <w:sz w:val="20"/>
          <w:szCs w:val="20"/>
        </w:rPr>
      </w:pPr>
      <w:r>
        <w:rPr>
          <w:rFonts w:ascii="Helvetica Neue" w:eastAsia="Helvetica Neue" w:hAnsi="Helvetica Neue" w:cs="Helvetica Neue"/>
          <w:sz w:val="20"/>
          <w:szCs w:val="20"/>
        </w:rPr>
        <w:t>SW1A 0AA</w:t>
      </w:r>
    </w:p>
    <w:p w14:paraId="00000010" w14:textId="77777777" w:rsidR="004B135F" w:rsidRDefault="004B135F">
      <w:pPr>
        <w:pBdr>
          <w:top w:val="nil"/>
          <w:left w:val="nil"/>
          <w:bottom w:val="nil"/>
          <w:right w:val="nil"/>
          <w:between w:val="nil"/>
        </w:pBdr>
        <w:rPr>
          <w:rFonts w:ascii="Helvetica Neue" w:eastAsia="Helvetica Neue" w:hAnsi="Helvetica Neue" w:cs="Helvetica Neue"/>
          <w:sz w:val="20"/>
          <w:szCs w:val="20"/>
        </w:rPr>
      </w:pPr>
    </w:p>
    <w:p w14:paraId="00000011" w14:textId="77777777" w:rsidR="004B135F" w:rsidRDefault="004B135F">
      <w:pPr>
        <w:pBdr>
          <w:top w:val="nil"/>
          <w:left w:val="nil"/>
          <w:bottom w:val="nil"/>
          <w:right w:val="nil"/>
          <w:between w:val="nil"/>
        </w:pBdr>
        <w:rPr>
          <w:rFonts w:ascii="Helvetica Neue" w:eastAsia="Helvetica Neue" w:hAnsi="Helvetica Neue" w:cs="Helvetica Neue"/>
          <w:sz w:val="20"/>
          <w:szCs w:val="20"/>
        </w:rPr>
      </w:pPr>
    </w:p>
    <w:p w14:paraId="00000012" w14:textId="77777777" w:rsidR="004B135F" w:rsidRDefault="004B135F">
      <w:pPr>
        <w:pBdr>
          <w:top w:val="nil"/>
          <w:left w:val="nil"/>
          <w:bottom w:val="nil"/>
          <w:right w:val="nil"/>
          <w:between w:val="nil"/>
        </w:pBdr>
        <w:rPr>
          <w:rFonts w:ascii="Helvetica Neue" w:eastAsia="Helvetica Neue" w:hAnsi="Helvetica Neue" w:cs="Helvetica Neue"/>
          <w:sz w:val="20"/>
          <w:szCs w:val="20"/>
        </w:rPr>
      </w:pPr>
    </w:p>
    <w:p w14:paraId="00000013" w14:textId="77777777" w:rsidR="004B135F" w:rsidRDefault="004B135F">
      <w:pPr>
        <w:pBdr>
          <w:top w:val="nil"/>
          <w:left w:val="nil"/>
          <w:bottom w:val="nil"/>
          <w:right w:val="nil"/>
          <w:between w:val="nil"/>
        </w:pBdr>
        <w:rPr>
          <w:rFonts w:ascii="Helvetica Neue" w:eastAsia="Helvetica Neue" w:hAnsi="Helvetica Neue" w:cs="Helvetica Neue"/>
          <w:sz w:val="20"/>
          <w:szCs w:val="20"/>
        </w:rPr>
      </w:pPr>
    </w:p>
    <w:p w14:paraId="00000014" w14:textId="77777777" w:rsidR="004B135F" w:rsidRDefault="006E0AF7">
      <w:pPr>
        <w:pBdr>
          <w:top w:val="nil"/>
          <w:left w:val="nil"/>
          <w:bottom w:val="nil"/>
          <w:right w:val="nil"/>
          <w:between w:val="nil"/>
        </w:pBdr>
        <w:rPr>
          <w:rFonts w:ascii="Helvetica Neue" w:eastAsia="Helvetica Neue" w:hAnsi="Helvetica Neue" w:cs="Helvetica Neue"/>
          <w:i/>
          <w:sz w:val="20"/>
          <w:szCs w:val="20"/>
        </w:rPr>
      </w:pPr>
      <w:r>
        <w:rPr>
          <w:rFonts w:ascii="Helvetica Neue" w:eastAsia="Helvetica Neue" w:hAnsi="Helvetica Neue" w:cs="Helvetica Neue"/>
          <w:sz w:val="20"/>
          <w:szCs w:val="20"/>
        </w:rPr>
        <w:t xml:space="preserve">Dear </w:t>
      </w:r>
      <w:r>
        <w:rPr>
          <w:rFonts w:ascii="Helvetica Neue" w:eastAsia="Helvetica Neue" w:hAnsi="Helvetica Neue" w:cs="Helvetica Neue"/>
          <w:i/>
          <w:sz w:val="20"/>
          <w:szCs w:val="20"/>
        </w:rPr>
        <w:t>MP</w:t>
      </w:r>
    </w:p>
    <w:p w14:paraId="00000015" w14:textId="77777777" w:rsidR="004B135F" w:rsidRDefault="004B135F">
      <w:pPr>
        <w:pBdr>
          <w:top w:val="nil"/>
          <w:left w:val="nil"/>
          <w:bottom w:val="nil"/>
          <w:right w:val="nil"/>
          <w:between w:val="nil"/>
        </w:pBdr>
        <w:rPr>
          <w:rFonts w:ascii="Helvetica Neue" w:eastAsia="Helvetica Neue" w:hAnsi="Helvetica Neue" w:cs="Helvetica Neue"/>
          <w:sz w:val="20"/>
          <w:szCs w:val="20"/>
        </w:rPr>
      </w:pPr>
    </w:p>
    <w:p w14:paraId="00000016" w14:textId="77777777" w:rsidR="004B135F" w:rsidRDefault="006E0AF7">
      <w:pPr>
        <w:pBdr>
          <w:top w:val="nil"/>
          <w:left w:val="nil"/>
          <w:bottom w:val="nil"/>
          <w:right w:val="nil"/>
          <w:between w:val="nil"/>
        </w:pBd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Re </w:t>
      </w:r>
      <w:r>
        <w:rPr>
          <w:rFonts w:ascii="Helvetica Neue" w:eastAsia="Helvetica Neue" w:hAnsi="Helvetica Neue" w:cs="Helvetica Neue"/>
          <w:color w:val="313131"/>
          <w:sz w:val="20"/>
          <w:szCs w:val="20"/>
        </w:rPr>
        <w:t>“Defending Democracy in The Philippines: International Support for Parliamentarians under Threat”</w:t>
      </w:r>
    </w:p>
    <w:p w14:paraId="00000017" w14:textId="77777777" w:rsidR="004B135F" w:rsidRDefault="004B135F">
      <w:pPr>
        <w:pBdr>
          <w:top w:val="nil"/>
          <w:left w:val="nil"/>
          <w:bottom w:val="nil"/>
          <w:right w:val="nil"/>
          <w:between w:val="nil"/>
        </w:pBdr>
        <w:rPr>
          <w:rFonts w:ascii="Helvetica Neue" w:eastAsia="Helvetica Neue" w:hAnsi="Helvetica Neue" w:cs="Helvetica Neue"/>
          <w:sz w:val="20"/>
          <w:szCs w:val="20"/>
        </w:rPr>
      </w:pPr>
    </w:p>
    <w:p w14:paraId="00000018" w14:textId="77777777" w:rsidR="004B135F" w:rsidRPr="00296AF6" w:rsidRDefault="006E0AF7">
      <w:pPr>
        <w:pBdr>
          <w:top w:val="nil"/>
          <w:left w:val="nil"/>
          <w:bottom w:val="nil"/>
          <w:right w:val="nil"/>
          <w:between w:val="nil"/>
        </w:pBdr>
        <w:rPr>
          <w:rFonts w:ascii="Helvetica Neue" w:eastAsia="Helvetica Neue" w:hAnsi="Helvetica Neue" w:cs="Helvetica Neue"/>
          <w:color w:val="000000"/>
          <w:sz w:val="20"/>
          <w:szCs w:val="20"/>
        </w:rPr>
      </w:pPr>
      <w:r w:rsidRPr="00296AF6">
        <w:rPr>
          <w:rFonts w:ascii="Helvetica Neue" w:eastAsia="Helvetica Neue" w:hAnsi="Helvetica Neue" w:cs="Helvetica Neue"/>
          <w:sz w:val="20"/>
          <w:szCs w:val="20"/>
        </w:rPr>
        <w:t xml:space="preserve">In view of the recent review of the government’s </w:t>
      </w:r>
      <w:proofErr w:type="spellStart"/>
      <w:r w:rsidRPr="00296AF6">
        <w:rPr>
          <w:rFonts w:ascii="Helvetica Neue" w:eastAsia="Helvetica Neue" w:hAnsi="Helvetica Neue" w:cs="Helvetica Neue"/>
          <w:sz w:val="20"/>
          <w:szCs w:val="20"/>
        </w:rPr>
        <w:t>defence</w:t>
      </w:r>
      <w:proofErr w:type="spellEnd"/>
      <w:r w:rsidRPr="00296AF6">
        <w:rPr>
          <w:rFonts w:ascii="Helvetica Neue" w:eastAsia="Helvetica Neue" w:hAnsi="Helvetica Neue" w:cs="Helvetica Neue"/>
          <w:sz w:val="20"/>
          <w:szCs w:val="20"/>
        </w:rPr>
        <w:t xml:space="preserve"> and foreign policy strategy for the next decade shifting its focus toward the Indo-Pacific region, I have concerns about human rights in the Philippines and in particular the continued detention of Senator Leila de Lima.</w:t>
      </w:r>
    </w:p>
    <w:p w14:paraId="00000019" w14:textId="77777777" w:rsidR="004B135F" w:rsidRDefault="004B135F">
      <w:pPr>
        <w:pBdr>
          <w:top w:val="nil"/>
          <w:left w:val="nil"/>
          <w:bottom w:val="nil"/>
          <w:right w:val="nil"/>
          <w:between w:val="nil"/>
        </w:pBdr>
        <w:rPr>
          <w:rFonts w:ascii="Helvetica Neue" w:eastAsia="Helvetica Neue" w:hAnsi="Helvetica Neue" w:cs="Helvetica Neue"/>
          <w:color w:val="000000"/>
          <w:sz w:val="20"/>
          <w:szCs w:val="20"/>
        </w:rPr>
      </w:pPr>
    </w:p>
    <w:p w14:paraId="0000001A" w14:textId="77777777" w:rsidR="004B135F" w:rsidRDefault="006E0AF7">
      <w:pPr>
        <w:pBdr>
          <w:top w:val="nil"/>
          <w:left w:val="nil"/>
          <w:bottom w:val="nil"/>
          <w:right w:val="nil"/>
          <w:between w:val="nil"/>
        </w:pBdr>
        <w:rPr>
          <w:rFonts w:ascii="Helvetica Neue" w:eastAsia="Helvetica Neue" w:hAnsi="Helvetica Neue" w:cs="Helvetica Neue"/>
          <w:color w:val="313131"/>
          <w:sz w:val="20"/>
          <w:szCs w:val="20"/>
        </w:rPr>
      </w:pPr>
      <w:r>
        <w:rPr>
          <w:rFonts w:ascii="Helvetica Neue" w:eastAsia="Helvetica Neue" w:hAnsi="Helvetica Neue" w:cs="Helvetica Neue"/>
          <w:color w:val="313131"/>
          <w:sz w:val="20"/>
          <w:szCs w:val="20"/>
        </w:rPr>
        <w:t>Several members of Amnesty International UK were privileged to be invited to the parliamentary webinar on Friday 26th February 2021 which was entitled “Defending Democracy in The Philippines: International Support for Parliamentarians under Threat”.</w:t>
      </w:r>
    </w:p>
    <w:p w14:paraId="0000001B" w14:textId="77777777" w:rsidR="004B135F" w:rsidRDefault="004B135F">
      <w:pPr>
        <w:pBdr>
          <w:top w:val="nil"/>
          <w:left w:val="nil"/>
          <w:bottom w:val="nil"/>
          <w:right w:val="nil"/>
          <w:between w:val="nil"/>
        </w:pBdr>
        <w:rPr>
          <w:rFonts w:ascii="Helvetica Neue" w:eastAsia="Helvetica Neue" w:hAnsi="Helvetica Neue" w:cs="Helvetica Neue"/>
          <w:color w:val="313131"/>
          <w:sz w:val="20"/>
          <w:szCs w:val="20"/>
        </w:rPr>
      </w:pPr>
    </w:p>
    <w:p w14:paraId="0000001C" w14:textId="64DA0FF9" w:rsidR="004B135F" w:rsidRDefault="006E0AF7">
      <w:pPr>
        <w:pBdr>
          <w:top w:val="nil"/>
          <w:left w:val="nil"/>
          <w:bottom w:val="nil"/>
          <w:right w:val="nil"/>
          <w:between w:val="nil"/>
        </w:pBdr>
        <w:rPr>
          <w:rFonts w:ascii="Helvetica Neue" w:eastAsia="Helvetica Neue" w:hAnsi="Helvetica Neue" w:cs="Helvetica Neue"/>
          <w:color w:val="313131"/>
          <w:sz w:val="20"/>
          <w:szCs w:val="20"/>
        </w:rPr>
      </w:pPr>
      <w:r>
        <w:rPr>
          <w:rFonts w:ascii="Helvetica Neue" w:eastAsia="Helvetica Neue" w:hAnsi="Helvetica Neue" w:cs="Helvetica Neue"/>
          <w:color w:val="313131"/>
          <w:sz w:val="20"/>
          <w:szCs w:val="20"/>
        </w:rPr>
        <w:t xml:space="preserve">The three speakers gave an alarming account of the many threats to parliamentarians from their different perspectives. They all described the increasing use of techniques which include “red tagging”, labelling opposition as “terrorism”, attempting to delist political parties </w:t>
      </w:r>
      <w:proofErr w:type="spellStart"/>
      <w:proofErr w:type="gramStart"/>
      <w:r>
        <w:rPr>
          <w:rFonts w:ascii="Helvetica Neue" w:eastAsia="Helvetica Neue" w:hAnsi="Helvetica Neue" w:cs="Helvetica Neue"/>
          <w:color w:val="313131"/>
          <w:sz w:val="20"/>
          <w:szCs w:val="20"/>
        </w:rPr>
        <w:t>eg</w:t>
      </w:r>
      <w:proofErr w:type="spellEnd"/>
      <w:proofErr w:type="gramEnd"/>
      <w:r>
        <w:rPr>
          <w:rFonts w:ascii="Helvetica Neue" w:eastAsia="Helvetica Neue" w:hAnsi="Helvetica Neue" w:cs="Helvetica Neue"/>
          <w:color w:val="313131"/>
          <w:sz w:val="20"/>
          <w:szCs w:val="20"/>
        </w:rPr>
        <w:t xml:space="preserve"> “Gabriela: Women’s Party “, systematic campaigns on social media using fabricated evidence and hearsay to discredit politicians, rape threats etc. Threats of violence are not uncommon. Senator Leila de Lima has been detained for 4 years now on fabricated evidence. One of her 3 convictions has recently been quashed.</w:t>
      </w:r>
    </w:p>
    <w:p w14:paraId="1CA3B32D" w14:textId="77777777" w:rsidR="00296AF6" w:rsidRDefault="00296AF6">
      <w:pPr>
        <w:pBdr>
          <w:top w:val="nil"/>
          <w:left w:val="nil"/>
          <w:bottom w:val="nil"/>
          <w:right w:val="nil"/>
          <w:between w:val="nil"/>
        </w:pBdr>
        <w:rPr>
          <w:rFonts w:ascii="Helvetica Neue" w:eastAsia="Helvetica Neue" w:hAnsi="Helvetica Neue" w:cs="Helvetica Neue"/>
          <w:color w:val="313131"/>
          <w:sz w:val="20"/>
          <w:szCs w:val="20"/>
        </w:rPr>
      </w:pPr>
    </w:p>
    <w:p w14:paraId="0000001D" w14:textId="77777777" w:rsidR="004B135F" w:rsidRDefault="006E0AF7">
      <w:pPr>
        <w:pBdr>
          <w:top w:val="nil"/>
          <w:left w:val="nil"/>
          <w:bottom w:val="nil"/>
          <w:right w:val="nil"/>
          <w:between w:val="nil"/>
        </w:pBdr>
        <w:rPr>
          <w:rFonts w:ascii="Helvetica Neue" w:eastAsia="Helvetica Neue" w:hAnsi="Helvetica Neue" w:cs="Helvetica Neue"/>
          <w:color w:val="313131"/>
          <w:sz w:val="20"/>
          <w:szCs w:val="20"/>
        </w:rPr>
      </w:pPr>
      <w:r>
        <w:rPr>
          <w:rFonts w:ascii="Helvetica Neue" w:eastAsia="Helvetica Neue" w:hAnsi="Helvetica Neue" w:cs="Helvetica Neue"/>
          <w:color w:val="313131"/>
          <w:sz w:val="20"/>
          <w:szCs w:val="20"/>
        </w:rPr>
        <w:t xml:space="preserve">I have </w:t>
      </w:r>
      <w:proofErr w:type="gramStart"/>
      <w:r>
        <w:rPr>
          <w:rFonts w:ascii="Helvetica Neue" w:eastAsia="Helvetica Neue" w:hAnsi="Helvetica Neue" w:cs="Helvetica Neue"/>
          <w:color w:val="313131"/>
          <w:sz w:val="20"/>
          <w:szCs w:val="20"/>
        </w:rPr>
        <w:t>particular concerns</w:t>
      </w:r>
      <w:proofErr w:type="gramEnd"/>
      <w:r>
        <w:rPr>
          <w:rFonts w:ascii="Helvetica Neue" w:eastAsia="Helvetica Neue" w:hAnsi="Helvetica Neue" w:cs="Helvetica Neue"/>
          <w:color w:val="313131"/>
          <w:sz w:val="20"/>
          <w:szCs w:val="20"/>
        </w:rPr>
        <w:t xml:space="preserve"> for the situation of Senator Leila de Lima. Our local Amnesty International group in Sutton </w:t>
      </w:r>
      <w:proofErr w:type="spellStart"/>
      <w:r>
        <w:rPr>
          <w:rFonts w:ascii="Helvetica Neue" w:eastAsia="Helvetica Neue" w:hAnsi="Helvetica Neue" w:cs="Helvetica Neue"/>
          <w:color w:val="313131"/>
          <w:sz w:val="20"/>
          <w:szCs w:val="20"/>
        </w:rPr>
        <w:t>Coldfield</w:t>
      </w:r>
      <w:proofErr w:type="spellEnd"/>
      <w:r>
        <w:rPr>
          <w:rFonts w:ascii="Helvetica Neue" w:eastAsia="Helvetica Neue" w:hAnsi="Helvetica Neue" w:cs="Helvetica Neue"/>
          <w:color w:val="313131"/>
          <w:sz w:val="20"/>
          <w:szCs w:val="20"/>
        </w:rPr>
        <w:t xml:space="preserve"> continue to campaign for her release.</w:t>
      </w:r>
    </w:p>
    <w:p w14:paraId="0000001E" w14:textId="77777777" w:rsidR="004B135F" w:rsidRDefault="004B135F">
      <w:pPr>
        <w:pBdr>
          <w:top w:val="nil"/>
          <w:left w:val="nil"/>
          <w:bottom w:val="nil"/>
          <w:right w:val="nil"/>
          <w:between w:val="nil"/>
        </w:pBdr>
        <w:rPr>
          <w:rFonts w:ascii="Helvetica Neue" w:eastAsia="Helvetica Neue" w:hAnsi="Helvetica Neue" w:cs="Helvetica Neue"/>
          <w:color w:val="313131"/>
          <w:sz w:val="20"/>
          <w:szCs w:val="20"/>
        </w:rPr>
      </w:pPr>
    </w:p>
    <w:p w14:paraId="0000001F" w14:textId="588815AE" w:rsidR="004B135F" w:rsidRDefault="006E0AF7">
      <w:pPr>
        <w:pBdr>
          <w:top w:val="nil"/>
          <w:left w:val="nil"/>
          <w:bottom w:val="nil"/>
          <w:right w:val="nil"/>
          <w:between w:val="nil"/>
        </w:pBdr>
        <w:rPr>
          <w:rFonts w:ascii="Helvetica Neue" w:eastAsia="Helvetica Neue" w:hAnsi="Helvetica Neue" w:cs="Helvetica Neue"/>
          <w:color w:val="313131"/>
          <w:sz w:val="20"/>
          <w:szCs w:val="20"/>
        </w:rPr>
      </w:pPr>
      <w:r>
        <w:rPr>
          <w:rFonts w:ascii="Helvetica Neue" w:eastAsia="Helvetica Neue" w:hAnsi="Helvetica Neue" w:cs="Helvetica Neue"/>
          <w:color w:val="313131"/>
          <w:sz w:val="20"/>
          <w:szCs w:val="20"/>
        </w:rPr>
        <w:t>Against this backdrop, we understand that our government is seeking “a new partnership” with The Philippines and this is causing me, and my local Amnesty colleagues, some alarm.</w:t>
      </w:r>
    </w:p>
    <w:p w14:paraId="00000020" w14:textId="77777777" w:rsidR="004B135F" w:rsidRDefault="006E0AF7">
      <w:pPr>
        <w:pBdr>
          <w:top w:val="nil"/>
          <w:left w:val="nil"/>
          <w:bottom w:val="nil"/>
          <w:right w:val="nil"/>
          <w:between w:val="nil"/>
        </w:pBdr>
        <w:rPr>
          <w:rFonts w:ascii="Helvetica Neue" w:eastAsia="Helvetica Neue" w:hAnsi="Helvetica Neue" w:cs="Helvetica Neue"/>
          <w:color w:val="313131"/>
          <w:sz w:val="20"/>
          <w:szCs w:val="20"/>
        </w:rPr>
      </w:pPr>
      <w:r>
        <w:rPr>
          <w:rFonts w:ascii="Helvetica Neue" w:eastAsia="Helvetica Neue" w:hAnsi="Helvetica Neue" w:cs="Helvetica Neue"/>
          <w:color w:val="313131"/>
          <w:sz w:val="20"/>
          <w:szCs w:val="20"/>
        </w:rPr>
        <w:t> </w:t>
      </w:r>
    </w:p>
    <w:p w14:paraId="00000021" w14:textId="77777777" w:rsidR="004B135F" w:rsidRDefault="006E0AF7">
      <w:pPr>
        <w:pBdr>
          <w:top w:val="nil"/>
          <w:left w:val="nil"/>
          <w:bottom w:val="nil"/>
          <w:right w:val="nil"/>
          <w:between w:val="nil"/>
        </w:pBdr>
        <w:rPr>
          <w:rFonts w:ascii="Helvetica Neue" w:eastAsia="Helvetica Neue" w:hAnsi="Helvetica Neue" w:cs="Helvetica Neue"/>
          <w:color w:val="313131"/>
          <w:sz w:val="20"/>
          <w:szCs w:val="20"/>
        </w:rPr>
      </w:pPr>
      <w:r>
        <w:rPr>
          <w:rFonts w:ascii="Helvetica Neue" w:eastAsia="Helvetica Neue" w:hAnsi="Helvetica Neue" w:cs="Helvetica Neue"/>
          <w:color w:val="313131"/>
          <w:sz w:val="20"/>
          <w:szCs w:val="20"/>
        </w:rPr>
        <w:t>The fourth speaker from the I.P.U. confirmed that their investigations support the concerns for the safety of parliamentarians in The Philippines and that all their cases in this country are to be reviewed in March. I understand that the UNHCR have also been asked to investigate the cases of abuse of power and to consider sanctions.</w:t>
      </w:r>
    </w:p>
    <w:p w14:paraId="00000022" w14:textId="77777777" w:rsidR="004B135F" w:rsidRDefault="004B135F">
      <w:pPr>
        <w:pBdr>
          <w:top w:val="nil"/>
          <w:left w:val="nil"/>
          <w:bottom w:val="nil"/>
          <w:right w:val="nil"/>
          <w:between w:val="nil"/>
        </w:pBdr>
        <w:rPr>
          <w:rFonts w:ascii="Helvetica Neue" w:eastAsia="Helvetica Neue" w:hAnsi="Helvetica Neue" w:cs="Helvetica Neue"/>
          <w:color w:val="313131"/>
          <w:sz w:val="20"/>
          <w:szCs w:val="20"/>
        </w:rPr>
      </w:pPr>
    </w:p>
    <w:p w14:paraId="00000023" w14:textId="3852F952" w:rsidR="004B135F" w:rsidRDefault="006E0AF7">
      <w:pPr>
        <w:pBdr>
          <w:top w:val="nil"/>
          <w:left w:val="nil"/>
          <w:bottom w:val="nil"/>
          <w:right w:val="nil"/>
          <w:between w:val="nil"/>
        </w:pBdr>
        <w:rPr>
          <w:rFonts w:ascii="Helvetica Neue" w:eastAsia="Helvetica Neue" w:hAnsi="Helvetica Neue" w:cs="Helvetica Neue"/>
          <w:color w:val="313131"/>
          <w:sz w:val="20"/>
          <w:szCs w:val="20"/>
        </w:rPr>
      </w:pPr>
      <w:r>
        <w:rPr>
          <w:rFonts w:ascii="Helvetica Neue" w:eastAsia="Helvetica Neue" w:hAnsi="Helvetica Neue" w:cs="Helvetica Neue"/>
          <w:color w:val="313131"/>
          <w:sz w:val="20"/>
          <w:szCs w:val="20"/>
        </w:rPr>
        <w:t>Against this backdrop, I would welcome reassurances that any “new partnership</w:t>
      </w:r>
      <w:r w:rsidR="00296AF6">
        <w:rPr>
          <w:rFonts w:ascii="Helvetica Neue" w:eastAsia="Helvetica Neue" w:hAnsi="Helvetica Neue" w:cs="Helvetica Neue"/>
          <w:color w:val="313131"/>
          <w:sz w:val="20"/>
          <w:szCs w:val="20"/>
        </w:rPr>
        <w:t xml:space="preserve">” </w:t>
      </w:r>
      <w:r>
        <w:rPr>
          <w:rFonts w:ascii="Helvetica Neue" w:eastAsia="Helvetica Neue" w:hAnsi="Helvetica Neue" w:cs="Helvetica Neue"/>
          <w:color w:val="313131"/>
          <w:sz w:val="20"/>
          <w:szCs w:val="20"/>
        </w:rPr>
        <w:t>will fully consider these human rights abuses and be aware of the misuse of the term “terrorism” to discredit and prohibit opposition and free speech. Any economic relationship between our two countries must not ignore these facts. </w:t>
      </w:r>
    </w:p>
    <w:p w14:paraId="00000024" w14:textId="77777777" w:rsidR="004B135F" w:rsidRDefault="004B135F">
      <w:pPr>
        <w:pBdr>
          <w:top w:val="nil"/>
          <w:left w:val="nil"/>
          <w:bottom w:val="nil"/>
          <w:right w:val="nil"/>
          <w:between w:val="nil"/>
        </w:pBdr>
        <w:rPr>
          <w:rFonts w:ascii="Helvetica Neue" w:eastAsia="Helvetica Neue" w:hAnsi="Helvetica Neue" w:cs="Helvetica Neue"/>
          <w:color w:val="313131"/>
          <w:sz w:val="20"/>
          <w:szCs w:val="20"/>
        </w:rPr>
      </w:pPr>
    </w:p>
    <w:p w14:paraId="00000025" w14:textId="77777777" w:rsidR="004B135F" w:rsidRDefault="006E0AF7">
      <w:pPr>
        <w:pBdr>
          <w:top w:val="nil"/>
          <w:left w:val="nil"/>
          <w:bottom w:val="nil"/>
          <w:right w:val="nil"/>
          <w:between w:val="nil"/>
        </w:pBdr>
        <w:rPr>
          <w:rFonts w:ascii="Helvetica Neue" w:eastAsia="Helvetica Neue" w:hAnsi="Helvetica Neue" w:cs="Helvetica Neue"/>
          <w:color w:val="313131"/>
          <w:sz w:val="20"/>
          <w:szCs w:val="20"/>
        </w:rPr>
      </w:pPr>
      <w:r>
        <w:rPr>
          <w:rFonts w:ascii="Helvetica Neue" w:eastAsia="Helvetica Neue" w:hAnsi="Helvetica Neue" w:cs="Helvetica Neue"/>
          <w:color w:val="313131"/>
          <w:sz w:val="20"/>
          <w:szCs w:val="20"/>
        </w:rPr>
        <w:t>Thank you for considering my concerns.</w:t>
      </w:r>
    </w:p>
    <w:p w14:paraId="00000026" w14:textId="77777777" w:rsidR="004B135F" w:rsidRDefault="004B135F">
      <w:pPr>
        <w:pBdr>
          <w:top w:val="nil"/>
          <w:left w:val="nil"/>
          <w:bottom w:val="nil"/>
          <w:right w:val="nil"/>
          <w:between w:val="nil"/>
        </w:pBdr>
        <w:rPr>
          <w:rFonts w:ascii="Helvetica Neue" w:eastAsia="Helvetica Neue" w:hAnsi="Helvetica Neue" w:cs="Helvetica Neue"/>
          <w:color w:val="313131"/>
          <w:sz w:val="20"/>
          <w:szCs w:val="20"/>
        </w:rPr>
      </w:pPr>
    </w:p>
    <w:p w14:paraId="00000027" w14:textId="77777777" w:rsidR="004B135F" w:rsidRDefault="004B135F">
      <w:pPr>
        <w:pBdr>
          <w:top w:val="nil"/>
          <w:left w:val="nil"/>
          <w:bottom w:val="nil"/>
          <w:right w:val="nil"/>
          <w:between w:val="nil"/>
        </w:pBdr>
        <w:rPr>
          <w:rFonts w:ascii="Helvetica Neue" w:eastAsia="Helvetica Neue" w:hAnsi="Helvetica Neue" w:cs="Helvetica Neue"/>
          <w:color w:val="313131"/>
          <w:sz w:val="20"/>
          <w:szCs w:val="20"/>
        </w:rPr>
      </w:pPr>
    </w:p>
    <w:p w14:paraId="00000028" w14:textId="77777777" w:rsidR="004B135F" w:rsidRDefault="006E0AF7">
      <w:pPr>
        <w:pBdr>
          <w:top w:val="nil"/>
          <w:left w:val="nil"/>
          <w:bottom w:val="nil"/>
          <w:right w:val="nil"/>
          <w:between w:val="nil"/>
        </w:pBdr>
        <w:rPr>
          <w:rFonts w:ascii="Helvetica Neue" w:eastAsia="Helvetica Neue" w:hAnsi="Helvetica Neue" w:cs="Helvetica Neue"/>
          <w:color w:val="313131"/>
          <w:sz w:val="20"/>
          <w:szCs w:val="20"/>
        </w:rPr>
      </w:pPr>
      <w:r>
        <w:rPr>
          <w:rFonts w:ascii="Helvetica Neue" w:eastAsia="Helvetica Neue" w:hAnsi="Helvetica Neue" w:cs="Helvetica Neue"/>
          <w:color w:val="313131"/>
          <w:sz w:val="20"/>
          <w:szCs w:val="20"/>
        </w:rPr>
        <w:t xml:space="preserve">Yours sincerely </w:t>
      </w:r>
    </w:p>
    <w:p w14:paraId="00000029" w14:textId="77777777" w:rsidR="004B135F" w:rsidRDefault="004B135F">
      <w:pPr>
        <w:pBdr>
          <w:top w:val="nil"/>
          <w:left w:val="nil"/>
          <w:bottom w:val="nil"/>
          <w:right w:val="nil"/>
          <w:between w:val="nil"/>
        </w:pBdr>
        <w:rPr>
          <w:rFonts w:ascii="Helvetica Neue" w:eastAsia="Helvetica Neue" w:hAnsi="Helvetica Neue" w:cs="Helvetica Neue"/>
          <w:color w:val="313131"/>
          <w:sz w:val="20"/>
          <w:szCs w:val="20"/>
        </w:rPr>
      </w:pPr>
    </w:p>
    <w:p w14:paraId="0000002A" w14:textId="77777777" w:rsidR="004B135F" w:rsidRDefault="004B135F">
      <w:pPr>
        <w:pBdr>
          <w:top w:val="nil"/>
          <w:left w:val="nil"/>
          <w:bottom w:val="nil"/>
          <w:right w:val="nil"/>
          <w:between w:val="nil"/>
        </w:pBdr>
        <w:rPr>
          <w:rFonts w:ascii="Helvetica Neue" w:eastAsia="Helvetica Neue" w:hAnsi="Helvetica Neue" w:cs="Helvetica Neue"/>
          <w:color w:val="313131"/>
          <w:sz w:val="20"/>
          <w:szCs w:val="20"/>
        </w:rPr>
      </w:pPr>
    </w:p>
    <w:p w14:paraId="0000002B" w14:textId="77777777" w:rsidR="004B135F" w:rsidRDefault="004B135F">
      <w:pPr>
        <w:pBdr>
          <w:top w:val="nil"/>
          <w:left w:val="nil"/>
          <w:bottom w:val="nil"/>
          <w:right w:val="nil"/>
          <w:between w:val="nil"/>
        </w:pBdr>
        <w:rPr>
          <w:rFonts w:ascii="Helvetica Neue" w:eastAsia="Helvetica Neue" w:hAnsi="Helvetica Neue" w:cs="Helvetica Neue"/>
          <w:color w:val="313131"/>
          <w:sz w:val="20"/>
          <w:szCs w:val="20"/>
        </w:rPr>
      </w:pPr>
    </w:p>
    <w:p w14:paraId="0000002C" w14:textId="77777777" w:rsidR="004B135F" w:rsidRDefault="004B135F">
      <w:pPr>
        <w:pBdr>
          <w:top w:val="nil"/>
          <w:left w:val="nil"/>
          <w:bottom w:val="nil"/>
          <w:right w:val="nil"/>
          <w:between w:val="nil"/>
        </w:pBdr>
        <w:rPr>
          <w:rFonts w:ascii="Helvetica Neue" w:eastAsia="Helvetica Neue" w:hAnsi="Helvetica Neue" w:cs="Helvetica Neue"/>
          <w:color w:val="313131"/>
          <w:sz w:val="20"/>
          <w:szCs w:val="20"/>
        </w:rPr>
      </w:pPr>
    </w:p>
    <w:p w14:paraId="0000002D" w14:textId="77777777" w:rsidR="004B135F" w:rsidRDefault="004B135F">
      <w:pPr>
        <w:pBdr>
          <w:top w:val="nil"/>
          <w:left w:val="nil"/>
          <w:bottom w:val="nil"/>
          <w:right w:val="nil"/>
          <w:between w:val="nil"/>
        </w:pBdr>
        <w:rPr>
          <w:rFonts w:ascii="Helvetica Neue" w:eastAsia="Helvetica Neue" w:hAnsi="Helvetica Neue" w:cs="Helvetica Neue"/>
          <w:color w:val="313131"/>
          <w:sz w:val="20"/>
          <w:szCs w:val="20"/>
        </w:rPr>
      </w:pPr>
    </w:p>
    <w:p w14:paraId="0000002E" w14:textId="77777777" w:rsidR="004B135F" w:rsidRDefault="004B135F">
      <w:pPr>
        <w:pBdr>
          <w:top w:val="nil"/>
          <w:left w:val="nil"/>
          <w:bottom w:val="nil"/>
          <w:right w:val="nil"/>
          <w:between w:val="nil"/>
        </w:pBdr>
        <w:rPr>
          <w:rFonts w:ascii="Helvetica Neue" w:eastAsia="Helvetica Neue" w:hAnsi="Helvetica Neue" w:cs="Helvetica Neue"/>
          <w:color w:val="313131"/>
          <w:sz w:val="20"/>
          <w:szCs w:val="20"/>
        </w:rPr>
      </w:pPr>
    </w:p>
    <w:sectPr w:rsidR="004B135F">
      <w:headerReference w:type="default" r:id="rId7"/>
      <w:footerReference w:type="default" r:id="rId8"/>
      <w:pgSz w:w="11906" w:h="16838"/>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86FD39" w14:textId="77777777" w:rsidR="009B5B0E" w:rsidRDefault="009B5B0E">
      <w:r>
        <w:separator/>
      </w:r>
    </w:p>
  </w:endnote>
  <w:endnote w:type="continuationSeparator" w:id="0">
    <w:p w14:paraId="67339B2F" w14:textId="77777777" w:rsidR="009B5B0E" w:rsidRDefault="009B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77777777" w:rsidR="004B135F" w:rsidRDefault="004B13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42219" w14:textId="77777777" w:rsidR="009B5B0E" w:rsidRDefault="009B5B0E">
      <w:r>
        <w:separator/>
      </w:r>
    </w:p>
  </w:footnote>
  <w:footnote w:type="continuationSeparator" w:id="0">
    <w:p w14:paraId="08C70C26" w14:textId="77777777" w:rsidR="009B5B0E" w:rsidRDefault="009B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77777777" w:rsidR="004B135F" w:rsidRDefault="004B135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F"/>
    <w:rsid w:val="00296AF6"/>
    <w:rsid w:val="004A4AE7"/>
    <w:rsid w:val="004B135F"/>
    <w:rsid w:val="006E0AF7"/>
    <w:rsid w:val="008A14AB"/>
    <w:rsid w:val="009B5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0B3B"/>
  <w15:docId w15:val="{BCA12967-E555-45F0-B75C-D4914D67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Arial Unicode MS" w:hAnsi="Helvetica Neue" w:cs="Arial Unicode MS"/>
      <w:color w:val="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ARShGJSRMxHSTyHZwpCV+vdgWw==">AMUW2mUPwsDx8FRGU8p+1/5or6ZpqQX9IwWTBcnu4JBVH/SRL1WfzwTjKCq1HVYjrG0iSTDmSVLGwUuPUSEz2D5XbFa7izt+GInj7fpS7FMK7oduOWX7HWk=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Fox</dc:creator>
  <cp:lastModifiedBy>Alex Fox</cp:lastModifiedBy>
  <cp:revision>2</cp:revision>
  <dcterms:created xsi:type="dcterms:W3CDTF">2021-03-27T13:28:00Z</dcterms:created>
  <dcterms:modified xsi:type="dcterms:W3CDTF">2021-03-27T13:28:00Z</dcterms:modified>
</cp:coreProperties>
</file>