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15CF81E6" w:rsidR="0034128A" w:rsidRDefault="000C159E" w:rsidP="00EA68CE">
      <w:pPr>
        <w:spacing w:after="0"/>
        <w:ind w:left="-283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VERDICT DATE SET FOR TWO LEBANESE MEN</w:t>
      </w:r>
    </w:p>
    <w:p w14:paraId="439E6604" w14:textId="5CC7B09A" w:rsidR="00B663DD" w:rsidRPr="00F92135" w:rsidRDefault="00A356A0" w:rsidP="00F92135">
      <w:pPr>
        <w:spacing w:after="0" w:line="240" w:lineRule="auto"/>
        <w:ind w:left="-283"/>
        <w:jc w:val="both"/>
        <w:rPr>
          <w:rFonts w:ascii="Arial" w:hAnsi="Arial" w:cs="Arial"/>
          <w:b/>
          <w:sz w:val="24"/>
          <w:lang w:val="en-US" w:eastAsia="es-MX"/>
        </w:rPr>
      </w:pPr>
      <w:r w:rsidRPr="007535B2">
        <w:rPr>
          <w:rFonts w:ascii="Arial" w:hAnsi="Arial" w:cs="Arial"/>
          <w:b/>
          <w:sz w:val="24"/>
          <w:lang w:eastAsia="es-MX"/>
        </w:rPr>
        <w:t>The Federal Supreme Court</w:t>
      </w:r>
      <w:r w:rsidR="007535B2" w:rsidRPr="007535B2">
        <w:rPr>
          <w:rFonts w:ascii="Arial" w:hAnsi="Arial" w:cs="Arial"/>
          <w:b/>
          <w:sz w:val="24"/>
          <w:lang w:eastAsia="es-MX"/>
        </w:rPr>
        <w:t xml:space="preserve"> has set 20 January </w:t>
      </w:r>
      <w:r w:rsidR="004A683C">
        <w:rPr>
          <w:rFonts w:ascii="Arial" w:hAnsi="Arial" w:cs="Arial"/>
          <w:b/>
          <w:sz w:val="24"/>
          <w:lang w:eastAsia="es-MX"/>
        </w:rPr>
        <w:t xml:space="preserve">2020 </w:t>
      </w:r>
      <w:r w:rsidR="007535B2" w:rsidRPr="007535B2">
        <w:rPr>
          <w:rFonts w:ascii="Arial" w:hAnsi="Arial" w:cs="Arial"/>
          <w:b/>
          <w:sz w:val="24"/>
          <w:lang w:eastAsia="es-MX"/>
        </w:rPr>
        <w:t xml:space="preserve">to </w:t>
      </w:r>
      <w:r w:rsidR="007535B2">
        <w:rPr>
          <w:rFonts w:ascii="Arial" w:hAnsi="Arial" w:cs="Arial"/>
          <w:b/>
          <w:sz w:val="24"/>
          <w:lang w:eastAsia="es-MX"/>
        </w:rPr>
        <w:t>issue its verdict in the case of two Lebanese men,</w:t>
      </w:r>
      <w:r w:rsidR="00735D09">
        <w:rPr>
          <w:rFonts w:ascii="Arial" w:hAnsi="Arial" w:cs="Arial"/>
          <w:b/>
          <w:sz w:val="24"/>
          <w:lang w:eastAsia="es-MX"/>
        </w:rPr>
        <w:t xml:space="preserve"> </w:t>
      </w:r>
      <w:r w:rsidR="004A683C">
        <w:rPr>
          <w:rFonts w:ascii="Arial" w:hAnsi="Arial" w:cs="Arial"/>
          <w:b/>
          <w:sz w:val="24"/>
          <w:lang w:eastAsia="es-MX"/>
        </w:rPr>
        <w:t xml:space="preserve">including </w:t>
      </w:r>
      <w:r w:rsidR="00735D09" w:rsidRPr="00735D09">
        <w:rPr>
          <w:rFonts w:ascii="Arial" w:hAnsi="Arial" w:cs="Arial"/>
          <w:b/>
          <w:iCs/>
          <w:sz w:val="24"/>
          <w:lang w:eastAsia="es-MX"/>
        </w:rPr>
        <w:t xml:space="preserve">Ahmed </w:t>
      </w:r>
      <w:proofErr w:type="spellStart"/>
      <w:r w:rsidR="00735D09" w:rsidRPr="00735D09">
        <w:rPr>
          <w:rFonts w:ascii="Arial" w:hAnsi="Arial" w:cs="Arial"/>
          <w:b/>
          <w:iCs/>
          <w:sz w:val="24"/>
          <w:lang w:eastAsia="es-MX"/>
        </w:rPr>
        <w:t>Nimr</w:t>
      </w:r>
      <w:proofErr w:type="spellEnd"/>
      <w:r w:rsidR="00735D09" w:rsidRPr="00735D09">
        <w:rPr>
          <w:rFonts w:ascii="Arial" w:hAnsi="Arial" w:cs="Arial"/>
          <w:b/>
          <w:iCs/>
          <w:sz w:val="24"/>
          <w:lang w:eastAsia="es-MX"/>
        </w:rPr>
        <w:t xml:space="preserve"> </w:t>
      </w:r>
      <w:proofErr w:type="spellStart"/>
      <w:r w:rsidR="00735D09" w:rsidRPr="00735D09">
        <w:rPr>
          <w:rFonts w:ascii="Arial" w:hAnsi="Arial" w:cs="Arial"/>
          <w:b/>
          <w:iCs/>
          <w:sz w:val="24"/>
          <w:lang w:eastAsia="es-MX"/>
        </w:rPr>
        <w:t>Sobeh</w:t>
      </w:r>
      <w:proofErr w:type="spellEnd"/>
      <w:r w:rsidR="00C3003E">
        <w:rPr>
          <w:rFonts w:ascii="Arial" w:hAnsi="Arial" w:cs="Arial"/>
          <w:b/>
          <w:iCs/>
          <w:sz w:val="24"/>
          <w:lang w:eastAsia="es-MX"/>
        </w:rPr>
        <w:t>,</w:t>
      </w:r>
      <w:r w:rsidR="008D3187">
        <w:rPr>
          <w:rFonts w:ascii="Arial" w:hAnsi="Arial" w:cs="Arial"/>
          <w:b/>
          <w:iCs/>
          <w:sz w:val="24"/>
          <w:lang w:eastAsia="es-MX"/>
        </w:rPr>
        <w:t xml:space="preserve"> who are appealing their conviction and sentences</w:t>
      </w:r>
      <w:r w:rsidR="00735D09">
        <w:rPr>
          <w:rFonts w:ascii="Arial" w:hAnsi="Arial" w:cs="Arial"/>
          <w:b/>
          <w:sz w:val="24"/>
          <w:lang w:eastAsia="es-MX"/>
        </w:rPr>
        <w:t xml:space="preserve">. The Court </w:t>
      </w:r>
      <w:r w:rsidR="00F92135">
        <w:rPr>
          <w:rFonts w:ascii="Arial" w:hAnsi="Arial" w:cs="Arial"/>
          <w:b/>
          <w:sz w:val="24"/>
          <w:lang w:eastAsia="es-MX"/>
        </w:rPr>
        <w:t>has</w:t>
      </w:r>
      <w:r w:rsidR="00735D09">
        <w:rPr>
          <w:rFonts w:ascii="Arial" w:hAnsi="Arial" w:cs="Arial"/>
          <w:b/>
          <w:sz w:val="24"/>
          <w:lang w:eastAsia="es-MX"/>
        </w:rPr>
        <w:t xml:space="preserve"> yet to set the date </w:t>
      </w:r>
      <w:r w:rsidR="00F92135">
        <w:rPr>
          <w:rFonts w:ascii="Arial" w:hAnsi="Arial" w:cs="Arial"/>
          <w:b/>
          <w:sz w:val="24"/>
          <w:lang w:eastAsia="es-MX"/>
        </w:rPr>
        <w:t>for the appeal hearing of a third Lebanese man,</w:t>
      </w:r>
      <w:r w:rsidR="00F92135" w:rsidRPr="00F92135">
        <w:rPr>
          <w:rFonts w:ascii="Arial" w:hAnsi="Arial" w:cs="Arial"/>
          <w:b/>
          <w:sz w:val="24"/>
          <w:lang w:eastAsia="es-MX"/>
        </w:rPr>
        <w:t xml:space="preserve"> </w:t>
      </w:r>
      <w:r w:rsidR="00F92135">
        <w:rPr>
          <w:rFonts w:ascii="Arial" w:hAnsi="Arial" w:cs="Arial"/>
          <w:b/>
          <w:sz w:val="24"/>
          <w:lang w:eastAsia="es-MX"/>
        </w:rPr>
        <w:t xml:space="preserve">Abdelrahman Talal </w:t>
      </w:r>
      <w:proofErr w:type="spellStart"/>
      <w:r w:rsidR="00F92135">
        <w:rPr>
          <w:rFonts w:ascii="Arial" w:hAnsi="Arial" w:cs="Arial"/>
          <w:b/>
          <w:sz w:val="24"/>
          <w:lang w:eastAsia="es-MX"/>
        </w:rPr>
        <w:t>Chouman</w:t>
      </w:r>
      <w:proofErr w:type="spellEnd"/>
      <w:r w:rsidR="00F92135">
        <w:rPr>
          <w:rFonts w:ascii="Arial" w:hAnsi="Arial" w:cs="Arial"/>
          <w:b/>
          <w:sz w:val="24"/>
          <w:lang w:eastAsia="es-MX"/>
        </w:rPr>
        <w:t xml:space="preserve">. </w:t>
      </w:r>
      <w:r w:rsidR="00735D09">
        <w:rPr>
          <w:rFonts w:ascii="Arial" w:hAnsi="Arial" w:cs="Arial"/>
          <w:b/>
          <w:sz w:val="24"/>
          <w:lang w:eastAsia="es-MX"/>
        </w:rPr>
        <w:t>The</w:t>
      </w:r>
      <w:r w:rsidR="000610FD">
        <w:rPr>
          <w:rFonts w:ascii="Arial" w:hAnsi="Arial" w:cs="Arial"/>
          <w:b/>
          <w:sz w:val="24"/>
          <w:lang w:eastAsia="es-MX"/>
        </w:rPr>
        <w:t xml:space="preserve"> </w:t>
      </w:r>
      <w:r w:rsidR="004A683C">
        <w:rPr>
          <w:rFonts w:ascii="Arial" w:hAnsi="Arial" w:cs="Arial"/>
          <w:b/>
          <w:sz w:val="24"/>
          <w:lang w:eastAsia="es-MX"/>
        </w:rPr>
        <w:t xml:space="preserve">three </w:t>
      </w:r>
      <w:r w:rsidR="000610FD">
        <w:rPr>
          <w:rFonts w:ascii="Arial" w:hAnsi="Arial" w:cs="Arial"/>
          <w:b/>
          <w:sz w:val="24"/>
          <w:lang w:eastAsia="es-MX"/>
        </w:rPr>
        <w:t xml:space="preserve">men </w:t>
      </w:r>
      <w:r w:rsidR="00F92135">
        <w:rPr>
          <w:rFonts w:ascii="Arial" w:hAnsi="Arial" w:cs="Arial"/>
          <w:b/>
          <w:sz w:val="24"/>
          <w:lang w:eastAsia="es-MX"/>
        </w:rPr>
        <w:t>were previously</w:t>
      </w:r>
      <w:r w:rsidR="000610FD">
        <w:rPr>
          <w:rFonts w:ascii="Arial" w:hAnsi="Arial" w:cs="Arial"/>
          <w:b/>
          <w:sz w:val="24"/>
          <w:lang w:eastAsia="es-MX"/>
        </w:rPr>
        <w:t xml:space="preserve"> sentenced by the Federal Appeal Court in a trial that did not meet international fair trial standards.</w:t>
      </w:r>
      <w:r w:rsidR="007535B2">
        <w:rPr>
          <w:rFonts w:ascii="Arial" w:hAnsi="Arial" w:cs="Arial"/>
          <w:b/>
          <w:sz w:val="24"/>
          <w:lang w:eastAsia="es-MX"/>
        </w:rPr>
        <w:t xml:space="preserve"> </w:t>
      </w:r>
    </w:p>
    <w:p w14:paraId="0E3DA881" w14:textId="77777777" w:rsidR="00B663DD" w:rsidRDefault="00B663DD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77777777" w:rsidR="005D2C37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1B482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6576F44F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8E7D7D">
        <w:rPr>
          <w:rFonts w:cs="Arial"/>
          <w:b/>
          <w:i/>
          <w:sz w:val="20"/>
          <w:szCs w:val="20"/>
        </w:rPr>
        <w:t xml:space="preserve">Sheikh Mohamed bin Zayed Al Nahyan </w:t>
      </w:r>
    </w:p>
    <w:p w14:paraId="1F875AC2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Crown Prince of Abu Dhabi</w:t>
      </w:r>
    </w:p>
    <w:p w14:paraId="26B19913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Crown Prince Court</w:t>
      </w:r>
    </w:p>
    <w:p w14:paraId="6559B320" w14:textId="0D0E849B" w:rsidR="008E7D7D" w:rsidRPr="008E7D7D" w:rsidRDefault="008E7D7D" w:rsidP="00C8684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King Abdullah Bin Abdulaziz</w:t>
      </w:r>
      <w:r w:rsidR="000C159E">
        <w:rPr>
          <w:rFonts w:cs="Arial"/>
          <w:i/>
          <w:sz w:val="20"/>
          <w:szCs w:val="20"/>
        </w:rPr>
        <w:t xml:space="preserve"> </w:t>
      </w:r>
      <w:r w:rsidRPr="008E7D7D">
        <w:rPr>
          <w:rFonts w:cs="Arial"/>
          <w:i/>
          <w:sz w:val="20"/>
          <w:szCs w:val="20"/>
        </w:rPr>
        <w:t>Al Saud Street,</w:t>
      </w:r>
    </w:p>
    <w:p w14:paraId="3D39ACFD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P.O. Box 124</w:t>
      </w:r>
    </w:p>
    <w:p w14:paraId="68AE41FF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Abu Dhabi, United Arab Emirates</w:t>
      </w:r>
    </w:p>
    <w:p w14:paraId="0026B68C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Fax: +971 2 668 6622</w:t>
      </w:r>
    </w:p>
    <w:p w14:paraId="6835C357" w14:textId="77777777" w:rsidR="008E7D7D" w:rsidRPr="008E7D7D" w:rsidRDefault="008E7D7D" w:rsidP="008E7D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E7D7D">
        <w:rPr>
          <w:rFonts w:cs="Arial"/>
          <w:i/>
          <w:sz w:val="20"/>
          <w:szCs w:val="20"/>
        </w:rPr>
        <w:t>@</w:t>
      </w:r>
      <w:proofErr w:type="spellStart"/>
      <w:r w:rsidRPr="008E7D7D">
        <w:rPr>
          <w:rFonts w:cs="Arial"/>
          <w:i/>
          <w:sz w:val="20"/>
          <w:szCs w:val="20"/>
        </w:rPr>
        <w:t>MohamedBinZayed</w:t>
      </w:r>
      <w:proofErr w:type="spellEnd"/>
    </w:p>
    <w:p w14:paraId="5D2523FC" w14:textId="77777777" w:rsidR="008E7D7D" w:rsidRDefault="008E7D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D360453" w14:textId="77777777" w:rsidR="008E7D7D" w:rsidRDefault="008E7D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0CC436EB" w14:textId="77777777" w:rsidR="008E7D7D" w:rsidRDefault="008E7D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91E2F32" w14:textId="0101EC47" w:rsidR="005D2C37" w:rsidRPr="00203A02" w:rsidRDefault="0089359A" w:rsidP="00C84A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Your </w:t>
      </w:r>
      <w:r w:rsidR="004A683C">
        <w:rPr>
          <w:rFonts w:cs="Arial"/>
          <w:i/>
          <w:sz w:val="20"/>
          <w:szCs w:val="20"/>
        </w:rPr>
        <w:t>E</w:t>
      </w:r>
      <w:r>
        <w:rPr>
          <w:rFonts w:cs="Arial"/>
          <w:i/>
          <w:sz w:val="20"/>
          <w:szCs w:val="20"/>
        </w:rPr>
        <w:t>xcellency</w:t>
      </w:r>
      <w:r w:rsidR="005D2C37" w:rsidRPr="00203A02">
        <w:rPr>
          <w:rFonts w:cs="Arial"/>
          <w:i/>
          <w:sz w:val="20"/>
          <w:szCs w:val="20"/>
        </w:rPr>
        <w:t>,</w:t>
      </w:r>
    </w:p>
    <w:p w14:paraId="160598A3" w14:textId="77777777" w:rsidR="005D2C37" w:rsidRPr="00203A02" w:rsidRDefault="005D2C37" w:rsidP="00C84A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184A33D" w14:textId="77777777" w:rsidR="00F92135" w:rsidRDefault="00FA2372" w:rsidP="00C84AFC">
      <w:pPr>
        <w:spacing w:after="0" w:line="240" w:lineRule="auto"/>
        <w:ind w:left="-283"/>
        <w:jc w:val="both"/>
        <w:rPr>
          <w:rFonts w:cs="Arial"/>
          <w:bCs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 xml:space="preserve">On 20 </w:t>
      </w:r>
      <w:r w:rsidR="00072CC0">
        <w:rPr>
          <w:rFonts w:cs="Arial"/>
          <w:bCs/>
          <w:i/>
          <w:sz w:val="20"/>
          <w:szCs w:val="20"/>
        </w:rPr>
        <w:t>January 2020</w:t>
      </w:r>
      <w:r>
        <w:rPr>
          <w:rFonts w:cs="Arial"/>
          <w:bCs/>
          <w:i/>
          <w:sz w:val="20"/>
          <w:szCs w:val="20"/>
        </w:rPr>
        <w:t xml:space="preserve">, the State Security Chamber of the Federal Supreme </w:t>
      </w:r>
      <w:r w:rsidR="009B4B93">
        <w:rPr>
          <w:rFonts w:cs="Arial"/>
          <w:bCs/>
          <w:i/>
          <w:sz w:val="20"/>
          <w:szCs w:val="20"/>
        </w:rPr>
        <w:t xml:space="preserve">Court </w:t>
      </w:r>
      <w:r>
        <w:rPr>
          <w:rFonts w:cs="Arial"/>
          <w:bCs/>
          <w:i/>
          <w:sz w:val="20"/>
          <w:szCs w:val="20"/>
        </w:rPr>
        <w:t xml:space="preserve">is expected to issue its verdict in the case of two Lebanese men, </w:t>
      </w:r>
      <w:r w:rsidRPr="00154486">
        <w:rPr>
          <w:rFonts w:cs="Arial"/>
          <w:b/>
          <w:i/>
          <w:sz w:val="20"/>
          <w:szCs w:val="20"/>
        </w:rPr>
        <w:t xml:space="preserve">Ahmed </w:t>
      </w:r>
      <w:proofErr w:type="spellStart"/>
      <w:r w:rsidRPr="00154486">
        <w:rPr>
          <w:rFonts w:cs="Arial"/>
          <w:b/>
          <w:i/>
          <w:sz w:val="20"/>
          <w:szCs w:val="20"/>
        </w:rPr>
        <w:t>Nimr</w:t>
      </w:r>
      <w:proofErr w:type="spellEnd"/>
      <w:r w:rsidRPr="00154486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154486">
        <w:rPr>
          <w:rFonts w:cs="Arial"/>
          <w:b/>
          <w:i/>
          <w:sz w:val="20"/>
          <w:szCs w:val="20"/>
        </w:rPr>
        <w:t>Sobeh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bookmarkStart w:id="0" w:name="_Hlk27148160"/>
      <w:r w:rsidRPr="00FA2372">
        <w:rPr>
          <w:rFonts w:cs="Arial"/>
          <w:bCs/>
          <w:i/>
          <w:sz w:val="20"/>
          <w:szCs w:val="20"/>
        </w:rPr>
        <w:t>(a sales consultant at Al Nabooda Automobiles)</w:t>
      </w:r>
      <w:bookmarkEnd w:id="0"/>
      <w:r w:rsidRPr="00FA2372">
        <w:rPr>
          <w:rFonts w:cs="Arial"/>
          <w:bCs/>
          <w:i/>
          <w:sz w:val="20"/>
          <w:szCs w:val="20"/>
        </w:rPr>
        <w:t>,</w:t>
      </w:r>
      <w:r>
        <w:rPr>
          <w:rFonts w:cs="Arial"/>
          <w:bCs/>
          <w:i/>
          <w:sz w:val="20"/>
          <w:szCs w:val="20"/>
        </w:rPr>
        <w:t xml:space="preserve"> and another</w:t>
      </w:r>
      <w:r w:rsidR="000C159E">
        <w:rPr>
          <w:rFonts w:cs="Arial"/>
          <w:bCs/>
          <w:i/>
          <w:sz w:val="20"/>
          <w:szCs w:val="20"/>
        </w:rPr>
        <w:t xml:space="preserve"> Lebanese man</w:t>
      </w:r>
      <w:r w:rsidR="00A87EF8">
        <w:rPr>
          <w:rFonts w:cs="Arial"/>
          <w:bCs/>
          <w:i/>
          <w:sz w:val="20"/>
          <w:szCs w:val="20"/>
        </w:rPr>
        <w:t>,</w:t>
      </w:r>
      <w:r w:rsidR="00206693">
        <w:rPr>
          <w:rFonts w:cs="Arial"/>
          <w:bCs/>
          <w:i/>
          <w:sz w:val="20"/>
          <w:szCs w:val="20"/>
        </w:rPr>
        <w:t xml:space="preserve"> both of whom</w:t>
      </w:r>
      <w:r w:rsidR="00A87EF8">
        <w:rPr>
          <w:rFonts w:cs="Arial"/>
          <w:bCs/>
          <w:i/>
          <w:sz w:val="20"/>
          <w:szCs w:val="20"/>
        </w:rPr>
        <w:t xml:space="preserve"> were sentenced </w:t>
      </w:r>
      <w:r w:rsidR="004A683C">
        <w:rPr>
          <w:rFonts w:cs="Arial"/>
          <w:bCs/>
          <w:i/>
          <w:sz w:val="20"/>
          <w:szCs w:val="20"/>
        </w:rPr>
        <w:t xml:space="preserve">on 15 May 2019 </w:t>
      </w:r>
      <w:r w:rsidR="00A87EF8">
        <w:rPr>
          <w:rFonts w:cs="Arial"/>
          <w:bCs/>
          <w:i/>
          <w:sz w:val="20"/>
          <w:szCs w:val="20"/>
        </w:rPr>
        <w:t xml:space="preserve">to </w:t>
      </w:r>
      <w:r w:rsidR="00F92135">
        <w:rPr>
          <w:rFonts w:cs="Arial"/>
          <w:bCs/>
          <w:i/>
          <w:sz w:val="20"/>
          <w:szCs w:val="20"/>
        </w:rPr>
        <w:t>ten</w:t>
      </w:r>
      <w:r w:rsidR="00A87EF8">
        <w:rPr>
          <w:rFonts w:cs="Arial"/>
          <w:bCs/>
          <w:i/>
          <w:sz w:val="20"/>
          <w:szCs w:val="20"/>
        </w:rPr>
        <w:t xml:space="preserve"> years</w:t>
      </w:r>
      <w:r w:rsidR="009B4B93" w:rsidRPr="009B4B93">
        <w:rPr>
          <w:rFonts w:cs="Arial"/>
          <w:i/>
          <w:sz w:val="20"/>
          <w:szCs w:val="20"/>
        </w:rPr>
        <w:t xml:space="preserve"> </w:t>
      </w:r>
      <w:r w:rsidR="00931EC7">
        <w:rPr>
          <w:rFonts w:cs="Arial"/>
          <w:i/>
          <w:sz w:val="20"/>
          <w:szCs w:val="20"/>
        </w:rPr>
        <w:t xml:space="preserve">in prison </w:t>
      </w:r>
      <w:r w:rsidR="009B4B93" w:rsidRPr="009B4B93">
        <w:rPr>
          <w:rFonts w:cs="Arial"/>
          <w:bCs/>
          <w:i/>
          <w:sz w:val="20"/>
          <w:szCs w:val="20"/>
        </w:rPr>
        <w:t>by the State Security Chamber of the Federal Appeal Court</w:t>
      </w:r>
      <w:r w:rsidR="009B4B93">
        <w:rPr>
          <w:rFonts w:cs="Arial"/>
          <w:bCs/>
          <w:i/>
          <w:sz w:val="20"/>
          <w:szCs w:val="20"/>
        </w:rPr>
        <w:t xml:space="preserve">. </w:t>
      </w:r>
    </w:p>
    <w:p w14:paraId="1DC38EFF" w14:textId="77777777" w:rsidR="00F92135" w:rsidRDefault="00F92135" w:rsidP="00C84AFC">
      <w:pPr>
        <w:spacing w:after="0" w:line="240" w:lineRule="auto"/>
        <w:ind w:left="-283"/>
        <w:jc w:val="both"/>
        <w:rPr>
          <w:rFonts w:cs="Arial"/>
          <w:bCs/>
          <w:i/>
          <w:sz w:val="20"/>
          <w:szCs w:val="20"/>
        </w:rPr>
      </w:pPr>
    </w:p>
    <w:p w14:paraId="31E35B12" w14:textId="07B97625" w:rsidR="00F92135" w:rsidRDefault="00FA2372" w:rsidP="00C84A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 xml:space="preserve">The court </w:t>
      </w:r>
      <w:r w:rsidR="00F92135">
        <w:rPr>
          <w:rFonts w:cs="Arial"/>
          <w:bCs/>
          <w:i/>
          <w:sz w:val="20"/>
          <w:szCs w:val="20"/>
        </w:rPr>
        <w:t>has</w:t>
      </w:r>
      <w:r>
        <w:rPr>
          <w:rFonts w:cs="Arial"/>
          <w:bCs/>
          <w:i/>
          <w:sz w:val="20"/>
          <w:szCs w:val="20"/>
        </w:rPr>
        <w:t xml:space="preserve"> </w:t>
      </w:r>
      <w:r w:rsidR="00346570">
        <w:rPr>
          <w:rFonts w:cs="Arial"/>
          <w:bCs/>
          <w:i/>
          <w:sz w:val="20"/>
          <w:szCs w:val="20"/>
        </w:rPr>
        <w:t>ye</w:t>
      </w:r>
      <w:r>
        <w:rPr>
          <w:rFonts w:cs="Arial"/>
          <w:bCs/>
          <w:i/>
          <w:sz w:val="20"/>
          <w:szCs w:val="20"/>
        </w:rPr>
        <w:t>t to set a date for the tr</w:t>
      </w:r>
      <w:r w:rsidR="00154486">
        <w:rPr>
          <w:rFonts w:cs="Arial"/>
          <w:bCs/>
          <w:i/>
          <w:sz w:val="20"/>
          <w:szCs w:val="20"/>
        </w:rPr>
        <w:t>ia</w:t>
      </w:r>
      <w:r>
        <w:rPr>
          <w:rFonts w:cs="Arial"/>
          <w:bCs/>
          <w:i/>
          <w:sz w:val="20"/>
          <w:szCs w:val="20"/>
        </w:rPr>
        <w:t xml:space="preserve">l of </w:t>
      </w:r>
      <w:r w:rsidR="00154486">
        <w:rPr>
          <w:rFonts w:cs="Arial"/>
          <w:bCs/>
          <w:i/>
          <w:sz w:val="20"/>
          <w:szCs w:val="20"/>
        </w:rPr>
        <w:t xml:space="preserve">a third Lebanese man, </w:t>
      </w:r>
      <w:r w:rsidRPr="00FA2372">
        <w:rPr>
          <w:rFonts w:cs="Arial"/>
          <w:b/>
          <w:bCs/>
          <w:i/>
          <w:sz w:val="20"/>
          <w:szCs w:val="20"/>
        </w:rPr>
        <w:t xml:space="preserve">Abdel Rahman Talal </w:t>
      </w:r>
      <w:proofErr w:type="spellStart"/>
      <w:r w:rsidRPr="00FA2372">
        <w:rPr>
          <w:rFonts w:cs="Arial"/>
          <w:b/>
          <w:bCs/>
          <w:i/>
          <w:sz w:val="20"/>
          <w:szCs w:val="20"/>
        </w:rPr>
        <w:t>Chouman</w:t>
      </w:r>
      <w:proofErr w:type="spellEnd"/>
      <w:r>
        <w:rPr>
          <w:rFonts w:cs="Arial"/>
          <w:b/>
          <w:bCs/>
          <w:i/>
          <w:sz w:val="20"/>
          <w:szCs w:val="20"/>
        </w:rPr>
        <w:t xml:space="preserve"> </w:t>
      </w:r>
      <w:r w:rsidRPr="00154486">
        <w:rPr>
          <w:rFonts w:cs="Arial"/>
          <w:i/>
          <w:sz w:val="20"/>
          <w:szCs w:val="20"/>
        </w:rPr>
        <w:t xml:space="preserve">(a safety and security trainer with Emirates </w:t>
      </w:r>
      <w:r w:rsidR="00FE7FCB">
        <w:rPr>
          <w:rFonts w:cs="Arial"/>
          <w:i/>
          <w:sz w:val="20"/>
          <w:szCs w:val="20"/>
        </w:rPr>
        <w:t>A</w:t>
      </w:r>
      <w:r w:rsidRPr="00154486">
        <w:rPr>
          <w:rFonts w:cs="Arial"/>
          <w:i/>
          <w:sz w:val="20"/>
          <w:szCs w:val="20"/>
        </w:rPr>
        <w:t>irlines)</w:t>
      </w:r>
      <w:r w:rsidR="004A683C">
        <w:rPr>
          <w:rFonts w:cs="Arial"/>
          <w:i/>
          <w:sz w:val="20"/>
          <w:szCs w:val="20"/>
        </w:rPr>
        <w:t>,</w:t>
      </w:r>
      <w:r w:rsidR="00346570">
        <w:rPr>
          <w:rFonts w:cs="Arial"/>
          <w:i/>
          <w:sz w:val="20"/>
          <w:szCs w:val="20"/>
        </w:rPr>
        <w:t xml:space="preserve"> who was sentenced to life in prison</w:t>
      </w:r>
      <w:r w:rsidR="00072CC0">
        <w:rPr>
          <w:rFonts w:cs="Arial"/>
          <w:i/>
          <w:sz w:val="20"/>
          <w:szCs w:val="20"/>
        </w:rPr>
        <w:t xml:space="preserve"> in the same case</w:t>
      </w:r>
      <w:r w:rsidR="00154486">
        <w:rPr>
          <w:rFonts w:cs="Arial"/>
          <w:i/>
          <w:sz w:val="20"/>
          <w:szCs w:val="20"/>
        </w:rPr>
        <w:t xml:space="preserve">. </w:t>
      </w:r>
      <w:r w:rsidR="00072CC0">
        <w:rPr>
          <w:rFonts w:cs="Arial"/>
          <w:i/>
          <w:sz w:val="20"/>
          <w:szCs w:val="20"/>
        </w:rPr>
        <w:t xml:space="preserve">Charges </w:t>
      </w:r>
      <w:r w:rsidR="00A87EF8">
        <w:rPr>
          <w:rFonts w:cs="Arial"/>
          <w:i/>
          <w:sz w:val="20"/>
          <w:szCs w:val="20"/>
        </w:rPr>
        <w:t>includ</w:t>
      </w:r>
      <w:r w:rsidR="00072CC0">
        <w:rPr>
          <w:rFonts w:cs="Arial"/>
          <w:i/>
          <w:sz w:val="20"/>
          <w:szCs w:val="20"/>
        </w:rPr>
        <w:t>ed</w:t>
      </w:r>
      <w:r w:rsidR="00A87EF8">
        <w:rPr>
          <w:rFonts w:cs="Arial"/>
          <w:i/>
          <w:sz w:val="20"/>
          <w:szCs w:val="20"/>
        </w:rPr>
        <w:t xml:space="preserve"> </w:t>
      </w:r>
      <w:r w:rsidR="00B57AC2">
        <w:rPr>
          <w:rFonts w:cs="Arial"/>
          <w:i/>
          <w:sz w:val="20"/>
          <w:szCs w:val="20"/>
        </w:rPr>
        <w:t>“</w:t>
      </w:r>
      <w:r w:rsidR="009B4B93" w:rsidRPr="009B4B93">
        <w:rPr>
          <w:rFonts w:cs="Arial"/>
          <w:i/>
          <w:sz w:val="20"/>
          <w:szCs w:val="20"/>
        </w:rPr>
        <w:t>forming a terrorist cell</w:t>
      </w:r>
      <w:r w:rsidR="00B57AC2">
        <w:rPr>
          <w:rFonts w:cs="Arial"/>
          <w:i/>
          <w:sz w:val="20"/>
          <w:szCs w:val="20"/>
        </w:rPr>
        <w:t>”</w:t>
      </w:r>
      <w:r w:rsidR="009B4B93" w:rsidRPr="009B4B93">
        <w:rPr>
          <w:rFonts w:cs="Arial"/>
          <w:i/>
          <w:sz w:val="20"/>
          <w:szCs w:val="20"/>
        </w:rPr>
        <w:t xml:space="preserve"> and </w:t>
      </w:r>
      <w:r w:rsidR="00B57AC2">
        <w:rPr>
          <w:rFonts w:cs="Arial"/>
          <w:i/>
          <w:sz w:val="20"/>
          <w:szCs w:val="20"/>
        </w:rPr>
        <w:t>“</w:t>
      </w:r>
      <w:r w:rsidR="009B4B93" w:rsidRPr="009B4B93">
        <w:rPr>
          <w:rFonts w:cs="Arial"/>
          <w:i/>
          <w:sz w:val="20"/>
          <w:szCs w:val="20"/>
        </w:rPr>
        <w:t>planning terrorist attacks in</w:t>
      </w:r>
      <w:r w:rsidR="00FA1565">
        <w:rPr>
          <w:rFonts w:cs="Arial"/>
          <w:i/>
          <w:sz w:val="20"/>
          <w:szCs w:val="20"/>
        </w:rPr>
        <w:t xml:space="preserve"> the UAE on orders of Hezbollah</w:t>
      </w:r>
      <w:r w:rsidR="009B4B93" w:rsidRPr="009B4B93">
        <w:rPr>
          <w:rFonts w:cs="Arial"/>
          <w:i/>
          <w:sz w:val="20"/>
          <w:szCs w:val="20"/>
        </w:rPr>
        <w:t>”</w:t>
      </w:r>
      <w:r w:rsidR="00FA1565">
        <w:rPr>
          <w:rFonts w:cs="Arial"/>
          <w:i/>
          <w:sz w:val="20"/>
          <w:szCs w:val="20"/>
        </w:rPr>
        <w:t>.</w:t>
      </w:r>
      <w:r w:rsidR="00AB2503">
        <w:rPr>
          <w:rFonts w:cs="Arial"/>
          <w:i/>
          <w:sz w:val="20"/>
          <w:szCs w:val="20"/>
        </w:rPr>
        <w:t xml:space="preserve"> </w:t>
      </w:r>
    </w:p>
    <w:p w14:paraId="26FEA3A6" w14:textId="77777777" w:rsidR="00F92135" w:rsidRDefault="00F92135" w:rsidP="00C84A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0E35C4E2" w14:textId="0B49A052" w:rsidR="002225BD" w:rsidRDefault="000C159E" w:rsidP="00C84AFC">
      <w:pPr>
        <w:spacing w:after="0" w:line="240" w:lineRule="auto"/>
        <w:ind w:left="-283"/>
        <w:jc w:val="both"/>
        <w:rPr>
          <w:rFonts w:cs="Arial"/>
          <w:bCs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The three men’s </w:t>
      </w:r>
      <w:r w:rsidR="00E75D14">
        <w:rPr>
          <w:rFonts w:cs="Arial"/>
          <w:i/>
          <w:sz w:val="20"/>
          <w:szCs w:val="20"/>
        </w:rPr>
        <w:t xml:space="preserve">convictions were </w:t>
      </w:r>
      <w:r w:rsidR="00206693">
        <w:rPr>
          <w:rFonts w:cs="Arial"/>
          <w:i/>
          <w:sz w:val="20"/>
          <w:szCs w:val="20"/>
        </w:rPr>
        <w:t>based on</w:t>
      </w:r>
      <w:r w:rsidR="00E75D14">
        <w:rPr>
          <w:rFonts w:cs="Arial"/>
          <w:i/>
          <w:sz w:val="20"/>
          <w:szCs w:val="20"/>
        </w:rPr>
        <w:t xml:space="preserve"> </w:t>
      </w:r>
      <w:r w:rsidR="00AB2503" w:rsidRPr="00AB2503">
        <w:rPr>
          <w:rFonts w:cs="Arial"/>
          <w:i/>
          <w:sz w:val="20"/>
          <w:szCs w:val="20"/>
        </w:rPr>
        <w:t xml:space="preserve">proceedings </w:t>
      </w:r>
      <w:r w:rsidR="00206693">
        <w:rPr>
          <w:rFonts w:cs="Arial"/>
          <w:i/>
          <w:sz w:val="20"/>
          <w:szCs w:val="20"/>
        </w:rPr>
        <w:t xml:space="preserve">that failed to </w:t>
      </w:r>
      <w:r w:rsidR="00AB2503" w:rsidRPr="00AB2503">
        <w:rPr>
          <w:rFonts w:cs="Arial"/>
          <w:i/>
          <w:sz w:val="20"/>
          <w:szCs w:val="20"/>
        </w:rPr>
        <w:t>meet international fair trial standards</w:t>
      </w:r>
      <w:r w:rsidR="00F92135">
        <w:rPr>
          <w:rFonts w:cs="Arial"/>
          <w:i/>
          <w:sz w:val="20"/>
          <w:szCs w:val="20"/>
        </w:rPr>
        <w:t>. T</w:t>
      </w:r>
      <w:r w:rsidR="00E75D14">
        <w:rPr>
          <w:rFonts w:cs="Arial"/>
          <w:i/>
          <w:sz w:val="20"/>
          <w:szCs w:val="20"/>
        </w:rPr>
        <w:t xml:space="preserve">he court admitted as evidence </w:t>
      </w:r>
      <w:r w:rsidR="00206693">
        <w:rPr>
          <w:rFonts w:cs="Arial"/>
          <w:i/>
          <w:sz w:val="20"/>
          <w:szCs w:val="20"/>
        </w:rPr>
        <w:t>“</w:t>
      </w:r>
      <w:r w:rsidR="00E75D14">
        <w:rPr>
          <w:rFonts w:cs="Arial"/>
          <w:i/>
          <w:sz w:val="20"/>
          <w:szCs w:val="20"/>
        </w:rPr>
        <w:t>confessions</w:t>
      </w:r>
      <w:r w:rsidR="00206693">
        <w:rPr>
          <w:rFonts w:cs="Arial"/>
          <w:i/>
          <w:sz w:val="20"/>
          <w:szCs w:val="20"/>
        </w:rPr>
        <w:t>”</w:t>
      </w:r>
      <w:r w:rsidR="00E75D14">
        <w:rPr>
          <w:rFonts w:cs="Arial"/>
          <w:i/>
          <w:sz w:val="20"/>
          <w:szCs w:val="20"/>
        </w:rPr>
        <w:t xml:space="preserve"> extracted under duress</w:t>
      </w:r>
      <w:r w:rsidR="00F92135">
        <w:rPr>
          <w:rFonts w:cs="Arial"/>
          <w:i/>
          <w:sz w:val="20"/>
          <w:szCs w:val="20"/>
        </w:rPr>
        <w:t xml:space="preserve"> – </w:t>
      </w:r>
      <w:r w:rsidR="00E75D14">
        <w:rPr>
          <w:rFonts w:cs="Arial"/>
          <w:i/>
          <w:sz w:val="20"/>
          <w:szCs w:val="20"/>
        </w:rPr>
        <w:t xml:space="preserve">the defendants were </w:t>
      </w:r>
      <w:r w:rsidR="00B42CED">
        <w:rPr>
          <w:rFonts w:cs="Arial"/>
          <w:i/>
          <w:sz w:val="20"/>
          <w:szCs w:val="20"/>
        </w:rPr>
        <w:t xml:space="preserve">detained incommunicado for months and </w:t>
      </w:r>
      <w:r w:rsidR="00E75D14">
        <w:rPr>
          <w:rFonts w:cs="Arial"/>
          <w:i/>
          <w:sz w:val="20"/>
          <w:szCs w:val="20"/>
        </w:rPr>
        <w:t>denied access to lawyers during interrogation and investigation</w:t>
      </w:r>
      <w:r w:rsidR="00F92135">
        <w:rPr>
          <w:rFonts w:cs="Arial"/>
          <w:i/>
          <w:sz w:val="20"/>
          <w:szCs w:val="20"/>
        </w:rPr>
        <w:t xml:space="preserve"> –</w:t>
      </w:r>
      <w:r w:rsidR="00E75D14">
        <w:rPr>
          <w:rFonts w:cs="Arial"/>
          <w:i/>
          <w:sz w:val="20"/>
          <w:szCs w:val="20"/>
        </w:rPr>
        <w:t xml:space="preserve"> and they were not given adequate time and fa</w:t>
      </w:r>
      <w:r w:rsidR="00FA1565">
        <w:rPr>
          <w:rFonts w:cs="Arial"/>
          <w:i/>
          <w:sz w:val="20"/>
          <w:szCs w:val="20"/>
        </w:rPr>
        <w:t>cilities to prepare their defenc</w:t>
      </w:r>
      <w:r w:rsidR="00E75D14">
        <w:rPr>
          <w:rFonts w:cs="Arial"/>
          <w:i/>
          <w:sz w:val="20"/>
          <w:szCs w:val="20"/>
        </w:rPr>
        <w:t xml:space="preserve">e. </w:t>
      </w:r>
      <w:r w:rsidR="008D3187">
        <w:rPr>
          <w:rFonts w:cs="Arial"/>
          <w:i/>
          <w:sz w:val="20"/>
          <w:szCs w:val="20"/>
        </w:rPr>
        <w:t>All three have appealed their conviction and sentences.</w:t>
      </w:r>
    </w:p>
    <w:p w14:paraId="7DFC8837" w14:textId="77777777" w:rsidR="002225BD" w:rsidRDefault="002225BD" w:rsidP="00C84AFC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</w:p>
    <w:p w14:paraId="76C401C7" w14:textId="3B4EF718" w:rsidR="008E7D7D" w:rsidRDefault="006F608C" w:rsidP="00C84AFC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In light of the above, and given the fact that we</w:t>
      </w:r>
      <w:r w:rsidR="00F92135">
        <w:rPr>
          <w:rFonts w:cs="Arial"/>
          <w:b/>
          <w:i/>
          <w:sz w:val="20"/>
          <w:szCs w:val="20"/>
        </w:rPr>
        <w:t xml:space="preserve"> have</w:t>
      </w:r>
      <w:r>
        <w:rPr>
          <w:rFonts w:cs="Arial"/>
          <w:b/>
          <w:i/>
          <w:sz w:val="20"/>
          <w:szCs w:val="20"/>
        </w:rPr>
        <w:t xml:space="preserve"> repeatedly raised similar grave concerns in the past, w</w:t>
      </w:r>
      <w:r w:rsidR="004A683C" w:rsidRPr="004A683C">
        <w:rPr>
          <w:rFonts w:cs="Arial"/>
          <w:b/>
          <w:i/>
          <w:sz w:val="20"/>
          <w:szCs w:val="20"/>
        </w:rPr>
        <w:t xml:space="preserve">e call on </w:t>
      </w:r>
      <w:r w:rsidR="004A683C">
        <w:rPr>
          <w:rFonts w:cs="Arial"/>
          <w:b/>
          <w:i/>
          <w:sz w:val="20"/>
          <w:szCs w:val="20"/>
        </w:rPr>
        <w:t>the Emirati</w:t>
      </w:r>
      <w:r w:rsidR="004A683C" w:rsidRPr="004A683C">
        <w:rPr>
          <w:rFonts w:cs="Arial"/>
          <w:b/>
          <w:i/>
          <w:sz w:val="20"/>
          <w:szCs w:val="20"/>
        </w:rPr>
        <w:t xml:space="preserve"> authorities </w:t>
      </w:r>
      <w:r w:rsidR="0011105A" w:rsidRPr="0011105A">
        <w:rPr>
          <w:rFonts w:cs="Arial"/>
          <w:b/>
          <w:i/>
          <w:sz w:val="20"/>
          <w:szCs w:val="20"/>
        </w:rPr>
        <w:t xml:space="preserve">to </w:t>
      </w:r>
      <w:r>
        <w:rPr>
          <w:rFonts w:cs="Arial"/>
          <w:b/>
          <w:i/>
          <w:sz w:val="20"/>
          <w:szCs w:val="20"/>
        </w:rPr>
        <w:t xml:space="preserve">remind all members of the judiciary of their obligations under international law to </w:t>
      </w:r>
      <w:r w:rsidR="002225BD" w:rsidRPr="002225BD">
        <w:rPr>
          <w:rFonts w:cs="Arial"/>
          <w:b/>
          <w:i/>
          <w:sz w:val="20"/>
          <w:szCs w:val="20"/>
        </w:rPr>
        <w:t xml:space="preserve">ensure </w:t>
      </w:r>
      <w:r>
        <w:rPr>
          <w:rFonts w:cs="Arial"/>
          <w:b/>
          <w:i/>
          <w:sz w:val="20"/>
          <w:szCs w:val="20"/>
        </w:rPr>
        <w:t>that</w:t>
      </w:r>
      <w:r w:rsidR="002225BD" w:rsidRPr="002225BD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 xml:space="preserve">all </w:t>
      </w:r>
      <w:r w:rsidR="00072CC0">
        <w:rPr>
          <w:rFonts w:cs="Arial"/>
          <w:b/>
          <w:i/>
          <w:sz w:val="20"/>
          <w:szCs w:val="20"/>
        </w:rPr>
        <w:t>trials</w:t>
      </w:r>
      <w:r w:rsidR="002225BD" w:rsidRPr="002225BD">
        <w:rPr>
          <w:rFonts w:cs="Arial"/>
          <w:b/>
          <w:i/>
          <w:sz w:val="20"/>
          <w:szCs w:val="20"/>
        </w:rPr>
        <w:t xml:space="preserve"> fully compl</w:t>
      </w:r>
      <w:r>
        <w:rPr>
          <w:rFonts w:cs="Arial"/>
          <w:b/>
          <w:i/>
          <w:sz w:val="20"/>
          <w:szCs w:val="20"/>
        </w:rPr>
        <w:t>y</w:t>
      </w:r>
      <w:r w:rsidR="002225BD" w:rsidRPr="002225BD">
        <w:rPr>
          <w:rFonts w:cs="Arial"/>
          <w:b/>
          <w:i/>
          <w:sz w:val="20"/>
          <w:szCs w:val="20"/>
        </w:rPr>
        <w:t xml:space="preserve"> with international fair trial standards</w:t>
      </w:r>
      <w:r>
        <w:rPr>
          <w:rFonts w:cs="Arial"/>
          <w:b/>
          <w:i/>
          <w:sz w:val="20"/>
          <w:szCs w:val="20"/>
        </w:rPr>
        <w:t>, and to emphasise, in particular, that courts must</w:t>
      </w:r>
      <w:r w:rsidR="002225BD" w:rsidRPr="002225BD">
        <w:rPr>
          <w:rFonts w:cs="Arial"/>
          <w:b/>
          <w:i/>
          <w:sz w:val="20"/>
          <w:szCs w:val="20"/>
        </w:rPr>
        <w:t xml:space="preserve"> exclude evidence obtained under torture</w:t>
      </w:r>
      <w:r w:rsidR="00072CC0">
        <w:rPr>
          <w:rFonts w:cs="Arial"/>
          <w:b/>
          <w:i/>
          <w:sz w:val="20"/>
          <w:szCs w:val="20"/>
        </w:rPr>
        <w:t>.</w:t>
      </w:r>
      <w:r w:rsidR="008E7D7D">
        <w:rPr>
          <w:rFonts w:cs="Arial"/>
          <w:b/>
          <w:i/>
          <w:sz w:val="20"/>
          <w:szCs w:val="20"/>
        </w:rPr>
        <w:t xml:space="preserve"> </w:t>
      </w:r>
    </w:p>
    <w:p w14:paraId="08B28A81" w14:textId="5E40DFD8" w:rsidR="008E7D7D" w:rsidRDefault="008E7D7D" w:rsidP="00C84A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1561A1D" w14:textId="1714CACD" w:rsidR="005D2C37" w:rsidRDefault="005D2C37" w:rsidP="00C84A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13B4D78B" w14:textId="6AB8216E" w:rsidR="000C159E" w:rsidRDefault="000C159E">
      <w:pPr>
        <w:widowControl/>
        <w:suppressAutoHyphens w:val="0"/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br w:type="page"/>
      </w: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7C43897" w14:textId="77777777" w:rsidR="00C84AFC" w:rsidRDefault="00C84AFC" w:rsidP="00FA1565">
      <w:pPr>
        <w:spacing w:after="0" w:line="240" w:lineRule="auto"/>
        <w:jc w:val="both"/>
        <w:rPr>
          <w:rFonts w:cs="Arial"/>
          <w:szCs w:val="18"/>
        </w:rPr>
      </w:pPr>
    </w:p>
    <w:p w14:paraId="1153D942" w14:textId="73A5AF6F" w:rsidR="001B6C64" w:rsidRDefault="000F3EC7" w:rsidP="00F0515B">
      <w:pPr>
        <w:spacing w:line="240" w:lineRule="auto"/>
        <w:jc w:val="both"/>
        <w:rPr>
          <w:rFonts w:cs="Arial"/>
          <w:szCs w:val="18"/>
        </w:rPr>
      </w:pPr>
      <w:r w:rsidRPr="004B3585">
        <w:rPr>
          <w:rFonts w:cs="Arial"/>
          <w:szCs w:val="18"/>
        </w:rPr>
        <w:t>Between the end of December 2017 and 18 February 2018, State Security forces arrested eight Lebanese men</w:t>
      </w:r>
      <w:r w:rsidR="001B6C64">
        <w:rPr>
          <w:rFonts w:cs="Arial"/>
          <w:szCs w:val="18"/>
        </w:rPr>
        <w:t xml:space="preserve"> –</w:t>
      </w:r>
      <w:r w:rsidR="00FE7FCB">
        <w:rPr>
          <w:rFonts w:cs="Arial"/>
          <w:szCs w:val="18"/>
        </w:rPr>
        <w:t xml:space="preserve"> </w:t>
      </w:r>
      <w:r w:rsidRPr="004B3585">
        <w:rPr>
          <w:rFonts w:cs="Arial"/>
          <w:szCs w:val="18"/>
        </w:rPr>
        <w:t xml:space="preserve">including Abdelrahman Talal </w:t>
      </w:r>
      <w:proofErr w:type="spellStart"/>
      <w:r w:rsidRPr="004B3585">
        <w:rPr>
          <w:rFonts w:cs="Arial"/>
          <w:szCs w:val="18"/>
        </w:rPr>
        <w:t>Chouman</w:t>
      </w:r>
      <w:proofErr w:type="spellEnd"/>
      <w:r w:rsidR="001B6C64">
        <w:rPr>
          <w:rFonts w:cs="Arial"/>
          <w:szCs w:val="18"/>
        </w:rPr>
        <w:t xml:space="preserve">, </w:t>
      </w:r>
      <w:r w:rsidRPr="004B3585">
        <w:rPr>
          <w:rFonts w:cs="Arial"/>
          <w:szCs w:val="18"/>
        </w:rPr>
        <w:t xml:space="preserve">a safety and security trainer with Emirates </w:t>
      </w:r>
      <w:bookmarkStart w:id="1" w:name="_GoBack"/>
      <w:r w:rsidR="00FE7FCB">
        <w:rPr>
          <w:rFonts w:cs="Arial"/>
          <w:szCs w:val="18"/>
        </w:rPr>
        <w:t>A</w:t>
      </w:r>
      <w:r w:rsidRPr="004B3585">
        <w:rPr>
          <w:rFonts w:cs="Arial"/>
          <w:szCs w:val="18"/>
        </w:rPr>
        <w:t>irline</w:t>
      </w:r>
      <w:bookmarkEnd w:id="1"/>
      <w:r w:rsidRPr="004B3585">
        <w:rPr>
          <w:rFonts w:cs="Arial"/>
          <w:szCs w:val="18"/>
        </w:rPr>
        <w:t>s</w:t>
      </w:r>
      <w:r w:rsidR="001B6C64">
        <w:rPr>
          <w:rFonts w:cs="Arial"/>
          <w:szCs w:val="18"/>
        </w:rPr>
        <w:t>,</w:t>
      </w:r>
      <w:r w:rsidRPr="004B3585">
        <w:rPr>
          <w:rFonts w:cs="Arial"/>
          <w:szCs w:val="18"/>
        </w:rPr>
        <w:t xml:space="preserve"> and Ahmed </w:t>
      </w:r>
      <w:proofErr w:type="spellStart"/>
      <w:r w:rsidRPr="004B3585">
        <w:rPr>
          <w:rFonts w:cs="Arial"/>
          <w:szCs w:val="18"/>
        </w:rPr>
        <w:t>Nimr</w:t>
      </w:r>
      <w:proofErr w:type="spellEnd"/>
      <w:r w:rsidRPr="004B3585">
        <w:rPr>
          <w:rFonts w:cs="Arial"/>
          <w:szCs w:val="18"/>
        </w:rPr>
        <w:t xml:space="preserve"> </w:t>
      </w:r>
      <w:proofErr w:type="spellStart"/>
      <w:r w:rsidRPr="004B3585">
        <w:rPr>
          <w:rFonts w:cs="Arial"/>
          <w:szCs w:val="18"/>
        </w:rPr>
        <w:t>Sobeh</w:t>
      </w:r>
      <w:proofErr w:type="spellEnd"/>
      <w:r w:rsidR="001B6C64">
        <w:rPr>
          <w:rFonts w:cs="Arial"/>
          <w:szCs w:val="18"/>
        </w:rPr>
        <w:t xml:space="preserve">, </w:t>
      </w:r>
      <w:r w:rsidRPr="004B3585">
        <w:rPr>
          <w:rFonts w:cs="Arial"/>
          <w:bCs/>
          <w:szCs w:val="18"/>
        </w:rPr>
        <w:t>a sales consultant at Al Nabooda Automobiles</w:t>
      </w:r>
      <w:r w:rsidR="001B6C64">
        <w:rPr>
          <w:rFonts w:cs="Arial"/>
          <w:szCs w:val="18"/>
        </w:rPr>
        <w:t xml:space="preserve"> –</w:t>
      </w:r>
      <w:r w:rsidRPr="004B3585">
        <w:rPr>
          <w:rFonts w:cs="Arial"/>
          <w:szCs w:val="18"/>
        </w:rPr>
        <w:t xml:space="preserve"> on charges including </w:t>
      </w:r>
      <w:r w:rsidR="00206693">
        <w:rPr>
          <w:rFonts w:cs="Arial"/>
          <w:szCs w:val="18"/>
        </w:rPr>
        <w:t>“</w:t>
      </w:r>
      <w:r w:rsidRPr="004B3585">
        <w:rPr>
          <w:rFonts w:cs="Arial"/>
          <w:szCs w:val="18"/>
        </w:rPr>
        <w:t>forming a terrorist cell</w:t>
      </w:r>
      <w:r w:rsidR="00B57AC2" w:rsidRPr="004B3585">
        <w:rPr>
          <w:rFonts w:cs="Arial"/>
          <w:szCs w:val="18"/>
        </w:rPr>
        <w:t>”</w:t>
      </w:r>
      <w:r w:rsidRPr="004B3585">
        <w:rPr>
          <w:rFonts w:cs="Arial"/>
          <w:szCs w:val="18"/>
        </w:rPr>
        <w:t xml:space="preserve"> and </w:t>
      </w:r>
      <w:r w:rsidR="00B57AC2" w:rsidRPr="004B3585">
        <w:rPr>
          <w:rFonts w:cs="Arial"/>
          <w:szCs w:val="18"/>
        </w:rPr>
        <w:t>“</w:t>
      </w:r>
      <w:r w:rsidRPr="004B3585">
        <w:rPr>
          <w:rFonts w:cs="Arial"/>
          <w:szCs w:val="18"/>
        </w:rPr>
        <w:t>planning terrorist attacks in the UAE</w:t>
      </w:r>
      <w:r w:rsidR="00B57AC2" w:rsidRPr="004B3585">
        <w:rPr>
          <w:rFonts w:cs="Arial"/>
          <w:szCs w:val="18"/>
        </w:rPr>
        <w:t>”</w:t>
      </w:r>
      <w:r w:rsidRPr="004B3585">
        <w:rPr>
          <w:rFonts w:cs="Arial"/>
          <w:szCs w:val="18"/>
        </w:rPr>
        <w:t xml:space="preserve"> on orders of Hezbollah, a Shi’a political party and armed group based in Lebanon. </w:t>
      </w:r>
    </w:p>
    <w:p w14:paraId="7D3D4FE2" w14:textId="4E999CDB" w:rsidR="000F3EC7" w:rsidRPr="004B3585" w:rsidRDefault="000F3EC7" w:rsidP="00F0515B">
      <w:pPr>
        <w:spacing w:line="240" w:lineRule="auto"/>
        <w:jc w:val="both"/>
        <w:rPr>
          <w:rFonts w:cs="Arial"/>
          <w:iCs/>
          <w:szCs w:val="18"/>
        </w:rPr>
      </w:pPr>
      <w:r w:rsidRPr="004B3585">
        <w:rPr>
          <w:rFonts w:cs="Arial"/>
          <w:szCs w:val="18"/>
        </w:rPr>
        <w:t>The men were granted short phone calls to their families</w:t>
      </w:r>
      <w:r w:rsidR="001B6C64">
        <w:rPr>
          <w:rFonts w:cs="Arial"/>
          <w:szCs w:val="18"/>
        </w:rPr>
        <w:t>,</w:t>
      </w:r>
      <w:r w:rsidRPr="004B3585">
        <w:rPr>
          <w:rFonts w:cs="Arial"/>
          <w:szCs w:val="18"/>
        </w:rPr>
        <w:t xml:space="preserve"> during which they told the</w:t>
      </w:r>
      <w:r w:rsidR="001B6C64">
        <w:rPr>
          <w:rFonts w:cs="Arial"/>
          <w:szCs w:val="18"/>
        </w:rPr>
        <w:t>ir family members that</w:t>
      </w:r>
      <w:r w:rsidRPr="004B3585">
        <w:rPr>
          <w:rFonts w:cs="Arial"/>
          <w:szCs w:val="18"/>
        </w:rPr>
        <w:t xml:space="preserve"> they were being detained for state security </w:t>
      </w:r>
      <w:r w:rsidR="001B6C64" w:rsidRPr="004B3585">
        <w:rPr>
          <w:rFonts w:cs="Arial"/>
          <w:szCs w:val="18"/>
        </w:rPr>
        <w:t>issues</w:t>
      </w:r>
      <w:r w:rsidR="001B6C64">
        <w:rPr>
          <w:rFonts w:cs="Arial"/>
          <w:szCs w:val="18"/>
        </w:rPr>
        <w:t xml:space="preserve"> but</w:t>
      </w:r>
      <w:r w:rsidRPr="004B3585">
        <w:rPr>
          <w:rFonts w:cs="Arial"/>
          <w:szCs w:val="18"/>
        </w:rPr>
        <w:t xml:space="preserve"> were not able to communicate where they were being held. </w:t>
      </w:r>
      <w:r w:rsidR="00F0515B" w:rsidRPr="004B3585">
        <w:rPr>
          <w:rFonts w:cs="Arial"/>
          <w:iCs/>
          <w:szCs w:val="18"/>
        </w:rPr>
        <w:t xml:space="preserve">At least one of the detainees was forced to sign his </w:t>
      </w:r>
      <w:r w:rsidR="00206693">
        <w:rPr>
          <w:rFonts w:cs="Arial"/>
          <w:iCs/>
          <w:szCs w:val="18"/>
        </w:rPr>
        <w:t>so-called “</w:t>
      </w:r>
      <w:r w:rsidR="00F0515B" w:rsidRPr="004B3585">
        <w:rPr>
          <w:rFonts w:cs="Arial"/>
          <w:iCs/>
          <w:szCs w:val="18"/>
        </w:rPr>
        <w:t>confession</w:t>
      </w:r>
      <w:r w:rsidR="00206693">
        <w:rPr>
          <w:rFonts w:cs="Arial"/>
          <w:iCs/>
          <w:szCs w:val="18"/>
        </w:rPr>
        <w:t>”</w:t>
      </w:r>
      <w:r w:rsidR="00F0515B" w:rsidRPr="004B3585">
        <w:rPr>
          <w:rFonts w:cs="Arial"/>
          <w:iCs/>
          <w:szCs w:val="18"/>
        </w:rPr>
        <w:t xml:space="preserve"> without being allowed to read the document.</w:t>
      </w:r>
    </w:p>
    <w:p w14:paraId="18EC459E" w14:textId="446EAE24" w:rsidR="000F3EC7" w:rsidRPr="004B3585" w:rsidRDefault="000F3EC7" w:rsidP="000F3EC7">
      <w:pPr>
        <w:spacing w:line="240" w:lineRule="auto"/>
        <w:jc w:val="both"/>
        <w:rPr>
          <w:rFonts w:cs="Arial"/>
          <w:szCs w:val="18"/>
        </w:rPr>
      </w:pPr>
      <w:r w:rsidRPr="004B3585">
        <w:rPr>
          <w:rFonts w:cs="Arial"/>
          <w:szCs w:val="18"/>
        </w:rPr>
        <w:t>Their trial started on 13 February 2019. The</w:t>
      </w:r>
      <w:r w:rsidR="008C2179">
        <w:rPr>
          <w:rFonts w:cs="Arial"/>
          <w:szCs w:val="18"/>
        </w:rPr>
        <w:t xml:space="preserve"> men </w:t>
      </w:r>
      <w:r w:rsidRPr="004B3585">
        <w:rPr>
          <w:rFonts w:cs="Arial"/>
          <w:szCs w:val="18"/>
        </w:rPr>
        <w:t>were denied access to lawyers during the pre-trial interrogation and investigation phase</w:t>
      </w:r>
      <w:r w:rsidR="001B6C64">
        <w:rPr>
          <w:rFonts w:cs="Arial"/>
          <w:szCs w:val="18"/>
        </w:rPr>
        <w:t>. E</w:t>
      </w:r>
      <w:r w:rsidRPr="004B3585">
        <w:rPr>
          <w:rFonts w:cs="Arial"/>
          <w:szCs w:val="18"/>
        </w:rPr>
        <w:t>ven when lawyers were appointed after the trial began, they were not allowed to meet with the</w:t>
      </w:r>
      <w:r w:rsidR="001B6C64">
        <w:rPr>
          <w:rFonts w:cs="Arial"/>
          <w:szCs w:val="18"/>
        </w:rPr>
        <w:t>m</w:t>
      </w:r>
      <w:r w:rsidRPr="004B3585">
        <w:rPr>
          <w:rFonts w:cs="Arial"/>
          <w:szCs w:val="18"/>
        </w:rPr>
        <w:t xml:space="preserve"> outside of court. The court did not </w:t>
      </w:r>
      <w:r w:rsidR="001B6C64">
        <w:rPr>
          <w:rFonts w:cs="Arial"/>
          <w:szCs w:val="18"/>
        </w:rPr>
        <w:t xml:space="preserve">give </w:t>
      </w:r>
      <w:r w:rsidRPr="004B3585">
        <w:rPr>
          <w:rFonts w:cs="Arial"/>
          <w:szCs w:val="18"/>
        </w:rPr>
        <w:t>the lawyers the full documents relating to the</w:t>
      </w:r>
      <w:r w:rsidR="001B6C64">
        <w:rPr>
          <w:rFonts w:cs="Arial"/>
          <w:szCs w:val="18"/>
        </w:rPr>
        <w:t xml:space="preserve">ir clients’ cases, </w:t>
      </w:r>
      <w:r w:rsidRPr="004B3585">
        <w:rPr>
          <w:rFonts w:cs="Arial"/>
          <w:szCs w:val="18"/>
        </w:rPr>
        <w:t>and at least two lawyers withdrew from the case. Following the first trial hearing</w:t>
      </w:r>
      <w:r w:rsidR="001B6C64">
        <w:rPr>
          <w:rFonts w:cs="Arial"/>
          <w:szCs w:val="18"/>
        </w:rPr>
        <w:t>,</w:t>
      </w:r>
      <w:r w:rsidRPr="004B3585">
        <w:rPr>
          <w:rFonts w:cs="Arial"/>
          <w:szCs w:val="18"/>
        </w:rPr>
        <w:t xml:space="preserve"> some</w:t>
      </w:r>
      <w:r w:rsidR="001B6C64">
        <w:rPr>
          <w:rFonts w:cs="Arial"/>
          <w:szCs w:val="18"/>
        </w:rPr>
        <w:t xml:space="preserve"> of the</w:t>
      </w:r>
      <w:r w:rsidRPr="004B3585">
        <w:rPr>
          <w:rFonts w:cs="Arial"/>
          <w:szCs w:val="18"/>
        </w:rPr>
        <w:t xml:space="preserve"> family members who had attended the session </w:t>
      </w:r>
      <w:proofErr w:type="gramStart"/>
      <w:r w:rsidRPr="004B3585">
        <w:rPr>
          <w:rFonts w:cs="Arial"/>
          <w:szCs w:val="18"/>
        </w:rPr>
        <w:t>were allowed to</w:t>
      </w:r>
      <w:proofErr w:type="gramEnd"/>
      <w:r w:rsidRPr="004B3585">
        <w:rPr>
          <w:rFonts w:cs="Arial"/>
          <w:szCs w:val="18"/>
        </w:rPr>
        <w:t xml:space="preserve"> meet with th</w:t>
      </w:r>
      <w:r w:rsidR="001B6C64">
        <w:rPr>
          <w:rFonts w:cs="Arial"/>
          <w:szCs w:val="18"/>
        </w:rPr>
        <w:t>eir detained relatives</w:t>
      </w:r>
      <w:r w:rsidRPr="004B3585">
        <w:rPr>
          <w:rFonts w:cs="Arial"/>
          <w:szCs w:val="18"/>
        </w:rPr>
        <w:t xml:space="preserve"> for the first time since their arrest.</w:t>
      </w:r>
    </w:p>
    <w:p w14:paraId="4851E971" w14:textId="77777777" w:rsidR="008C2179" w:rsidRDefault="008E7D7D" w:rsidP="000F3EC7">
      <w:pPr>
        <w:spacing w:line="240" w:lineRule="auto"/>
        <w:jc w:val="both"/>
        <w:rPr>
          <w:rFonts w:cs="Arial"/>
          <w:szCs w:val="18"/>
        </w:rPr>
      </w:pPr>
      <w:r w:rsidRPr="004B3585">
        <w:rPr>
          <w:rFonts w:cs="Arial"/>
          <w:szCs w:val="18"/>
        </w:rPr>
        <w:t xml:space="preserve">On 15 May 2019, the State Security Chamber of the Federal Appeal Court in Abu Dhabi issued its verdict in the case of </w:t>
      </w:r>
      <w:r w:rsidR="00695EA5" w:rsidRPr="004B3585">
        <w:rPr>
          <w:rFonts w:cs="Arial"/>
          <w:szCs w:val="18"/>
        </w:rPr>
        <w:t>the eight men, and three others</w:t>
      </w:r>
      <w:r w:rsidRPr="004B3585">
        <w:rPr>
          <w:rFonts w:cs="Arial"/>
          <w:szCs w:val="18"/>
        </w:rPr>
        <w:t xml:space="preserve"> </w:t>
      </w:r>
      <w:r w:rsidR="00695EA5" w:rsidRPr="004B3585">
        <w:rPr>
          <w:rFonts w:cs="Arial"/>
          <w:szCs w:val="18"/>
        </w:rPr>
        <w:t>who</w:t>
      </w:r>
      <w:r w:rsidRPr="004B3585">
        <w:rPr>
          <w:rFonts w:cs="Arial"/>
          <w:szCs w:val="18"/>
        </w:rPr>
        <w:t xml:space="preserve"> were tried </w:t>
      </w:r>
      <w:r w:rsidRPr="008C2179">
        <w:rPr>
          <w:rFonts w:cs="Arial"/>
          <w:i/>
          <w:iCs/>
          <w:szCs w:val="18"/>
        </w:rPr>
        <w:t>in absentia</w:t>
      </w:r>
      <w:r w:rsidR="008C2179">
        <w:rPr>
          <w:rFonts w:cs="Arial"/>
          <w:szCs w:val="18"/>
        </w:rPr>
        <w:t xml:space="preserve"> – while not present</w:t>
      </w:r>
      <w:r w:rsidRPr="004B3585">
        <w:rPr>
          <w:rFonts w:cs="Arial"/>
          <w:szCs w:val="18"/>
        </w:rPr>
        <w:t>. The verdict session lasted a few minutes</w:t>
      </w:r>
      <w:r w:rsidR="008C2179">
        <w:rPr>
          <w:rFonts w:cs="Arial"/>
          <w:szCs w:val="18"/>
        </w:rPr>
        <w:t>,</w:t>
      </w:r>
      <w:r w:rsidRPr="004B3585">
        <w:rPr>
          <w:rFonts w:cs="Arial"/>
          <w:szCs w:val="18"/>
        </w:rPr>
        <w:t xml:space="preserve"> allowing only for the reading of the </w:t>
      </w:r>
      <w:r w:rsidR="00F0515B" w:rsidRPr="004B3585">
        <w:rPr>
          <w:rFonts w:cs="Arial"/>
          <w:szCs w:val="18"/>
        </w:rPr>
        <w:t>sentences</w:t>
      </w:r>
      <w:r w:rsidR="008C2179">
        <w:rPr>
          <w:rFonts w:cs="Arial"/>
          <w:szCs w:val="18"/>
        </w:rPr>
        <w:t>,</w:t>
      </w:r>
      <w:r w:rsidR="00F0515B" w:rsidRPr="004B3585">
        <w:rPr>
          <w:rFonts w:cs="Arial"/>
          <w:szCs w:val="18"/>
        </w:rPr>
        <w:t xml:space="preserve"> and relied on </w:t>
      </w:r>
      <w:r w:rsidR="008C2179">
        <w:rPr>
          <w:rFonts w:cs="Arial"/>
          <w:szCs w:val="18"/>
        </w:rPr>
        <w:t xml:space="preserve">the </w:t>
      </w:r>
      <w:r w:rsidR="00F0515B" w:rsidRPr="004B3585">
        <w:rPr>
          <w:rFonts w:cs="Arial"/>
          <w:szCs w:val="18"/>
        </w:rPr>
        <w:t xml:space="preserve">coerced </w:t>
      </w:r>
      <w:r w:rsidR="00206693">
        <w:rPr>
          <w:rFonts w:cs="Arial"/>
          <w:szCs w:val="18"/>
        </w:rPr>
        <w:t>“</w:t>
      </w:r>
      <w:r w:rsidR="00F0515B" w:rsidRPr="00C84AFC">
        <w:rPr>
          <w:rFonts w:cs="Arial"/>
          <w:szCs w:val="18"/>
        </w:rPr>
        <w:t>confessions</w:t>
      </w:r>
      <w:r w:rsidR="00206693">
        <w:rPr>
          <w:rFonts w:cs="Arial"/>
          <w:szCs w:val="18"/>
        </w:rPr>
        <w:t>”</w:t>
      </w:r>
      <w:r w:rsidR="00F0515B" w:rsidRPr="00C84AFC">
        <w:rPr>
          <w:rFonts w:cs="Arial"/>
          <w:szCs w:val="18"/>
        </w:rPr>
        <w:t xml:space="preserve"> as evidence</w:t>
      </w:r>
      <w:r w:rsidRPr="00C84AFC">
        <w:rPr>
          <w:rFonts w:cs="Arial"/>
          <w:szCs w:val="18"/>
        </w:rPr>
        <w:t xml:space="preserve">. </w:t>
      </w:r>
    </w:p>
    <w:p w14:paraId="7018AA97" w14:textId="18089F7F" w:rsidR="000F3EC7" w:rsidRPr="008C2179" w:rsidRDefault="008C2179" w:rsidP="000F3EC7">
      <w:pPr>
        <w:spacing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In their absence, </w:t>
      </w:r>
      <w:r w:rsidR="008E7D7D" w:rsidRPr="00C84AFC">
        <w:rPr>
          <w:rFonts w:cs="Arial"/>
          <w:szCs w:val="18"/>
        </w:rPr>
        <w:t xml:space="preserve">Abdel Rahman Talal </w:t>
      </w:r>
      <w:proofErr w:type="spellStart"/>
      <w:r w:rsidR="008E7D7D" w:rsidRPr="00C84AFC">
        <w:rPr>
          <w:rFonts w:cs="Arial"/>
          <w:szCs w:val="18"/>
        </w:rPr>
        <w:t>Chouman</w:t>
      </w:r>
      <w:proofErr w:type="spellEnd"/>
      <w:r w:rsidR="008E7D7D" w:rsidRPr="00C84AFC">
        <w:rPr>
          <w:rFonts w:cs="Arial"/>
          <w:szCs w:val="18"/>
        </w:rPr>
        <w:t xml:space="preserve"> and the three men tried</w:t>
      </w:r>
      <w:r>
        <w:rPr>
          <w:rFonts w:cs="Arial"/>
          <w:szCs w:val="18"/>
        </w:rPr>
        <w:t xml:space="preserve"> </w:t>
      </w:r>
      <w:r w:rsidR="008E7D7D" w:rsidRPr="00C84AFC">
        <w:rPr>
          <w:rFonts w:cs="Arial"/>
          <w:szCs w:val="18"/>
        </w:rPr>
        <w:t xml:space="preserve">received life sentences, and the court ordered </w:t>
      </w:r>
      <w:proofErr w:type="gramStart"/>
      <w:r w:rsidR="008E7D7D" w:rsidRPr="00C84AFC">
        <w:rPr>
          <w:rFonts w:cs="Arial"/>
          <w:szCs w:val="18"/>
        </w:rPr>
        <w:t xml:space="preserve">all </w:t>
      </w:r>
      <w:r>
        <w:rPr>
          <w:rFonts w:cs="Arial"/>
          <w:szCs w:val="18"/>
        </w:rPr>
        <w:t>of</w:t>
      </w:r>
      <w:proofErr w:type="gramEnd"/>
      <w:r>
        <w:rPr>
          <w:rFonts w:cs="Arial"/>
          <w:szCs w:val="18"/>
        </w:rPr>
        <w:t xml:space="preserve"> </w:t>
      </w:r>
      <w:r w:rsidR="008E7D7D" w:rsidRPr="00C84AFC">
        <w:rPr>
          <w:rFonts w:cs="Arial"/>
          <w:szCs w:val="18"/>
        </w:rPr>
        <w:t xml:space="preserve">their communications devices </w:t>
      </w:r>
      <w:r>
        <w:rPr>
          <w:rFonts w:cs="Arial"/>
          <w:szCs w:val="18"/>
        </w:rPr>
        <w:t xml:space="preserve">be confiscated, </w:t>
      </w:r>
      <w:r w:rsidR="008E7D7D" w:rsidRPr="00C84AFC">
        <w:rPr>
          <w:rFonts w:cs="Arial"/>
          <w:szCs w:val="18"/>
        </w:rPr>
        <w:t xml:space="preserve">including their computers and phones. Ahmed </w:t>
      </w:r>
      <w:proofErr w:type="spellStart"/>
      <w:r w:rsidR="008E7D7D" w:rsidRPr="00C84AFC">
        <w:rPr>
          <w:rFonts w:cs="Arial"/>
          <w:szCs w:val="18"/>
        </w:rPr>
        <w:t>Nimr</w:t>
      </w:r>
      <w:proofErr w:type="spellEnd"/>
      <w:r w:rsidR="008E7D7D" w:rsidRPr="00C84AFC">
        <w:rPr>
          <w:rFonts w:cs="Arial"/>
          <w:szCs w:val="18"/>
        </w:rPr>
        <w:t xml:space="preserve"> </w:t>
      </w:r>
      <w:proofErr w:type="spellStart"/>
      <w:r w:rsidR="008E7D7D" w:rsidRPr="00C84AFC">
        <w:rPr>
          <w:rFonts w:cs="Arial"/>
          <w:szCs w:val="18"/>
        </w:rPr>
        <w:t>Sobeh</w:t>
      </w:r>
      <w:proofErr w:type="spellEnd"/>
      <w:r>
        <w:rPr>
          <w:rFonts w:cs="Arial"/>
          <w:szCs w:val="18"/>
        </w:rPr>
        <w:t xml:space="preserve">, </w:t>
      </w:r>
      <w:r w:rsidR="008E7D7D" w:rsidRPr="00C84AFC">
        <w:rPr>
          <w:rFonts w:cs="Arial"/>
          <w:szCs w:val="18"/>
        </w:rPr>
        <w:t>a sales consultant at Al Nabooda Automobiles</w:t>
      </w:r>
      <w:r>
        <w:rPr>
          <w:rFonts w:cs="Arial"/>
          <w:szCs w:val="18"/>
        </w:rPr>
        <w:t>,</w:t>
      </w:r>
      <w:r w:rsidR="008E7D7D" w:rsidRPr="00C84AFC">
        <w:rPr>
          <w:rFonts w:cs="Arial"/>
          <w:szCs w:val="18"/>
        </w:rPr>
        <w:t xml:space="preserve"> and another man were sentenced to </w:t>
      </w:r>
      <w:r>
        <w:rPr>
          <w:rFonts w:cs="Arial"/>
          <w:szCs w:val="18"/>
        </w:rPr>
        <w:t>ten</w:t>
      </w:r>
      <w:r w:rsidR="008E7D7D" w:rsidRPr="00C84AFC">
        <w:rPr>
          <w:rFonts w:cs="Arial"/>
          <w:szCs w:val="18"/>
        </w:rPr>
        <w:t xml:space="preserve"> years in prison</w:t>
      </w:r>
      <w:r>
        <w:rPr>
          <w:rFonts w:cs="Arial"/>
          <w:szCs w:val="18"/>
        </w:rPr>
        <w:t xml:space="preserve">. </w:t>
      </w:r>
      <w:r w:rsidR="008E7D7D" w:rsidRPr="00C84AFC">
        <w:rPr>
          <w:rFonts w:cs="Arial"/>
          <w:szCs w:val="18"/>
        </w:rPr>
        <w:t xml:space="preserve">Ahmed </w:t>
      </w:r>
      <w:proofErr w:type="spellStart"/>
      <w:r w:rsidR="00E75D14" w:rsidRPr="00C84AFC">
        <w:rPr>
          <w:rFonts w:cs="Arial"/>
          <w:szCs w:val="18"/>
        </w:rPr>
        <w:t>Nimr</w:t>
      </w:r>
      <w:proofErr w:type="spellEnd"/>
      <w:r w:rsidR="00E75D14" w:rsidRPr="00C84AFC">
        <w:rPr>
          <w:rFonts w:cs="Arial"/>
          <w:szCs w:val="18"/>
        </w:rPr>
        <w:t xml:space="preserve"> </w:t>
      </w:r>
      <w:proofErr w:type="spellStart"/>
      <w:r w:rsidR="00E75D14" w:rsidRPr="00C84AFC">
        <w:rPr>
          <w:rFonts w:cs="Arial"/>
          <w:szCs w:val="18"/>
        </w:rPr>
        <w:t>Sobeh</w:t>
      </w:r>
      <w:proofErr w:type="spellEnd"/>
      <w:r w:rsidR="00E75D14" w:rsidRPr="00C84AFC">
        <w:rPr>
          <w:rFonts w:cs="Arial"/>
          <w:szCs w:val="18"/>
        </w:rPr>
        <w:t xml:space="preserve"> </w:t>
      </w:r>
      <w:r w:rsidR="008E7D7D" w:rsidRPr="00C84AFC">
        <w:rPr>
          <w:rFonts w:cs="Arial"/>
          <w:szCs w:val="18"/>
        </w:rPr>
        <w:t xml:space="preserve">was </w:t>
      </w:r>
      <w:r>
        <w:rPr>
          <w:rFonts w:cs="Arial"/>
          <w:szCs w:val="18"/>
        </w:rPr>
        <w:t xml:space="preserve">also </w:t>
      </w:r>
      <w:r w:rsidR="008E7D7D" w:rsidRPr="00C84AFC">
        <w:rPr>
          <w:rFonts w:cs="Arial"/>
          <w:szCs w:val="18"/>
        </w:rPr>
        <w:t>fined 3,000 Emirati Dirhams (around USD$ 817) for possessing a rifle without a licence. The court</w:t>
      </w:r>
      <w:r>
        <w:rPr>
          <w:rFonts w:cs="Arial"/>
          <w:szCs w:val="18"/>
        </w:rPr>
        <w:t xml:space="preserve"> </w:t>
      </w:r>
      <w:r w:rsidR="008E7D7D" w:rsidRPr="00C84AFC">
        <w:rPr>
          <w:rFonts w:cs="Arial"/>
          <w:szCs w:val="18"/>
        </w:rPr>
        <w:t xml:space="preserve">ordered that they be deported upon completion of their </w:t>
      </w:r>
      <w:r w:rsidR="00E75D14" w:rsidRPr="00C84AFC">
        <w:rPr>
          <w:rFonts w:cs="Arial"/>
          <w:szCs w:val="18"/>
        </w:rPr>
        <w:t>prison</w:t>
      </w:r>
      <w:r w:rsidR="008E7D7D" w:rsidRPr="00C84AFC">
        <w:rPr>
          <w:rFonts w:cs="Arial"/>
          <w:szCs w:val="18"/>
        </w:rPr>
        <w:t xml:space="preserve"> terms. The remaining five men were</w:t>
      </w:r>
      <w:r w:rsidR="000F3EC7" w:rsidRPr="00C84AFC">
        <w:rPr>
          <w:rFonts w:cs="Arial"/>
          <w:szCs w:val="18"/>
        </w:rPr>
        <w:t xml:space="preserve"> </w:t>
      </w:r>
      <w:r w:rsidR="00F0515B" w:rsidRPr="00C84AFC">
        <w:rPr>
          <w:rFonts w:cs="Arial"/>
          <w:szCs w:val="18"/>
        </w:rPr>
        <w:t xml:space="preserve">acquitted </w:t>
      </w:r>
      <w:r w:rsidR="000F3EC7" w:rsidRPr="00C84AFC">
        <w:rPr>
          <w:rFonts w:cs="Arial"/>
          <w:szCs w:val="18"/>
        </w:rPr>
        <w:t>and later released.</w:t>
      </w:r>
      <w:r w:rsidR="00F0515B" w:rsidRPr="00C84AFC">
        <w:rPr>
          <w:rFonts w:cs="Arial"/>
          <w:szCs w:val="18"/>
        </w:rPr>
        <w:t xml:space="preserve">  </w:t>
      </w:r>
    </w:p>
    <w:p w14:paraId="500DE4E3" w14:textId="77777777" w:rsidR="000F3EC7" w:rsidRDefault="000F3EC7" w:rsidP="000F3EC7">
      <w:pPr>
        <w:spacing w:line="240" w:lineRule="auto"/>
        <w:jc w:val="both"/>
        <w:rPr>
          <w:rFonts w:ascii="Amnesty Trade Gothic Light" w:hAnsi="Amnesty Trade Gothic Light" w:cs="Arial"/>
        </w:rPr>
      </w:pPr>
    </w:p>
    <w:p w14:paraId="2A0F97D6" w14:textId="77777777" w:rsidR="000F3EC7" w:rsidRDefault="000F3EC7" w:rsidP="000F3EC7">
      <w:pPr>
        <w:spacing w:line="240" w:lineRule="auto"/>
        <w:jc w:val="both"/>
        <w:rPr>
          <w:rFonts w:ascii="Amnesty Trade Gothic Light" w:hAnsi="Amnesty Trade Gothic Light" w:cs="Arial"/>
        </w:rPr>
      </w:pPr>
    </w:p>
    <w:p w14:paraId="6E7A3C02" w14:textId="77777777" w:rsidR="005D2C37" w:rsidRPr="0082127B" w:rsidRDefault="005D2C37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605B17E" w14:textId="6C23B858" w:rsidR="005D2C37" w:rsidRDefault="005D2C37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164064D" w14:textId="6552750A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760DBE6" w14:textId="49E0C32C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1A4B0F37" w14:textId="4C937F48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186BFE0" w14:textId="397BE298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DA74F94" w14:textId="77777777" w:rsidR="0030368D" w:rsidRPr="008F0446" w:rsidRDefault="005D2C37" w:rsidP="003036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30368D">
        <w:rPr>
          <w:rFonts w:ascii="Arial" w:hAnsi="Arial" w:cs="Arial"/>
          <w:sz w:val="20"/>
          <w:szCs w:val="20"/>
        </w:rPr>
        <w:t>Arabic or English</w:t>
      </w:r>
    </w:p>
    <w:p w14:paraId="56A4BE0D" w14:textId="77777777" w:rsidR="0030368D" w:rsidRPr="008F0446" w:rsidRDefault="0030368D" w:rsidP="0030368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D039036" w:rsidR="005D2C37" w:rsidRDefault="005D2C37" w:rsidP="00C868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C159E">
        <w:rPr>
          <w:rFonts w:ascii="Arial" w:hAnsi="Arial" w:cs="Arial"/>
          <w:sz w:val="20"/>
          <w:szCs w:val="20"/>
        </w:rPr>
        <w:t>3</w:t>
      </w:r>
      <w:r w:rsidR="00C84AFC">
        <w:rPr>
          <w:rFonts w:ascii="Arial" w:hAnsi="Arial" w:cs="Arial"/>
          <w:sz w:val="20"/>
          <w:szCs w:val="20"/>
        </w:rPr>
        <w:t>1</w:t>
      </w:r>
      <w:r w:rsidR="000C159E">
        <w:rPr>
          <w:rFonts w:ascii="Arial" w:hAnsi="Arial" w:cs="Arial"/>
          <w:sz w:val="20"/>
          <w:szCs w:val="20"/>
        </w:rPr>
        <w:t xml:space="preserve"> January </w:t>
      </w:r>
      <w:r w:rsidRPr="0082127B">
        <w:rPr>
          <w:rFonts w:ascii="Arial" w:hAnsi="Arial" w:cs="Arial"/>
          <w:sz w:val="20"/>
          <w:szCs w:val="20"/>
        </w:rPr>
        <w:t xml:space="preserve">2019 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165E64" w14:textId="5D1331AC" w:rsidR="0030368D" w:rsidRDefault="005D2C37" w:rsidP="003036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30368D" w:rsidRPr="00C84AFC">
        <w:rPr>
          <w:rFonts w:ascii="Arial" w:hAnsi="Arial" w:cs="Arial"/>
          <w:b/>
          <w:sz w:val="20"/>
          <w:szCs w:val="20"/>
        </w:rPr>
        <w:t xml:space="preserve">Abdel Rahman Talal </w:t>
      </w:r>
      <w:proofErr w:type="spellStart"/>
      <w:r w:rsidR="0030368D" w:rsidRPr="00C84AFC">
        <w:rPr>
          <w:rFonts w:ascii="Arial" w:hAnsi="Arial" w:cs="Arial"/>
          <w:b/>
          <w:sz w:val="20"/>
          <w:szCs w:val="20"/>
        </w:rPr>
        <w:t>Chouman</w:t>
      </w:r>
      <w:proofErr w:type="spellEnd"/>
      <w:r w:rsidR="0030368D" w:rsidRPr="0030368D">
        <w:rPr>
          <w:rFonts w:ascii="Arial" w:hAnsi="Arial" w:cs="Arial"/>
          <w:bCs/>
          <w:sz w:val="20"/>
          <w:szCs w:val="20"/>
        </w:rPr>
        <w:t xml:space="preserve"> (he/his), </w:t>
      </w:r>
      <w:r w:rsidR="0030368D" w:rsidRPr="00C84AFC">
        <w:rPr>
          <w:rFonts w:ascii="Arial" w:hAnsi="Arial" w:cs="Arial"/>
          <w:b/>
          <w:sz w:val="20"/>
          <w:szCs w:val="20"/>
        </w:rPr>
        <w:t xml:space="preserve">Ahmed </w:t>
      </w:r>
      <w:proofErr w:type="spellStart"/>
      <w:r w:rsidR="0030368D" w:rsidRPr="00C84AFC">
        <w:rPr>
          <w:rFonts w:ascii="Arial" w:hAnsi="Arial" w:cs="Arial"/>
          <w:b/>
          <w:sz w:val="20"/>
          <w:szCs w:val="20"/>
        </w:rPr>
        <w:t>Nimr</w:t>
      </w:r>
      <w:proofErr w:type="spellEnd"/>
      <w:r w:rsidR="0030368D" w:rsidRPr="00C84AFC">
        <w:rPr>
          <w:rFonts w:ascii="Arial" w:hAnsi="Arial" w:cs="Arial"/>
          <w:b/>
          <w:sz w:val="20"/>
          <w:szCs w:val="20"/>
        </w:rPr>
        <w:t xml:space="preserve"> Sobeh</w:t>
      </w:r>
      <w:r w:rsidR="0030368D" w:rsidRPr="0030368D">
        <w:rPr>
          <w:rFonts w:ascii="Arial" w:hAnsi="Arial" w:cs="Arial"/>
          <w:bCs/>
          <w:sz w:val="20"/>
          <w:szCs w:val="20"/>
        </w:rPr>
        <w:t xml:space="preserve"> (he/his)</w:t>
      </w:r>
    </w:p>
    <w:p w14:paraId="446575DE" w14:textId="03678C16" w:rsidR="008C2179" w:rsidRDefault="008C2179" w:rsidP="003036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5D194" w14:textId="560EE969" w:rsidR="008C2179" w:rsidRPr="0030368D" w:rsidRDefault="008C2179" w:rsidP="0030368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C2179">
        <w:rPr>
          <w:rFonts w:ascii="Arial" w:hAnsi="Arial" w:cs="Arial"/>
          <w:b/>
          <w:sz w:val="20"/>
          <w:szCs w:val="20"/>
        </w:rPr>
        <w:t>ADDITIONAL TARGETS:</w:t>
      </w:r>
      <w:r>
        <w:rPr>
          <w:rFonts w:ascii="Arial" w:hAnsi="Arial" w:cs="Arial"/>
          <w:bCs/>
          <w:sz w:val="20"/>
          <w:szCs w:val="20"/>
        </w:rPr>
        <w:t xml:space="preserve"> Embassy of the United Arab Emirates, </w:t>
      </w:r>
      <w:r w:rsidRPr="008C2179">
        <w:rPr>
          <w:rFonts w:ascii="Arial" w:hAnsi="Arial" w:cs="Arial"/>
          <w:bCs/>
          <w:sz w:val="20"/>
          <w:szCs w:val="20"/>
        </w:rPr>
        <w:t>1-2 Grosvenor Cres, Belgravia, London SW1X 7EE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44C513" w14:textId="7E872320" w:rsidR="005D2C37" w:rsidRDefault="005D2C37" w:rsidP="0030368D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0" w:history="1">
        <w:r w:rsidR="0030368D" w:rsidRPr="0030368D">
          <w:rPr>
            <w:rStyle w:val="Hyperlink"/>
            <w:rFonts w:ascii="Arial" w:hAnsi="Arial" w:cs="Arial"/>
            <w:sz w:val="20"/>
            <w:szCs w:val="20"/>
          </w:rPr>
          <w:t>https://www.amnesty.org/download/Documents/MDE2504302019ENGLISH.pdf</w:t>
        </w:r>
      </w:hyperlink>
    </w:p>
    <w:p w14:paraId="0CD61DE1" w14:textId="32723DF5" w:rsidR="00B92AEC" w:rsidRPr="000610FD" w:rsidRDefault="00B92AEC" w:rsidP="000610FD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sectPr w:rsidR="00B92AEC" w:rsidRPr="000610FD" w:rsidSect="0082127B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4A75" w14:textId="77777777" w:rsidR="00CD5E11" w:rsidRDefault="00CD5E11">
      <w:r>
        <w:separator/>
      </w:r>
    </w:p>
  </w:endnote>
  <w:endnote w:type="continuationSeparator" w:id="0">
    <w:p w14:paraId="7C00534B" w14:textId="77777777" w:rsidR="00CD5E11" w:rsidRDefault="00CD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17D1" w14:textId="77777777" w:rsidR="00CD5E11" w:rsidRDefault="00CD5E11">
      <w:r>
        <w:separator/>
      </w:r>
    </w:p>
  </w:footnote>
  <w:footnote w:type="continuationSeparator" w:id="0">
    <w:p w14:paraId="2E6B17F3" w14:textId="77777777" w:rsidR="00CD5E11" w:rsidRDefault="00CD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562304A1" w:rsidR="00355617" w:rsidRPr="000C159E" w:rsidRDefault="00F92135" w:rsidP="000C159E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Third update on</w:t>
    </w:r>
    <w:r w:rsidR="000C159E" w:rsidRPr="000C159E">
      <w:rPr>
        <w:sz w:val="16"/>
        <w:szCs w:val="16"/>
      </w:rPr>
      <w:t xml:space="preserve"> </w:t>
    </w:r>
    <w:r w:rsidR="007A3AEA" w:rsidRPr="000C159E">
      <w:rPr>
        <w:sz w:val="16"/>
        <w:szCs w:val="16"/>
      </w:rPr>
      <w:t xml:space="preserve">UA: </w:t>
    </w:r>
    <w:r w:rsidR="000C159E">
      <w:rPr>
        <w:sz w:val="16"/>
        <w:szCs w:val="16"/>
      </w:rPr>
      <w:t>38/19</w:t>
    </w:r>
    <w:r w:rsidR="000C159E" w:rsidRPr="000C159E">
      <w:rPr>
        <w:sz w:val="16"/>
        <w:szCs w:val="16"/>
      </w:rPr>
      <w:t xml:space="preserve"> </w:t>
    </w:r>
    <w:r w:rsidR="007A3AEA" w:rsidRPr="000C159E">
      <w:rPr>
        <w:sz w:val="16"/>
        <w:szCs w:val="16"/>
      </w:rPr>
      <w:t xml:space="preserve">Index: </w:t>
    </w:r>
    <w:r w:rsidR="000C159E" w:rsidRPr="00C84AFC">
      <w:rPr>
        <w:sz w:val="16"/>
        <w:szCs w:val="16"/>
      </w:rPr>
      <w:t>MDE 25/1607/2019</w:t>
    </w:r>
    <w:r w:rsidR="00C8684D">
      <w:rPr>
        <w:sz w:val="16"/>
        <w:szCs w:val="16"/>
      </w:rPr>
      <w:t xml:space="preserve"> </w:t>
    </w:r>
    <w:r w:rsidR="000C159E" w:rsidRPr="00C8684D">
      <w:rPr>
        <w:sz w:val="16"/>
        <w:szCs w:val="16"/>
      </w:rPr>
      <w:t>United Arab Emirates</w:t>
    </w:r>
    <w:r w:rsidR="007A3AEA" w:rsidRPr="000C159E">
      <w:rPr>
        <w:sz w:val="16"/>
        <w:szCs w:val="16"/>
      </w:rPr>
      <w:tab/>
    </w:r>
    <w:r w:rsidR="0082127B" w:rsidRPr="000C159E">
      <w:rPr>
        <w:sz w:val="16"/>
        <w:szCs w:val="16"/>
      </w:rPr>
      <w:tab/>
    </w:r>
    <w:r w:rsidR="007A3AEA" w:rsidRPr="000C159E">
      <w:rPr>
        <w:sz w:val="16"/>
        <w:szCs w:val="16"/>
      </w:rPr>
      <w:t xml:space="preserve">Date: </w:t>
    </w:r>
    <w:r w:rsidR="00C84AFC">
      <w:rPr>
        <w:sz w:val="16"/>
        <w:szCs w:val="16"/>
      </w:rPr>
      <w:t>20</w:t>
    </w:r>
    <w:r w:rsidR="000C159E" w:rsidRPr="000C159E">
      <w:rPr>
        <w:sz w:val="16"/>
        <w:szCs w:val="16"/>
      </w:rPr>
      <w:t xml:space="preserve"> December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05pt;height:8.0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610FD"/>
    <w:rsid w:val="00072CC0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159E"/>
    <w:rsid w:val="000C2A0D"/>
    <w:rsid w:val="000C6196"/>
    <w:rsid w:val="000D0ABB"/>
    <w:rsid w:val="000D70C1"/>
    <w:rsid w:val="000E0D61"/>
    <w:rsid w:val="000E4199"/>
    <w:rsid w:val="000E57D4"/>
    <w:rsid w:val="000F3012"/>
    <w:rsid w:val="000F3EC7"/>
    <w:rsid w:val="00100FE4"/>
    <w:rsid w:val="0010425E"/>
    <w:rsid w:val="00106837"/>
    <w:rsid w:val="00106D61"/>
    <w:rsid w:val="0011105A"/>
    <w:rsid w:val="00114556"/>
    <w:rsid w:val="0011543E"/>
    <w:rsid w:val="0012544D"/>
    <w:rsid w:val="001300C3"/>
    <w:rsid w:val="00130B8A"/>
    <w:rsid w:val="0014617E"/>
    <w:rsid w:val="001526C3"/>
    <w:rsid w:val="00154486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4035"/>
    <w:rsid w:val="001B6C64"/>
    <w:rsid w:val="001C4C5D"/>
    <w:rsid w:val="001D52A5"/>
    <w:rsid w:val="001E2045"/>
    <w:rsid w:val="00201189"/>
    <w:rsid w:val="002036C0"/>
    <w:rsid w:val="00206693"/>
    <w:rsid w:val="00215C3E"/>
    <w:rsid w:val="00215E33"/>
    <w:rsid w:val="002160E0"/>
    <w:rsid w:val="002225BD"/>
    <w:rsid w:val="00225A11"/>
    <w:rsid w:val="00251DB0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B6A82"/>
    <w:rsid w:val="002C06A6"/>
    <w:rsid w:val="002C5FE4"/>
    <w:rsid w:val="002C7F1F"/>
    <w:rsid w:val="002D48CD"/>
    <w:rsid w:val="002D5454"/>
    <w:rsid w:val="002E3658"/>
    <w:rsid w:val="002F33EA"/>
    <w:rsid w:val="002F3C80"/>
    <w:rsid w:val="0030368D"/>
    <w:rsid w:val="0031230A"/>
    <w:rsid w:val="00313E8B"/>
    <w:rsid w:val="00315B31"/>
    <w:rsid w:val="00320461"/>
    <w:rsid w:val="0033624A"/>
    <w:rsid w:val="003373A5"/>
    <w:rsid w:val="00337826"/>
    <w:rsid w:val="0034128A"/>
    <w:rsid w:val="0034324D"/>
    <w:rsid w:val="00345704"/>
    <w:rsid w:val="00346570"/>
    <w:rsid w:val="0035329F"/>
    <w:rsid w:val="00355617"/>
    <w:rsid w:val="00376EF4"/>
    <w:rsid w:val="003904F0"/>
    <w:rsid w:val="003975C9"/>
    <w:rsid w:val="003B294A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080F"/>
    <w:rsid w:val="004A1BDD"/>
    <w:rsid w:val="004A683C"/>
    <w:rsid w:val="004B0894"/>
    <w:rsid w:val="004B16CF"/>
    <w:rsid w:val="004B1E15"/>
    <w:rsid w:val="004B2367"/>
    <w:rsid w:val="004B3585"/>
    <w:rsid w:val="004B381D"/>
    <w:rsid w:val="004C265C"/>
    <w:rsid w:val="004C71F5"/>
    <w:rsid w:val="004D41DC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450F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3C3D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95EA5"/>
    <w:rsid w:val="006A0BB9"/>
    <w:rsid w:val="006B12FA"/>
    <w:rsid w:val="006B461E"/>
    <w:rsid w:val="006C3C21"/>
    <w:rsid w:val="006C7A31"/>
    <w:rsid w:val="006F4C28"/>
    <w:rsid w:val="006F608C"/>
    <w:rsid w:val="0070364E"/>
    <w:rsid w:val="007104E8"/>
    <w:rsid w:val="007156FC"/>
    <w:rsid w:val="00716942"/>
    <w:rsid w:val="007173E9"/>
    <w:rsid w:val="00727519"/>
    <w:rsid w:val="00727CA7"/>
    <w:rsid w:val="0073431C"/>
    <w:rsid w:val="00735D09"/>
    <w:rsid w:val="007535B2"/>
    <w:rsid w:val="007656E7"/>
    <w:rsid w:val="007666A4"/>
    <w:rsid w:val="00773365"/>
    <w:rsid w:val="00781624"/>
    <w:rsid w:val="00781E3C"/>
    <w:rsid w:val="007858BA"/>
    <w:rsid w:val="007A2ABA"/>
    <w:rsid w:val="007A3AEA"/>
    <w:rsid w:val="007A45F5"/>
    <w:rsid w:val="007A7F97"/>
    <w:rsid w:val="007B4F3E"/>
    <w:rsid w:val="007B7197"/>
    <w:rsid w:val="007C3262"/>
    <w:rsid w:val="007C6CD0"/>
    <w:rsid w:val="007F72FF"/>
    <w:rsid w:val="007F7B5E"/>
    <w:rsid w:val="008056E9"/>
    <w:rsid w:val="0081049F"/>
    <w:rsid w:val="00814632"/>
    <w:rsid w:val="0082127B"/>
    <w:rsid w:val="00827A40"/>
    <w:rsid w:val="00831AD3"/>
    <w:rsid w:val="00844F48"/>
    <w:rsid w:val="008455C2"/>
    <w:rsid w:val="00846E45"/>
    <w:rsid w:val="00864035"/>
    <w:rsid w:val="00866873"/>
    <w:rsid w:val="008763F4"/>
    <w:rsid w:val="008849EA"/>
    <w:rsid w:val="00886316"/>
    <w:rsid w:val="00891FE8"/>
    <w:rsid w:val="0089359A"/>
    <w:rsid w:val="008C2179"/>
    <w:rsid w:val="008D16ED"/>
    <w:rsid w:val="008D2A6B"/>
    <w:rsid w:val="008D3187"/>
    <w:rsid w:val="008D49A5"/>
    <w:rsid w:val="008D550D"/>
    <w:rsid w:val="008E0B66"/>
    <w:rsid w:val="008E172D"/>
    <w:rsid w:val="008E7D7D"/>
    <w:rsid w:val="00902730"/>
    <w:rsid w:val="00906C9F"/>
    <w:rsid w:val="00921577"/>
    <w:rsid w:val="009259E1"/>
    <w:rsid w:val="00931EC7"/>
    <w:rsid w:val="0095188F"/>
    <w:rsid w:val="009550A0"/>
    <w:rsid w:val="00960C64"/>
    <w:rsid w:val="00963D4F"/>
    <w:rsid w:val="0097218E"/>
    <w:rsid w:val="00980425"/>
    <w:rsid w:val="00991C69"/>
    <w:rsid w:val="009923C0"/>
    <w:rsid w:val="009B4B93"/>
    <w:rsid w:val="009B78FE"/>
    <w:rsid w:val="009C3521"/>
    <w:rsid w:val="009C4461"/>
    <w:rsid w:val="009C6B5A"/>
    <w:rsid w:val="009E097D"/>
    <w:rsid w:val="009E7E6E"/>
    <w:rsid w:val="00A07E67"/>
    <w:rsid w:val="00A31F72"/>
    <w:rsid w:val="00A356A0"/>
    <w:rsid w:val="00A41FC6"/>
    <w:rsid w:val="00A44B1B"/>
    <w:rsid w:val="00A4583A"/>
    <w:rsid w:val="00A70D9D"/>
    <w:rsid w:val="00A7548F"/>
    <w:rsid w:val="00A81673"/>
    <w:rsid w:val="00A87EF8"/>
    <w:rsid w:val="00A90EA6"/>
    <w:rsid w:val="00AB2503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42CED"/>
    <w:rsid w:val="00B52B01"/>
    <w:rsid w:val="00B57AC2"/>
    <w:rsid w:val="00B663DD"/>
    <w:rsid w:val="00B6690B"/>
    <w:rsid w:val="00B7545C"/>
    <w:rsid w:val="00B92AEC"/>
    <w:rsid w:val="00B957E6"/>
    <w:rsid w:val="00B97626"/>
    <w:rsid w:val="00BA0E81"/>
    <w:rsid w:val="00BA17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02125"/>
    <w:rsid w:val="00C162AD"/>
    <w:rsid w:val="00C17D6F"/>
    <w:rsid w:val="00C3003E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4AFC"/>
    <w:rsid w:val="00C85BFA"/>
    <w:rsid w:val="00C85EFE"/>
    <w:rsid w:val="00C8684D"/>
    <w:rsid w:val="00C934DE"/>
    <w:rsid w:val="00C93CB2"/>
    <w:rsid w:val="00CA13A3"/>
    <w:rsid w:val="00CA51AF"/>
    <w:rsid w:val="00CA5CB1"/>
    <w:rsid w:val="00CD2995"/>
    <w:rsid w:val="00CD5E11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43A3"/>
    <w:rsid w:val="00DB7D74"/>
    <w:rsid w:val="00DC2422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5D14"/>
    <w:rsid w:val="00E76516"/>
    <w:rsid w:val="00E778FE"/>
    <w:rsid w:val="00EA1562"/>
    <w:rsid w:val="00EA68CE"/>
    <w:rsid w:val="00EB1C45"/>
    <w:rsid w:val="00EB51EB"/>
    <w:rsid w:val="00EC2B68"/>
    <w:rsid w:val="00EC677A"/>
    <w:rsid w:val="00EC7221"/>
    <w:rsid w:val="00EF284E"/>
    <w:rsid w:val="00F0515B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2135"/>
    <w:rsid w:val="00F93094"/>
    <w:rsid w:val="00F9400E"/>
    <w:rsid w:val="00F966B7"/>
    <w:rsid w:val="00FA1565"/>
    <w:rsid w:val="00FA1C07"/>
    <w:rsid w:val="00FA2372"/>
    <w:rsid w:val="00FA48E3"/>
    <w:rsid w:val="00FA4E88"/>
    <w:rsid w:val="00FA7368"/>
    <w:rsid w:val="00FB2CBD"/>
    <w:rsid w:val="00FB54DD"/>
    <w:rsid w:val="00FB6A97"/>
    <w:rsid w:val="00FC01A6"/>
    <w:rsid w:val="00FE7FCB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nesty.org/download/Documents/MDE2504302019ENGLIS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027E0-5C59-40F1-9A52-A05A231C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D6CD5-6EA2-4617-9D7C-8698E4328A70}">
  <ds:schemaRefs>
    <ds:schemaRef ds:uri="http://purl.org/dc/terms/"/>
    <ds:schemaRef ds:uri="945ce527-66fa-4c78-b099-0b01490fce2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b63d1b5-ad63-4b63-9cf0-e5ddce960e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C6FEF1-340F-41B5-A8B2-9BD2158DB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2020-01-07T14:35:00Z</cp:lastPrinted>
  <dcterms:created xsi:type="dcterms:W3CDTF">2020-01-07T15:31:00Z</dcterms:created>
  <dcterms:modified xsi:type="dcterms:W3CDTF">2020-01-07T15:31:00Z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