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0A41" w14:textId="035571B0" w:rsidR="003E09A8" w:rsidRPr="00B64E15" w:rsidRDefault="0026766F" w:rsidP="00B64E15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2C4117F6" w14:textId="77777777" w:rsidR="00AF1FE1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5841029F" w14:textId="77777777" w:rsidR="009B4331" w:rsidRDefault="009B4331" w:rsidP="00EF0E46">
      <w:pPr>
        <w:rPr>
          <w:rFonts w:ascii="Arial" w:hAnsi="Arial" w:cs="Arial"/>
          <w:b/>
          <w:sz w:val="36"/>
          <w:lang w:eastAsia="es-MX"/>
        </w:rPr>
      </w:pPr>
      <w:r w:rsidRPr="009B4331">
        <w:rPr>
          <w:rFonts w:ascii="Arial" w:hAnsi="Arial" w:cs="Arial"/>
          <w:b/>
          <w:sz w:val="36"/>
          <w:lang w:eastAsia="es-MX"/>
        </w:rPr>
        <w:t xml:space="preserve">ACTIVISTS ARRESTED FOR PROTESTING </w:t>
      </w:r>
      <w:r>
        <w:rPr>
          <w:rFonts w:ascii="Arial" w:hAnsi="Arial" w:cs="Arial"/>
          <w:b/>
          <w:sz w:val="36"/>
          <w:lang w:eastAsia="es-MX"/>
        </w:rPr>
        <w:t>RELEASED</w:t>
      </w:r>
    </w:p>
    <w:p w14:paraId="510E67D3" w14:textId="1D5C4797" w:rsidR="009B4331" w:rsidRDefault="009B4331" w:rsidP="00EF0E46">
      <w:pPr>
        <w:jc w:val="both"/>
        <w:rPr>
          <w:rFonts w:ascii="Arial" w:hAnsi="Arial" w:cs="Arial"/>
          <w:b/>
          <w:color w:val="000000"/>
          <w:lang w:eastAsia="es-MX"/>
        </w:rPr>
      </w:pPr>
      <w:r w:rsidRPr="009B4331">
        <w:rPr>
          <w:rFonts w:ascii="Arial" w:hAnsi="Arial" w:cs="Arial"/>
          <w:b/>
          <w:color w:val="000000"/>
          <w:lang w:eastAsia="es-MX"/>
        </w:rPr>
        <w:t xml:space="preserve">Five pro-democracy activists, Alseny Farinta Camara, Moussa Sanoh, Boubacar Diallo, Thierno Seydi Ly and Thierno Oumar Barry, were </w:t>
      </w:r>
      <w:r>
        <w:rPr>
          <w:rFonts w:ascii="Arial" w:hAnsi="Arial" w:cs="Arial"/>
          <w:b/>
          <w:color w:val="000000"/>
          <w:lang w:eastAsia="es-MX"/>
        </w:rPr>
        <w:t>released on 19</w:t>
      </w:r>
      <w:r w:rsidRPr="009B4331">
        <w:rPr>
          <w:rFonts w:ascii="Arial" w:hAnsi="Arial" w:cs="Arial"/>
          <w:b/>
          <w:color w:val="000000"/>
          <w:lang w:eastAsia="es-MX"/>
        </w:rPr>
        <w:t xml:space="preserve"> </w:t>
      </w:r>
      <w:r>
        <w:rPr>
          <w:rFonts w:ascii="Arial" w:hAnsi="Arial" w:cs="Arial"/>
          <w:b/>
          <w:color w:val="000000"/>
          <w:lang w:eastAsia="es-MX"/>
        </w:rPr>
        <w:t>December 201</w:t>
      </w:r>
      <w:r w:rsidRPr="009B4331">
        <w:rPr>
          <w:rFonts w:ascii="Arial" w:hAnsi="Arial" w:cs="Arial"/>
          <w:b/>
          <w:color w:val="000000"/>
          <w:lang w:eastAsia="es-MX"/>
        </w:rPr>
        <w:t>9 in Kind</w:t>
      </w:r>
      <w:r>
        <w:rPr>
          <w:rFonts w:ascii="Arial" w:hAnsi="Arial" w:cs="Arial"/>
          <w:b/>
          <w:color w:val="000000"/>
          <w:lang w:eastAsia="es-MX"/>
        </w:rPr>
        <w:t>ia, western Guinea. C</w:t>
      </w:r>
      <w:r w:rsidRPr="009B4331">
        <w:rPr>
          <w:rFonts w:ascii="Arial" w:hAnsi="Arial" w:cs="Arial"/>
          <w:b/>
          <w:color w:val="000000"/>
          <w:lang w:eastAsia="es-MX"/>
        </w:rPr>
        <w:t>harged with participati</w:t>
      </w:r>
      <w:r>
        <w:rPr>
          <w:rFonts w:ascii="Arial" w:hAnsi="Arial" w:cs="Arial"/>
          <w:b/>
          <w:color w:val="000000"/>
          <w:lang w:eastAsia="es-MX"/>
        </w:rPr>
        <w:t xml:space="preserve">on in an unauthorised gathering, three </w:t>
      </w:r>
      <w:r w:rsidR="008E3F13">
        <w:rPr>
          <w:rFonts w:ascii="Arial" w:hAnsi="Arial" w:cs="Arial"/>
          <w:b/>
          <w:color w:val="000000"/>
          <w:lang w:eastAsia="es-MX"/>
        </w:rPr>
        <w:t xml:space="preserve">of the five activists </w:t>
      </w:r>
      <w:r w:rsidR="00CE0556">
        <w:rPr>
          <w:rFonts w:ascii="Arial" w:hAnsi="Arial" w:cs="Arial"/>
          <w:b/>
          <w:color w:val="000000"/>
          <w:lang w:eastAsia="es-MX"/>
        </w:rPr>
        <w:t>were</w:t>
      </w:r>
      <w:r w:rsidR="004E3FFD">
        <w:rPr>
          <w:rFonts w:ascii="Arial" w:hAnsi="Arial" w:cs="Arial"/>
          <w:b/>
          <w:color w:val="000000"/>
          <w:lang w:eastAsia="es-MX"/>
        </w:rPr>
        <w:t xml:space="preserve"> given</w:t>
      </w:r>
      <w:r w:rsidR="004E3FFD" w:rsidRPr="009B4331">
        <w:rPr>
          <w:rFonts w:ascii="Arial" w:hAnsi="Arial" w:cs="Arial"/>
          <w:b/>
          <w:color w:val="000000"/>
          <w:lang w:eastAsia="es-MX"/>
        </w:rPr>
        <w:t xml:space="preserve"> </w:t>
      </w:r>
      <w:r w:rsidR="004E3FFD">
        <w:rPr>
          <w:rFonts w:ascii="Arial" w:hAnsi="Arial" w:cs="Arial"/>
          <w:b/>
          <w:color w:val="000000"/>
          <w:lang w:eastAsia="es-MX"/>
        </w:rPr>
        <w:t>a</w:t>
      </w:r>
      <w:r w:rsidR="008E3F13">
        <w:rPr>
          <w:rFonts w:ascii="Arial" w:hAnsi="Arial" w:cs="Arial"/>
          <w:b/>
          <w:color w:val="000000"/>
          <w:lang w:eastAsia="es-MX"/>
        </w:rPr>
        <w:t xml:space="preserve"> </w:t>
      </w:r>
      <w:r w:rsidR="00EF0E46">
        <w:rPr>
          <w:rFonts w:ascii="Arial" w:hAnsi="Arial" w:cs="Arial"/>
          <w:b/>
          <w:color w:val="000000"/>
          <w:lang w:eastAsia="es-MX"/>
        </w:rPr>
        <w:t>four-month</w:t>
      </w:r>
      <w:r w:rsidR="004E3FFD">
        <w:rPr>
          <w:rFonts w:ascii="Arial" w:hAnsi="Arial" w:cs="Arial"/>
          <w:b/>
          <w:color w:val="000000"/>
          <w:lang w:eastAsia="es-MX"/>
        </w:rPr>
        <w:t xml:space="preserve"> sentence</w:t>
      </w:r>
      <w:r w:rsidR="008E3F13">
        <w:rPr>
          <w:rFonts w:ascii="Arial" w:hAnsi="Arial" w:cs="Arial"/>
          <w:b/>
          <w:color w:val="000000"/>
          <w:lang w:eastAsia="es-MX"/>
        </w:rPr>
        <w:t>,</w:t>
      </w:r>
      <w:r w:rsidR="00FF21B6">
        <w:rPr>
          <w:rFonts w:ascii="Arial" w:hAnsi="Arial" w:cs="Arial"/>
          <w:b/>
          <w:color w:val="000000"/>
          <w:lang w:eastAsia="es-MX"/>
        </w:rPr>
        <w:t xml:space="preserve"> in</w:t>
      </w:r>
      <w:r w:rsidR="00B918DB">
        <w:rPr>
          <w:rFonts w:ascii="Arial" w:hAnsi="Arial" w:cs="Arial"/>
          <w:b/>
          <w:color w:val="000000"/>
          <w:lang w:eastAsia="es-MX"/>
        </w:rPr>
        <w:t xml:space="preserve">cluding </w:t>
      </w:r>
      <w:r w:rsidR="004E3FFD">
        <w:rPr>
          <w:rFonts w:ascii="Arial" w:hAnsi="Arial" w:cs="Arial"/>
          <w:b/>
          <w:color w:val="000000"/>
          <w:lang w:eastAsia="es-MX"/>
        </w:rPr>
        <w:t xml:space="preserve">a </w:t>
      </w:r>
      <w:r w:rsidR="00B918DB">
        <w:rPr>
          <w:rFonts w:ascii="Arial" w:hAnsi="Arial" w:cs="Arial"/>
          <w:b/>
          <w:color w:val="000000"/>
          <w:lang w:eastAsia="es-MX"/>
        </w:rPr>
        <w:t>three</w:t>
      </w:r>
      <w:bookmarkStart w:id="0" w:name="_GoBack"/>
      <w:bookmarkEnd w:id="0"/>
      <w:r w:rsidR="00EF0E46">
        <w:rPr>
          <w:rFonts w:ascii="Arial" w:hAnsi="Arial" w:cs="Arial"/>
          <w:b/>
          <w:color w:val="000000"/>
          <w:lang w:eastAsia="es-MX"/>
        </w:rPr>
        <w:t>-</w:t>
      </w:r>
      <w:r w:rsidR="00B918DB">
        <w:rPr>
          <w:rFonts w:ascii="Arial" w:hAnsi="Arial" w:cs="Arial"/>
          <w:b/>
          <w:color w:val="000000"/>
          <w:lang w:eastAsia="es-MX"/>
        </w:rPr>
        <w:t xml:space="preserve">month suspended </w:t>
      </w:r>
      <w:r w:rsidR="004E3FFD">
        <w:rPr>
          <w:rFonts w:ascii="Arial" w:hAnsi="Arial" w:cs="Arial"/>
          <w:b/>
          <w:color w:val="000000"/>
          <w:lang w:eastAsia="es-MX"/>
        </w:rPr>
        <w:t>sentence.</w:t>
      </w:r>
      <w:r w:rsidR="008E3F13">
        <w:rPr>
          <w:rFonts w:ascii="Arial" w:hAnsi="Arial" w:cs="Arial"/>
          <w:b/>
          <w:color w:val="000000"/>
          <w:lang w:eastAsia="es-MX"/>
        </w:rPr>
        <w:t xml:space="preserve"> </w:t>
      </w:r>
      <w:r w:rsidR="004E3FFD">
        <w:rPr>
          <w:rFonts w:ascii="Arial" w:hAnsi="Arial" w:cs="Arial"/>
          <w:b/>
          <w:color w:val="000000"/>
          <w:lang w:eastAsia="es-MX"/>
        </w:rPr>
        <w:t>T</w:t>
      </w:r>
      <w:r w:rsidR="008E3F13">
        <w:rPr>
          <w:rFonts w:ascii="Arial" w:hAnsi="Arial" w:cs="Arial"/>
          <w:b/>
          <w:color w:val="000000"/>
          <w:lang w:eastAsia="es-MX"/>
        </w:rPr>
        <w:t>he two other activists</w:t>
      </w:r>
      <w:r w:rsidR="00B918DB">
        <w:rPr>
          <w:rFonts w:ascii="Arial" w:hAnsi="Arial" w:cs="Arial"/>
          <w:b/>
          <w:color w:val="000000"/>
          <w:lang w:eastAsia="es-MX"/>
        </w:rPr>
        <w:t xml:space="preserve"> </w:t>
      </w:r>
      <w:r w:rsidR="00FF21B6">
        <w:rPr>
          <w:rFonts w:ascii="Arial" w:hAnsi="Arial" w:cs="Arial"/>
          <w:b/>
          <w:color w:val="000000"/>
          <w:lang w:eastAsia="es-MX"/>
        </w:rPr>
        <w:t xml:space="preserve">were </w:t>
      </w:r>
      <w:r w:rsidR="004E3FFD">
        <w:rPr>
          <w:rFonts w:ascii="Arial" w:hAnsi="Arial" w:cs="Arial"/>
          <w:b/>
          <w:color w:val="000000"/>
          <w:lang w:eastAsia="es-MX"/>
        </w:rPr>
        <w:t>acquitted and released</w:t>
      </w:r>
      <w:r w:rsidR="00FF21B6">
        <w:rPr>
          <w:rFonts w:ascii="Arial" w:hAnsi="Arial" w:cs="Arial"/>
          <w:b/>
          <w:color w:val="000000"/>
          <w:lang w:eastAsia="es-MX"/>
        </w:rPr>
        <w:t>.</w:t>
      </w:r>
    </w:p>
    <w:p w14:paraId="1BAC2169" w14:textId="77777777" w:rsidR="008E3F13" w:rsidRDefault="008E3F13" w:rsidP="008D7C7C">
      <w:pPr>
        <w:ind w:left="-284"/>
        <w:jc w:val="both"/>
        <w:rPr>
          <w:rFonts w:ascii="Arial" w:hAnsi="Arial" w:cs="Arial"/>
          <w:b/>
          <w:color w:val="000000"/>
          <w:lang w:eastAsia="es-MX"/>
        </w:rPr>
      </w:pPr>
    </w:p>
    <w:p w14:paraId="30B1F03B" w14:textId="48755CC6" w:rsidR="00B64E15" w:rsidRDefault="00B64E15" w:rsidP="00EF0E46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5974F3DE" w14:textId="77777777" w:rsidR="009C3FB1" w:rsidRPr="009C3FB1" w:rsidRDefault="009C3FB1" w:rsidP="009C3FB1">
      <w:pPr>
        <w:ind w:left="-284"/>
        <w:rPr>
          <w:rFonts w:ascii="Arial" w:hAnsi="Arial" w:cs="Arial"/>
          <w:sz w:val="22"/>
          <w:szCs w:val="22"/>
          <w:lang w:eastAsia="es-MX"/>
        </w:rPr>
      </w:pPr>
    </w:p>
    <w:p w14:paraId="5CE85F88" w14:textId="1A80E786" w:rsidR="000629CE" w:rsidRDefault="00A11EE3" w:rsidP="00EF0E4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8D7C7C">
        <w:rPr>
          <w:rFonts w:ascii="Arial" w:hAnsi="Arial" w:cs="Arial"/>
          <w:sz w:val="20"/>
          <w:szCs w:val="20"/>
          <w:lang w:eastAsia="en-US"/>
        </w:rPr>
        <w:t>Alseny Farinta Camara, Boubacar Diallo and Moussa Sano</w:t>
      </w:r>
      <w:r w:rsidR="0002520E">
        <w:rPr>
          <w:rFonts w:ascii="Arial" w:hAnsi="Arial" w:cs="Arial"/>
          <w:sz w:val="20"/>
          <w:szCs w:val="20"/>
          <w:lang w:eastAsia="en-US"/>
        </w:rPr>
        <w:t>h</w:t>
      </w:r>
      <w:r w:rsidRPr="008D7C7C">
        <w:rPr>
          <w:rFonts w:ascii="Arial" w:hAnsi="Arial" w:cs="Arial"/>
          <w:sz w:val="20"/>
          <w:szCs w:val="20"/>
          <w:lang w:eastAsia="en-US"/>
        </w:rPr>
        <w:t xml:space="preserve"> were released </w:t>
      </w:r>
      <w:r w:rsidR="008B5275" w:rsidRPr="008B5275">
        <w:rPr>
          <w:rFonts w:ascii="Arial" w:hAnsi="Arial" w:cs="Arial"/>
          <w:sz w:val="20"/>
          <w:szCs w:val="20"/>
          <w:lang w:eastAsia="en-US"/>
        </w:rPr>
        <w:t xml:space="preserve">on 19 December 2019 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after being handed a </w:t>
      </w:r>
      <w:r w:rsidR="00EF0E46">
        <w:rPr>
          <w:rFonts w:ascii="Arial" w:hAnsi="Arial" w:cs="Arial"/>
          <w:sz w:val="20"/>
          <w:szCs w:val="20"/>
          <w:lang w:eastAsia="en-US"/>
        </w:rPr>
        <w:t>four-</w:t>
      </w:r>
      <w:r w:rsidRPr="008D7C7C">
        <w:rPr>
          <w:rFonts w:ascii="Arial" w:hAnsi="Arial" w:cs="Arial"/>
          <w:sz w:val="20"/>
          <w:szCs w:val="20"/>
          <w:lang w:eastAsia="en-US"/>
        </w:rPr>
        <w:t xml:space="preserve">month </w:t>
      </w:r>
      <w:r w:rsidR="00EF0E46" w:rsidRPr="008D7C7C">
        <w:rPr>
          <w:rFonts w:ascii="Arial" w:hAnsi="Arial" w:cs="Arial"/>
          <w:sz w:val="20"/>
          <w:szCs w:val="20"/>
          <w:lang w:eastAsia="en-US"/>
        </w:rPr>
        <w:t>sentence</w:t>
      </w:r>
      <w:r w:rsidR="00EF0E46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EF0E46" w:rsidRPr="008D7C7C">
        <w:rPr>
          <w:rFonts w:ascii="Arial" w:hAnsi="Arial" w:cs="Arial"/>
          <w:sz w:val="20"/>
          <w:szCs w:val="20"/>
          <w:lang w:eastAsia="en-US"/>
        </w:rPr>
        <w:t>including</w:t>
      </w:r>
      <w:r w:rsidRPr="008D7C7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E3FFD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0629CE" w:rsidRPr="008D7C7C">
        <w:rPr>
          <w:rFonts w:ascii="Arial" w:hAnsi="Arial" w:cs="Arial"/>
          <w:sz w:val="20"/>
          <w:szCs w:val="20"/>
          <w:lang w:eastAsia="en-US"/>
        </w:rPr>
        <w:t>three</w:t>
      </w:r>
      <w:r w:rsidR="00EF0E46">
        <w:rPr>
          <w:rFonts w:ascii="Arial" w:hAnsi="Arial" w:cs="Arial"/>
          <w:sz w:val="20"/>
          <w:szCs w:val="20"/>
          <w:lang w:eastAsia="en-US"/>
        </w:rPr>
        <w:t>-</w:t>
      </w:r>
      <w:r w:rsidRPr="008D7C7C">
        <w:rPr>
          <w:rFonts w:ascii="Arial" w:hAnsi="Arial" w:cs="Arial"/>
          <w:sz w:val="20"/>
          <w:szCs w:val="20"/>
          <w:lang w:eastAsia="en-US"/>
        </w:rPr>
        <w:t xml:space="preserve">month 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suspended </w:t>
      </w:r>
      <w:r w:rsidR="004E3FFD">
        <w:rPr>
          <w:rFonts w:ascii="Arial" w:hAnsi="Arial" w:cs="Arial"/>
          <w:sz w:val="20"/>
          <w:szCs w:val="20"/>
          <w:lang w:eastAsia="en-US"/>
        </w:rPr>
        <w:t xml:space="preserve">sentence, 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by the Tribunal of </w:t>
      </w:r>
      <w:r w:rsidRPr="008D7C7C">
        <w:rPr>
          <w:rFonts w:ascii="Arial" w:hAnsi="Arial" w:cs="Arial"/>
          <w:sz w:val="20"/>
          <w:szCs w:val="20"/>
          <w:lang w:eastAsia="en-US"/>
        </w:rPr>
        <w:t>Kindia in Guinea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E3FFD" w:rsidRPr="004E3FFD">
        <w:rPr>
          <w:rFonts w:ascii="Arial" w:hAnsi="Arial" w:cs="Arial"/>
          <w:sz w:val="20"/>
          <w:szCs w:val="20"/>
          <w:lang w:eastAsia="en-US"/>
        </w:rPr>
        <w:t>Thierno</w:t>
      </w:r>
      <w:r w:rsidRPr="008D7C7C">
        <w:rPr>
          <w:rFonts w:ascii="Arial" w:hAnsi="Arial" w:cs="Arial"/>
          <w:sz w:val="20"/>
          <w:szCs w:val="20"/>
          <w:lang w:eastAsia="en-US"/>
        </w:rPr>
        <w:t xml:space="preserve"> Seydi Ly and </w:t>
      </w:r>
      <w:r w:rsidR="004E3FFD" w:rsidRPr="004E3FFD">
        <w:rPr>
          <w:rFonts w:ascii="Arial" w:hAnsi="Arial" w:cs="Arial"/>
          <w:sz w:val="20"/>
          <w:szCs w:val="20"/>
          <w:lang w:eastAsia="en-US"/>
        </w:rPr>
        <w:t>Thierno</w:t>
      </w:r>
      <w:r w:rsidRPr="008D7C7C">
        <w:rPr>
          <w:rFonts w:ascii="Arial" w:hAnsi="Arial" w:cs="Arial"/>
          <w:sz w:val="20"/>
          <w:szCs w:val="20"/>
          <w:lang w:eastAsia="en-US"/>
        </w:rPr>
        <w:t xml:space="preserve"> Oumar Barry were </w:t>
      </w:r>
      <w:r w:rsidR="00B918DB" w:rsidRPr="008D7C7C">
        <w:rPr>
          <w:rFonts w:ascii="Arial" w:hAnsi="Arial" w:cs="Arial"/>
          <w:sz w:val="20"/>
          <w:szCs w:val="20"/>
          <w:lang w:eastAsia="en-US"/>
        </w:rPr>
        <w:t xml:space="preserve">acquitted and </w:t>
      </w:r>
      <w:r w:rsidRPr="008D7C7C">
        <w:rPr>
          <w:rFonts w:ascii="Arial" w:hAnsi="Arial" w:cs="Arial"/>
          <w:sz w:val="20"/>
          <w:szCs w:val="20"/>
          <w:lang w:eastAsia="en-US"/>
        </w:rPr>
        <w:t>release</w:t>
      </w:r>
      <w:r w:rsidR="00B918DB" w:rsidRPr="008D7C7C">
        <w:rPr>
          <w:rFonts w:ascii="Arial" w:hAnsi="Arial" w:cs="Arial"/>
          <w:sz w:val="20"/>
          <w:szCs w:val="20"/>
          <w:lang w:eastAsia="en-US"/>
        </w:rPr>
        <w:t>d</w:t>
      </w:r>
      <w:r w:rsidRPr="008D7C7C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8B5275">
        <w:rPr>
          <w:rFonts w:ascii="Arial" w:hAnsi="Arial" w:cs="Arial"/>
          <w:sz w:val="20"/>
          <w:szCs w:val="20"/>
          <w:lang w:eastAsia="en-US"/>
        </w:rPr>
        <w:t xml:space="preserve">five </w:t>
      </w:r>
      <w:r w:rsidRPr="008D7C7C">
        <w:rPr>
          <w:rFonts w:ascii="Arial" w:hAnsi="Arial" w:cs="Arial"/>
          <w:sz w:val="20"/>
          <w:szCs w:val="20"/>
          <w:lang w:eastAsia="en-US"/>
        </w:rPr>
        <w:t>members of</w:t>
      </w:r>
      <w:r w:rsidR="004F3ED6">
        <w:rPr>
          <w:rFonts w:ascii="Arial" w:hAnsi="Arial" w:cs="Arial"/>
          <w:sz w:val="20"/>
          <w:szCs w:val="20"/>
          <w:lang w:eastAsia="en-US"/>
        </w:rPr>
        <w:t xml:space="preserve"> the</w:t>
      </w:r>
      <w:r w:rsidRPr="008D7C7C">
        <w:rPr>
          <w:rFonts w:ascii="Arial" w:hAnsi="Arial" w:cs="Arial"/>
          <w:sz w:val="20"/>
          <w:szCs w:val="20"/>
          <w:lang w:eastAsia="en-US"/>
        </w:rPr>
        <w:t xml:space="preserve"> pro-democracy coalition National Front for the Defence of the Constitution (FNDC in French)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 had been detained for </w:t>
      </w:r>
      <w:r w:rsidRPr="008D7C7C">
        <w:rPr>
          <w:rFonts w:ascii="Arial" w:hAnsi="Arial" w:cs="Arial"/>
          <w:sz w:val="20"/>
          <w:szCs w:val="20"/>
          <w:lang w:eastAsia="en-US"/>
        </w:rPr>
        <w:t>36 days</w:t>
      </w:r>
      <w:r w:rsidR="004F3ED6">
        <w:rPr>
          <w:rFonts w:ascii="Arial" w:hAnsi="Arial" w:cs="Arial"/>
          <w:sz w:val="20"/>
          <w:szCs w:val="20"/>
          <w:lang w:eastAsia="en-US"/>
        </w:rPr>
        <w:t xml:space="preserve"> and </w:t>
      </w:r>
      <w:r w:rsidRPr="008D7C7C">
        <w:rPr>
          <w:rFonts w:ascii="Arial" w:hAnsi="Arial" w:cs="Arial"/>
          <w:sz w:val="20"/>
          <w:szCs w:val="20"/>
          <w:lang w:eastAsia="en-US"/>
        </w:rPr>
        <w:t>charged with participation in an unauthorised gathering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. Having spent more than </w:t>
      </w:r>
      <w:r w:rsidRPr="008D7C7C">
        <w:rPr>
          <w:rFonts w:ascii="Arial" w:hAnsi="Arial" w:cs="Arial"/>
          <w:sz w:val="20"/>
          <w:szCs w:val="20"/>
          <w:lang w:eastAsia="en-US"/>
        </w:rPr>
        <w:t>one month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 in prison, they were released </w:t>
      </w:r>
      <w:r w:rsidR="00342276">
        <w:rPr>
          <w:rFonts w:ascii="Arial" w:hAnsi="Arial" w:cs="Arial"/>
          <w:sz w:val="20"/>
          <w:szCs w:val="20"/>
          <w:lang w:eastAsia="en-US"/>
        </w:rPr>
        <w:t xml:space="preserve">on </w:t>
      </w:r>
      <w:r w:rsidR="00DC5934" w:rsidRPr="008D7C7C">
        <w:rPr>
          <w:rFonts w:ascii="Arial" w:hAnsi="Arial" w:cs="Arial"/>
          <w:sz w:val="20"/>
          <w:szCs w:val="20"/>
          <w:lang w:eastAsia="en-US"/>
        </w:rPr>
        <w:t xml:space="preserve">the same day. </w:t>
      </w:r>
      <w:r w:rsidR="005F5A92" w:rsidRPr="008D7C7C">
        <w:rPr>
          <w:rFonts w:ascii="Arial" w:hAnsi="Arial" w:cs="Arial"/>
          <w:sz w:val="20"/>
          <w:szCs w:val="20"/>
          <w:lang w:eastAsia="en-US"/>
        </w:rPr>
        <w:t xml:space="preserve">Their lawyer filled </w:t>
      </w:r>
      <w:r w:rsidR="00B918DB" w:rsidRPr="008D7C7C">
        <w:rPr>
          <w:rFonts w:ascii="Arial" w:hAnsi="Arial" w:cs="Arial"/>
          <w:sz w:val="20"/>
          <w:szCs w:val="20"/>
          <w:lang w:eastAsia="en-US"/>
        </w:rPr>
        <w:t xml:space="preserve">an </w:t>
      </w:r>
      <w:r w:rsidR="005F5A92" w:rsidRPr="008D7C7C">
        <w:rPr>
          <w:rFonts w:ascii="Arial" w:hAnsi="Arial" w:cs="Arial"/>
          <w:sz w:val="20"/>
          <w:szCs w:val="20"/>
          <w:lang w:eastAsia="en-US"/>
        </w:rPr>
        <w:t xml:space="preserve">appeal against the judgement. </w:t>
      </w:r>
    </w:p>
    <w:p w14:paraId="6D64A0AF" w14:textId="77777777" w:rsidR="009C3FB1" w:rsidRPr="008D7C7C" w:rsidRDefault="009C3FB1" w:rsidP="008D7C7C">
      <w:pPr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9A5BF4B" w14:textId="4C76FD34" w:rsidR="001539CA" w:rsidRPr="008D7C7C" w:rsidRDefault="005F5A92" w:rsidP="00EF0E4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8D7C7C">
        <w:rPr>
          <w:rFonts w:ascii="Arial" w:hAnsi="Arial" w:cs="Arial"/>
          <w:sz w:val="20"/>
          <w:szCs w:val="20"/>
        </w:rPr>
        <w:t>After his release, Alseny Farinta</w:t>
      </w:r>
      <w:r w:rsidR="00D938C0" w:rsidRPr="008D7C7C">
        <w:rPr>
          <w:rFonts w:ascii="Arial" w:hAnsi="Arial" w:cs="Arial"/>
          <w:sz w:val="20"/>
          <w:szCs w:val="20"/>
        </w:rPr>
        <w:t xml:space="preserve">, local coordinator of FNDC in </w:t>
      </w:r>
      <w:proofErr w:type="spellStart"/>
      <w:r w:rsidR="00D938C0" w:rsidRPr="008D7C7C">
        <w:rPr>
          <w:rFonts w:ascii="Arial" w:hAnsi="Arial" w:cs="Arial"/>
          <w:sz w:val="20"/>
          <w:szCs w:val="20"/>
        </w:rPr>
        <w:t>Kindia</w:t>
      </w:r>
      <w:proofErr w:type="spellEnd"/>
      <w:r w:rsidR="00EF0E46">
        <w:rPr>
          <w:rFonts w:ascii="Arial" w:hAnsi="Arial" w:cs="Arial"/>
          <w:sz w:val="20"/>
          <w:szCs w:val="20"/>
        </w:rPr>
        <w:t>,</w:t>
      </w:r>
      <w:r w:rsidRPr="008D7C7C">
        <w:rPr>
          <w:rFonts w:ascii="Arial" w:hAnsi="Arial" w:cs="Arial"/>
          <w:sz w:val="20"/>
          <w:szCs w:val="20"/>
        </w:rPr>
        <w:t xml:space="preserve"> </w:t>
      </w:r>
      <w:r w:rsidR="00103D5B">
        <w:rPr>
          <w:rFonts w:ascii="Arial" w:hAnsi="Arial" w:cs="Arial"/>
          <w:sz w:val="20"/>
          <w:szCs w:val="20"/>
        </w:rPr>
        <w:t xml:space="preserve">told </w:t>
      </w:r>
      <w:r w:rsidR="009C3FB1">
        <w:rPr>
          <w:rFonts w:ascii="Arial" w:hAnsi="Arial" w:cs="Arial"/>
          <w:sz w:val="20"/>
          <w:szCs w:val="20"/>
        </w:rPr>
        <w:t>an Amnesty International staff member</w:t>
      </w:r>
      <w:r w:rsidR="00103D5B">
        <w:rPr>
          <w:rFonts w:ascii="Arial" w:hAnsi="Arial" w:cs="Arial"/>
          <w:sz w:val="20"/>
          <w:szCs w:val="20"/>
        </w:rPr>
        <w:t>,</w:t>
      </w:r>
      <w:r w:rsidR="0002520E">
        <w:rPr>
          <w:rFonts w:ascii="Arial" w:hAnsi="Arial" w:cs="Arial"/>
          <w:sz w:val="20"/>
          <w:szCs w:val="20"/>
        </w:rPr>
        <w:t xml:space="preserve"> "T</w:t>
      </w:r>
      <w:r w:rsidR="00D938C0" w:rsidRPr="008D7C7C">
        <w:rPr>
          <w:rFonts w:ascii="Arial" w:hAnsi="Arial" w:cs="Arial"/>
          <w:sz w:val="20"/>
          <w:szCs w:val="20"/>
        </w:rPr>
        <w:t>he first days of prison w</w:t>
      </w:r>
      <w:r w:rsidR="00B918DB" w:rsidRPr="008D7C7C">
        <w:rPr>
          <w:rFonts w:ascii="Arial" w:hAnsi="Arial" w:cs="Arial"/>
          <w:sz w:val="20"/>
          <w:szCs w:val="20"/>
        </w:rPr>
        <w:t>ere</w:t>
      </w:r>
      <w:r w:rsidR="00D938C0" w:rsidRPr="008D7C7C">
        <w:rPr>
          <w:rFonts w:ascii="Arial" w:hAnsi="Arial" w:cs="Arial"/>
          <w:sz w:val="20"/>
          <w:szCs w:val="20"/>
        </w:rPr>
        <w:t xml:space="preserve"> difficult, but with pressure from media</w:t>
      </w:r>
      <w:r w:rsidR="00192048" w:rsidRPr="008D7C7C">
        <w:rPr>
          <w:rFonts w:ascii="Arial" w:hAnsi="Arial" w:cs="Arial"/>
          <w:sz w:val="20"/>
          <w:szCs w:val="20"/>
        </w:rPr>
        <w:t xml:space="preserve">, national </w:t>
      </w:r>
      <w:r w:rsidR="00D938C0" w:rsidRPr="008D7C7C">
        <w:rPr>
          <w:rFonts w:ascii="Arial" w:hAnsi="Arial" w:cs="Arial"/>
          <w:sz w:val="20"/>
          <w:szCs w:val="20"/>
        </w:rPr>
        <w:t>and international organi</w:t>
      </w:r>
      <w:r w:rsidR="00103D5B">
        <w:rPr>
          <w:rFonts w:ascii="Arial" w:hAnsi="Arial" w:cs="Arial"/>
          <w:sz w:val="20"/>
          <w:szCs w:val="20"/>
        </w:rPr>
        <w:t>s</w:t>
      </w:r>
      <w:r w:rsidR="00D938C0" w:rsidRPr="008D7C7C">
        <w:rPr>
          <w:rFonts w:ascii="Arial" w:hAnsi="Arial" w:cs="Arial"/>
          <w:sz w:val="20"/>
          <w:szCs w:val="20"/>
        </w:rPr>
        <w:t>ations like Amnesty, the situation gradually improved. Thank you once again for the support"</w:t>
      </w:r>
      <w:r w:rsidR="00103D5B">
        <w:rPr>
          <w:rFonts w:ascii="Arial" w:hAnsi="Arial" w:cs="Arial"/>
          <w:sz w:val="20"/>
          <w:szCs w:val="20"/>
        </w:rPr>
        <w:t>.</w:t>
      </w:r>
    </w:p>
    <w:p w14:paraId="46A886BF" w14:textId="77777777" w:rsidR="001539CA" w:rsidRDefault="001539CA" w:rsidP="001539CA">
      <w:pPr>
        <w:rPr>
          <w:rFonts w:ascii="Arial" w:hAnsi="Arial" w:cs="Arial"/>
          <w:szCs w:val="20"/>
          <w:lang w:eastAsia="en-US"/>
        </w:rPr>
      </w:pPr>
    </w:p>
    <w:p w14:paraId="4A4639CF" w14:textId="77777777" w:rsidR="001539CA" w:rsidRDefault="001539CA" w:rsidP="001539CA">
      <w:pPr>
        <w:rPr>
          <w:rFonts w:ascii="Arial" w:hAnsi="Arial" w:cs="Arial"/>
          <w:szCs w:val="20"/>
          <w:lang w:eastAsia="en-US"/>
        </w:rPr>
      </w:pPr>
    </w:p>
    <w:p w14:paraId="2786D1B2" w14:textId="77777777" w:rsidR="001539CA" w:rsidRPr="00B75929" w:rsidRDefault="001539CA" w:rsidP="001539CA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080F3A" w:rsidRPr="00BC0CD2">
        <w:rPr>
          <w:rFonts w:ascii="Arial" w:hAnsi="Arial" w:cs="Arial"/>
          <w:sz w:val="20"/>
          <w:lang w:eastAsia="es-MX"/>
        </w:rPr>
        <w:t>Alseny Farinta Camara (he/him); Moussa Sanoh (he/him); Boubacar Diallo (he/him); Thierno Seydi Ly (he/him) and Thierno Oumar Barry (he/him).</w:t>
      </w:r>
    </w:p>
    <w:p w14:paraId="7A275A2D" w14:textId="77777777" w:rsidR="001539CA" w:rsidRPr="00B75929" w:rsidRDefault="001539CA" w:rsidP="001539CA">
      <w:pPr>
        <w:rPr>
          <w:rFonts w:ascii="Arial" w:hAnsi="Arial" w:cs="Arial"/>
          <w:b/>
          <w:sz w:val="20"/>
          <w:szCs w:val="20"/>
        </w:rPr>
      </w:pPr>
    </w:p>
    <w:p w14:paraId="52BB593F" w14:textId="51ED7488" w:rsidR="00696A6A" w:rsidRPr="00B75929" w:rsidRDefault="00080F3A" w:rsidP="00696A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IS THE</w:t>
      </w:r>
      <w:r w:rsidR="00696A6A" w:rsidRPr="00B75929">
        <w:rPr>
          <w:rFonts w:ascii="Arial" w:hAnsi="Arial" w:cs="Arial"/>
          <w:b/>
          <w:sz w:val="20"/>
          <w:szCs w:val="20"/>
        </w:rPr>
        <w:t xml:space="preserve"> FINAL OUTPUT FOR </w:t>
      </w:r>
      <w:r w:rsidR="00342276">
        <w:rPr>
          <w:rFonts w:ascii="Arial" w:hAnsi="Arial" w:cs="Arial"/>
          <w:b/>
          <w:sz w:val="20"/>
          <w:szCs w:val="20"/>
        </w:rPr>
        <w:t>UA 165/19</w:t>
      </w:r>
    </w:p>
    <w:p w14:paraId="785BAB1D" w14:textId="77777777" w:rsidR="00696A6A" w:rsidRPr="00B75929" w:rsidRDefault="00696A6A" w:rsidP="001539CA">
      <w:pPr>
        <w:rPr>
          <w:rFonts w:ascii="Arial" w:hAnsi="Arial" w:cs="Arial"/>
          <w:b/>
          <w:sz w:val="20"/>
          <w:szCs w:val="20"/>
        </w:rPr>
      </w:pPr>
    </w:p>
    <w:p w14:paraId="6FC06095" w14:textId="7820B93C" w:rsidR="001539CA" w:rsidRPr="009C3FB1" w:rsidRDefault="001539CA" w:rsidP="001539CA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080F3A" w:rsidRPr="00EF0E46">
          <w:rPr>
            <w:rStyle w:val="Hyperlink"/>
            <w:rFonts w:ascii="Arial" w:hAnsi="Arial" w:cs="Arial"/>
            <w:sz w:val="20"/>
            <w:szCs w:val="20"/>
          </w:rPr>
          <w:t>https://www.amnesty.org/en/documents/afr29/1472/2019/en/</w:t>
        </w:r>
      </w:hyperlink>
      <w:r w:rsidR="00EF0E46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42462772" w14:textId="77777777" w:rsidR="0026766F" w:rsidRPr="00B75929" w:rsidRDefault="0026766F" w:rsidP="005A0B85">
      <w:pPr>
        <w:rPr>
          <w:rFonts w:ascii="Arial" w:hAnsi="Arial" w:cs="Arial"/>
          <w:sz w:val="20"/>
          <w:szCs w:val="20"/>
        </w:rPr>
      </w:pPr>
    </w:p>
    <w:p w14:paraId="186408DF" w14:textId="77777777" w:rsidR="0026766F" w:rsidRPr="008F0446" w:rsidRDefault="0026766F" w:rsidP="0026766F">
      <w:pPr>
        <w:spacing w:line="240" w:lineRule="exact"/>
        <w:rPr>
          <w:rFonts w:ascii="Amnesty Trade Gothic Light" w:hAnsi="Amnesty Trade Gothic Light" w:cs="Arial"/>
          <w:sz w:val="20"/>
          <w:szCs w:val="20"/>
        </w:rPr>
      </w:pPr>
    </w:p>
    <w:sectPr w:rsidR="0026766F" w:rsidRPr="008F0446" w:rsidSect="0026766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79C9" w14:textId="77777777" w:rsidR="00420826" w:rsidRDefault="00420826">
      <w:r>
        <w:separator/>
      </w:r>
    </w:p>
  </w:endnote>
  <w:endnote w:type="continuationSeparator" w:id="0">
    <w:p w14:paraId="092421E1" w14:textId="77777777" w:rsidR="00420826" w:rsidRDefault="0042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605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7968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719CBCA" wp14:editId="33AC0556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0BAB" w14:textId="77777777" w:rsidR="00420826" w:rsidRDefault="00420826">
      <w:r>
        <w:separator/>
      </w:r>
    </w:p>
  </w:footnote>
  <w:footnote w:type="continuationSeparator" w:id="0">
    <w:p w14:paraId="444C3A91" w14:textId="77777777" w:rsidR="00420826" w:rsidRDefault="0042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E309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59BB6C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777C7F9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93F5599" w14:textId="12973EE8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BA6D34" w:rsidRPr="00BA6D34">
      <w:rPr>
        <w:rFonts w:ascii="Amnesty Trade Gothic" w:hAnsi="Amnesty Trade Gothic"/>
        <w:sz w:val="16"/>
        <w:szCs w:val="16"/>
      </w:rPr>
      <w:t>AFR 29/1638/2020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="00511C3C" w:rsidRPr="00511C3C">
      <w:rPr>
        <w:rFonts w:ascii="Amnesty Trade Gothic" w:hAnsi="Amnesty Trade Gothic"/>
        <w:sz w:val="16"/>
        <w:szCs w:val="16"/>
      </w:rPr>
      <w:t>165/19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BA6D34">
      <w:rPr>
        <w:rFonts w:ascii="Amnesty Trade Gothic" w:hAnsi="Amnesty Trade Gothic"/>
        <w:sz w:val="16"/>
        <w:szCs w:val="16"/>
      </w:rPr>
      <w:t>Guinea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BA6D34">
      <w:rPr>
        <w:rFonts w:ascii="Amnesty Trade Gothic" w:hAnsi="Amnesty Trade Gothic"/>
        <w:sz w:val="16"/>
        <w:szCs w:val="16"/>
      </w:rPr>
      <w:t>6 January 2020</w:t>
    </w:r>
  </w:p>
  <w:p w14:paraId="3DC3CCFD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CEF0" w14:textId="77777777" w:rsidR="00582A06" w:rsidRDefault="00582A06"/>
  <w:p w14:paraId="63D7F4BD" w14:textId="5C5B2D9D" w:rsidR="00582A06" w:rsidRPr="00D241F5" w:rsidRDefault="00D241F5" w:rsidP="00D241F5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Pr="00BA6D34">
      <w:rPr>
        <w:rFonts w:ascii="Amnesty Trade Gothic" w:hAnsi="Amnesty Trade Gothic"/>
        <w:sz w:val="16"/>
        <w:szCs w:val="16"/>
      </w:rPr>
      <w:t>AFR 29/1638/2020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511C3C">
      <w:rPr>
        <w:rFonts w:ascii="Amnesty Trade Gothic" w:hAnsi="Amnesty Trade Gothic"/>
        <w:sz w:val="16"/>
        <w:szCs w:val="16"/>
      </w:rPr>
      <w:t>165/19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Guinea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02520E">
      <w:rPr>
        <w:rFonts w:ascii="Amnesty Trade Gothic" w:hAnsi="Amnesty Trade Gothic"/>
        <w:sz w:val="16"/>
        <w:szCs w:val="16"/>
      </w:rPr>
      <w:t>7</w:t>
    </w:r>
    <w:r>
      <w:rPr>
        <w:rFonts w:ascii="Amnesty Trade Gothic" w:hAnsi="Amnesty Trade Gothic"/>
        <w:sz w:val="16"/>
        <w:szCs w:val="16"/>
      </w:rPr>
      <w:t xml:space="preserve"> January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10"/>
    <w:rsid w:val="000106EF"/>
    <w:rsid w:val="00017914"/>
    <w:rsid w:val="00023EE0"/>
    <w:rsid w:val="0002520E"/>
    <w:rsid w:val="00047F8B"/>
    <w:rsid w:val="000629CE"/>
    <w:rsid w:val="000756B3"/>
    <w:rsid w:val="00080F3A"/>
    <w:rsid w:val="000A3D7B"/>
    <w:rsid w:val="000A756A"/>
    <w:rsid w:val="000B23F7"/>
    <w:rsid w:val="000C0DE5"/>
    <w:rsid w:val="000C3B43"/>
    <w:rsid w:val="000D14BC"/>
    <w:rsid w:val="000F0AF1"/>
    <w:rsid w:val="000F11B8"/>
    <w:rsid w:val="00103D5B"/>
    <w:rsid w:val="00107641"/>
    <w:rsid w:val="00114598"/>
    <w:rsid w:val="00140DDC"/>
    <w:rsid w:val="001411BF"/>
    <w:rsid w:val="001539CA"/>
    <w:rsid w:val="001624EA"/>
    <w:rsid w:val="001671E0"/>
    <w:rsid w:val="00192048"/>
    <w:rsid w:val="001951FB"/>
    <w:rsid w:val="00196F3C"/>
    <w:rsid w:val="001B7B2B"/>
    <w:rsid w:val="001E0993"/>
    <w:rsid w:val="001E1790"/>
    <w:rsid w:val="001F696E"/>
    <w:rsid w:val="00203A02"/>
    <w:rsid w:val="00220D19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2276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16178"/>
    <w:rsid w:val="00420826"/>
    <w:rsid w:val="00450C13"/>
    <w:rsid w:val="00467473"/>
    <w:rsid w:val="00475586"/>
    <w:rsid w:val="0047739A"/>
    <w:rsid w:val="0048319D"/>
    <w:rsid w:val="00483E30"/>
    <w:rsid w:val="004900FB"/>
    <w:rsid w:val="004932C8"/>
    <w:rsid w:val="004B6A64"/>
    <w:rsid w:val="004D19C7"/>
    <w:rsid w:val="004E3FFD"/>
    <w:rsid w:val="004E4100"/>
    <w:rsid w:val="004E6A6E"/>
    <w:rsid w:val="004F3ED6"/>
    <w:rsid w:val="005040F2"/>
    <w:rsid w:val="00504DB4"/>
    <w:rsid w:val="005078F0"/>
    <w:rsid w:val="00511C3C"/>
    <w:rsid w:val="005149A9"/>
    <w:rsid w:val="00515013"/>
    <w:rsid w:val="005153DB"/>
    <w:rsid w:val="005356E4"/>
    <w:rsid w:val="0053584A"/>
    <w:rsid w:val="0054186C"/>
    <w:rsid w:val="005428F0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5F5A92"/>
    <w:rsid w:val="006000C4"/>
    <w:rsid w:val="00605B4E"/>
    <w:rsid w:val="00606C38"/>
    <w:rsid w:val="006114B4"/>
    <w:rsid w:val="00612CD0"/>
    <w:rsid w:val="0065199E"/>
    <w:rsid w:val="0066042C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36310"/>
    <w:rsid w:val="0086100E"/>
    <w:rsid w:val="0086363D"/>
    <w:rsid w:val="008709B5"/>
    <w:rsid w:val="00875E19"/>
    <w:rsid w:val="008B5275"/>
    <w:rsid w:val="008C6392"/>
    <w:rsid w:val="008D1158"/>
    <w:rsid w:val="008D7C7C"/>
    <w:rsid w:val="008E1B3C"/>
    <w:rsid w:val="008E3F13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B4331"/>
    <w:rsid w:val="009C0BC3"/>
    <w:rsid w:val="009C3FB1"/>
    <w:rsid w:val="009D5F0B"/>
    <w:rsid w:val="009E0910"/>
    <w:rsid w:val="009E2CC1"/>
    <w:rsid w:val="009F4BB3"/>
    <w:rsid w:val="00A11181"/>
    <w:rsid w:val="00A11EE3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18DB"/>
    <w:rsid w:val="00B950B1"/>
    <w:rsid w:val="00BA31FC"/>
    <w:rsid w:val="00BA6D34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C754F"/>
    <w:rsid w:val="00CE0556"/>
    <w:rsid w:val="00CE6658"/>
    <w:rsid w:val="00CF6041"/>
    <w:rsid w:val="00D0106D"/>
    <w:rsid w:val="00D03746"/>
    <w:rsid w:val="00D20ABE"/>
    <w:rsid w:val="00D20DEB"/>
    <w:rsid w:val="00D22B1F"/>
    <w:rsid w:val="00D241F5"/>
    <w:rsid w:val="00D31527"/>
    <w:rsid w:val="00D350CB"/>
    <w:rsid w:val="00D37D99"/>
    <w:rsid w:val="00D57BA5"/>
    <w:rsid w:val="00D63AA5"/>
    <w:rsid w:val="00D63E19"/>
    <w:rsid w:val="00D6401F"/>
    <w:rsid w:val="00D85FE8"/>
    <w:rsid w:val="00D938C0"/>
    <w:rsid w:val="00DA0C5A"/>
    <w:rsid w:val="00DC2AC9"/>
    <w:rsid w:val="00DC5934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EF0E46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E18D5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FF3E76E"/>
  <w14:defaultImageDpi w14:val="0"/>
  <w15:docId w15:val="{9A18182D-6861-4C1E-8812-E4BF2AA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342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fr29/1472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7E4A-FFA1-460B-9880-7F84716F79CB}">
  <ds:schemaRefs>
    <ds:schemaRef ds:uri="http://purl.org/dc/terms/"/>
    <ds:schemaRef ds:uri="945ce527-66fa-4c78-b099-0b01490f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b63d1b5-ad63-4b63-9cf0-e5ddce960e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EBFD90-D56A-45EF-BF7E-F48314D3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DE854-8623-43EC-AF3A-CE67E9FB9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8990E-DEC8-4139-8636-202F46A1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Kine Fatim Diop</dc:creator>
  <cp:keywords/>
  <dc:description/>
  <cp:lastModifiedBy>Linsey McFadden</cp:lastModifiedBy>
  <cp:revision>2</cp:revision>
  <dcterms:created xsi:type="dcterms:W3CDTF">2020-01-14T11:51:00Z</dcterms:created>
  <dcterms:modified xsi:type="dcterms:W3CDTF">2020-01-14T11:51:00Z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