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6B61" w14:textId="77777777" w:rsidR="003E09A8" w:rsidRPr="00B64E15" w:rsidRDefault="0026766F" w:rsidP="003B697C">
      <w:pPr>
        <w:pStyle w:val="AIUrgentActionTopHeading"/>
        <w:tabs>
          <w:tab w:val="clear" w:pos="567"/>
        </w:tabs>
        <w:ind w:hanging="284"/>
      </w:pPr>
      <w:r w:rsidRPr="00203A02">
        <w:rPr>
          <w:rFonts w:ascii="Amnesty Trade Gothic Cn" w:hAnsi="Amnesty Trade Gothic Cn" w:cs="Arial"/>
          <w:sz w:val="100"/>
          <w:szCs w:val="100"/>
          <w:highlight w:val="yellow"/>
        </w:rPr>
        <w:t>URGENT ACTION</w:t>
      </w:r>
    </w:p>
    <w:p w14:paraId="1813199E" w14:textId="77777777" w:rsidR="00AF1FE1" w:rsidRDefault="00AF1FE1" w:rsidP="00B64E15">
      <w:pPr>
        <w:rPr>
          <w:rFonts w:ascii="Arial" w:hAnsi="Arial" w:cs="Arial"/>
          <w:b/>
          <w:sz w:val="20"/>
          <w:szCs w:val="20"/>
        </w:rPr>
      </w:pPr>
    </w:p>
    <w:p w14:paraId="2FCA90C6" w14:textId="1EC50430" w:rsidR="00696A6A" w:rsidRPr="00C10BD8" w:rsidRDefault="007009CA" w:rsidP="001539CA">
      <w:pPr>
        <w:ind w:left="-283"/>
        <w:rPr>
          <w:rFonts w:ascii="Arial" w:hAnsi="Arial" w:cs="Arial"/>
          <w:b/>
          <w:i/>
          <w:caps/>
          <w:sz w:val="36"/>
          <w:lang w:eastAsia="es-MX"/>
        </w:rPr>
      </w:pPr>
      <w:r w:rsidRPr="00C10BD8">
        <w:rPr>
          <w:rFonts w:ascii="Arial" w:hAnsi="Arial" w:cs="Arial"/>
          <w:b/>
          <w:caps/>
          <w:sz w:val="36"/>
          <w:lang w:eastAsia="es-MX"/>
        </w:rPr>
        <w:t xml:space="preserve">Execution halted for </w:t>
      </w:r>
      <w:r w:rsidR="001C1C26" w:rsidRPr="00C10BD8">
        <w:rPr>
          <w:rFonts w:ascii="Arial" w:hAnsi="Arial" w:cs="Arial"/>
          <w:b/>
          <w:caps/>
          <w:sz w:val="36"/>
          <w:lang w:eastAsia="es-MX"/>
        </w:rPr>
        <w:t>m</w:t>
      </w:r>
      <w:r w:rsidR="00086073">
        <w:rPr>
          <w:rFonts w:ascii="Arial" w:hAnsi="Arial" w:cs="Arial"/>
          <w:b/>
          <w:caps/>
          <w:sz w:val="36"/>
          <w:lang w:eastAsia="es-MX"/>
        </w:rPr>
        <w:t>an claimed innocent</w:t>
      </w:r>
      <w:r w:rsidR="008D565C" w:rsidRPr="00C10BD8">
        <w:rPr>
          <w:rFonts w:ascii="Arial" w:hAnsi="Arial" w:cs="Arial"/>
          <w:b/>
          <w:caps/>
          <w:sz w:val="36"/>
          <w:lang w:eastAsia="es-MX"/>
        </w:rPr>
        <w:t xml:space="preserve"> </w:t>
      </w:r>
    </w:p>
    <w:p w14:paraId="046316AE" w14:textId="20F9B7F8" w:rsidR="008D565C" w:rsidRDefault="00CF2A8F" w:rsidP="001539CA">
      <w:pPr>
        <w:ind w:left="-283"/>
        <w:rPr>
          <w:rFonts w:ascii="Arial" w:hAnsi="Arial" w:cs="Arial"/>
          <w:b/>
          <w:color w:val="000000"/>
          <w:lang w:eastAsia="es-MX"/>
        </w:rPr>
      </w:pPr>
      <w:r w:rsidRPr="00CF2A8F">
        <w:rPr>
          <w:rFonts w:ascii="Arial" w:hAnsi="Arial" w:cs="Arial"/>
          <w:b/>
          <w:color w:val="000000"/>
          <w:lang w:eastAsia="es-MX"/>
        </w:rPr>
        <w:t xml:space="preserve">On 15 November, the Texas Court of Criminal Appeals halted the execution </w:t>
      </w:r>
      <w:r>
        <w:rPr>
          <w:rFonts w:ascii="Arial" w:hAnsi="Arial" w:cs="Arial"/>
          <w:b/>
          <w:color w:val="000000"/>
          <w:lang w:eastAsia="es-MX"/>
        </w:rPr>
        <w:t xml:space="preserve">of Rodney Reed </w:t>
      </w:r>
      <w:r w:rsidRPr="00CF2A8F">
        <w:rPr>
          <w:rFonts w:ascii="Arial" w:hAnsi="Arial" w:cs="Arial"/>
          <w:b/>
          <w:color w:val="000000"/>
          <w:lang w:eastAsia="es-MX"/>
        </w:rPr>
        <w:t>and ordered the original trial court to consider new evidence</w:t>
      </w:r>
      <w:r>
        <w:rPr>
          <w:rFonts w:ascii="Arial" w:hAnsi="Arial" w:cs="Arial"/>
          <w:b/>
          <w:color w:val="000000"/>
          <w:lang w:eastAsia="es-MX"/>
        </w:rPr>
        <w:t xml:space="preserve"> in his case</w:t>
      </w:r>
      <w:r w:rsidRPr="00CF2A8F">
        <w:rPr>
          <w:rFonts w:ascii="Arial" w:hAnsi="Arial" w:cs="Arial"/>
          <w:b/>
          <w:color w:val="000000"/>
          <w:lang w:eastAsia="es-MX"/>
        </w:rPr>
        <w:t xml:space="preserve">. The Texas Board of Pardons and Paroles also supported </w:t>
      </w:r>
      <w:r>
        <w:rPr>
          <w:rFonts w:ascii="Arial" w:hAnsi="Arial" w:cs="Arial"/>
          <w:b/>
          <w:color w:val="000000"/>
          <w:lang w:eastAsia="es-MX"/>
        </w:rPr>
        <w:t>delaying</w:t>
      </w:r>
      <w:r w:rsidRPr="00CF2A8F">
        <w:rPr>
          <w:rFonts w:ascii="Arial" w:hAnsi="Arial" w:cs="Arial"/>
          <w:b/>
          <w:color w:val="000000"/>
          <w:lang w:eastAsia="es-MX"/>
        </w:rPr>
        <w:t xml:space="preserve"> the execution and recommended that the Governor grant a 120-day </w:t>
      </w:r>
      <w:r>
        <w:rPr>
          <w:rFonts w:ascii="Arial" w:hAnsi="Arial" w:cs="Arial"/>
          <w:b/>
          <w:color w:val="000000"/>
          <w:lang w:eastAsia="es-MX"/>
        </w:rPr>
        <w:t>reprieve</w:t>
      </w:r>
      <w:r w:rsidRPr="00CF2A8F">
        <w:rPr>
          <w:rFonts w:ascii="Arial" w:hAnsi="Arial" w:cs="Arial"/>
          <w:b/>
          <w:color w:val="000000"/>
          <w:lang w:eastAsia="es-MX"/>
        </w:rPr>
        <w:t>.</w:t>
      </w:r>
      <w:r>
        <w:rPr>
          <w:rFonts w:ascii="Arial" w:hAnsi="Arial" w:cs="Arial"/>
          <w:b/>
          <w:color w:val="000000"/>
          <w:lang w:eastAsia="es-MX"/>
        </w:rPr>
        <w:t xml:space="preserve"> </w:t>
      </w:r>
      <w:r w:rsidR="00BB1531" w:rsidRPr="003B697C">
        <w:rPr>
          <w:rFonts w:ascii="Arial" w:hAnsi="Arial" w:cs="Arial"/>
          <w:b/>
          <w:color w:val="000000"/>
          <w:lang w:eastAsia="es-MX"/>
        </w:rPr>
        <w:t>Rodney Reed</w:t>
      </w:r>
      <w:r w:rsidR="00BB1531">
        <w:rPr>
          <w:rFonts w:ascii="Arial" w:hAnsi="Arial" w:cs="Arial"/>
          <w:b/>
          <w:color w:val="000000"/>
          <w:lang w:eastAsia="es-MX"/>
        </w:rPr>
        <w:t xml:space="preserve"> </w:t>
      </w:r>
      <w:r w:rsidR="00BB1531" w:rsidRPr="003B697C">
        <w:rPr>
          <w:rFonts w:ascii="Arial" w:hAnsi="Arial" w:cs="Arial"/>
          <w:b/>
          <w:color w:val="000000"/>
          <w:lang w:eastAsia="es-MX"/>
        </w:rPr>
        <w:t>has been on death row since 1998</w:t>
      </w:r>
      <w:r w:rsidR="00BB1531">
        <w:rPr>
          <w:rFonts w:ascii="Arial" w:hAnsi="Arial" w:cs="Arial"/>
          <w:b/>
          <w:color w:val="000000"/>
          <w:lang w:eastAsia="es-MX"/>
        </w:rPr>
        <w:t>.</w:t>
      </w:r>
      <w:r w:rsidR="001C1C26">
        <w:rPr>
          <w:rFonts w:ascii="Arial" w:hAnsi="Arial" w:cs="Arial"/>
          <w:b/>
          <w:color w:val="000000"/>
          <w:lang w:eastAsia="es-MX"/>
        </w:rPr>
        <w:t xml:space="preserve"> </w:t>
      </w:r>
    </w:p>
    <w:p w14:paraId="4BAFF87F" w14:textId="77777777" w:rsidR="001539CA" w:rsidRDefault="001539CA" w:rsidP="001539CA">
      <w:pPr>
        <w:ind w:left="-283"/>
        <w:rPr>
          <w:rFonts w:ascii="Arial" w:hAnsi="Arial" w:cs="Arial"/>
          <w:b/>
          <w:color w:val="FF0000"/>
          <w:sz w:val="22"/>
          <w:szCs w:val="22"/>
          <w:lang w:eastAsia="es-MX"/>
        </w:rPr>
      </w:pPr>
    </w:p>
    <w:p w14:paraId="38DD01C5" w14:textId="77777777" w:rsidR="00B64E15" w:rsidRPr="003B697C" w:rsidRDefault="00B64E15" w:rsidP="001539CA">
      <w:pPr>
        <w:ind w:left="-283"/>
        <w:rPr>
          <w:rFonts w:ascii="Arial" w:hAnsi="Arial" w:cs="Arial"/>
          <w:b/>
          <w:i/>
          <w:lang w:eastAsia="es-MX"/>
        </w:rPr>
      </w:pPr>
      <w:r w:rsidRPr="00B64E15">
        <w:rPr>
          <w:rFonts w:ascii="Arial" w:hAnsi="Arial" w:cs="Arial"/>
          <w:b/>
          <w:color w:val="FF0000"/>
          <w:sz w:val="22"/>
          <w:szCs w:val="22"/>
          <w:lang w:eastAsia="es-MX"/>
        </w:rPr>
        <w:t>NO FURTHER ACTION IS REQUESTED. MANY THANKS TO ALL WHO SENT APPEALS.</w:t>
      </w:r>
    </w:p>
    <w:p w14:paraId="1199B00C" w14:textId="77777777" w:rsidR="001539CA" w:rsidRPr="003B697C" w:rsidRDefault="001539CA" w:rsidP="001539CA">
      <w:pPr>
        <w:ind w:left="-283"/>
        <w:rPr>
          <w:rFonts w:ascii="Arial" w:hAnsi="Arial" w:cs="Arial"/>
          <w:lang w:eastAsia="es-MX"/>
        </w:rPr>
      </w:pPr>
    </w:p>
    <w:p w14:paraId="565CC5E5" w14:textId="3E117ECE" w:rsidR="00941A1B" w:rsidRPr="00C10BD8" w:rsidRDefault="00BB1531" w:rsidP="0030485D">
      <w:pPr>
        <w:ind w:left="-284"/>
        <w:rPr>
          <w:rFonts w:ascii="Arial" w:hAnsi="Arial" w:cs="Arial"/>
          <w:sz w:val="22"/>
          <w:szCs w:val="22"/>
        </w:rPr>
      </w:pPr>
      <w:r w:rsidRPr="00C10BD8">
        <w:rPr>
          <w:rFonts w:ascii="Arial" w:hAnsi="Arial" w:cs="Arial"/>
          <w:sz w:val="22"/>
          <w:szCs w:val="22"/>
        </w:rPr>
        <w:t xml:space="preserve">In 1998 </w:t>
      </w:r>
      <w:r w:rsidR="00941A1B" w:rsidRPr="00C10BD8">
        <w:rPr>
          <w:rFonts w:ascii="Arial" w:hAnsi="Arial" w:cs="Arial"/>
          <w:sz w:val="22"/>
          <w:szCs w:val="22"/>
        </w:rPr>
        <w:t xml:space="preserve">Rodney Reed was convicted and sentenced to death </w:t>
      </w:r>
      <w:r w:rsidRPr="00C10BD8">
        <w:rPr>
          <w:rFonts w:ascii="Arial" w:hAnsi="Arial" w:cs="Arial"/>
          <w:sz w:val="22"/>
          <w:szCs w:val="22"/>
        </w:rPr>
        <w:t xml:space="preserve">in Texas </w:t>
      </w:r>
      <w:r w:rsidR="00941A1B" w:rsidRPr="00C10BD8">
        <w:rPr>
          <w:rFonts w:ascii="Arial" w:hAnsi="Arial" w:cs="Arial"/>
          <w:sz w:val="22"/>
          <w:szCs w:val="22"/>
        </w:rPr>
        <w:t xml:space="preserve">for the murder of Stacey </w:t>
      </w:r>
      <w:proofErr w:type="spellStart"/>
      <w:r w:rsidR="00941A1B" w:rsidRPr="00C10BD8">
        <w:rPr>
          <w:rFonts w:ascii="Arial" w:hAnsi="Arial" w:cs="Arial"/>
          <w:sz w:val="22"/>
          <w:szCs w:val="22"/>
        </w:rPr>
        <w:t>Stites</w:t>
      </w:r>
      <w:proofErr w:type="spellEnd"/>
      <w:r w:rsidR="00941A1B" w:rsidRPr="00C10BD8">
        <w:rPr>
          <w:rFonts w:ascii="Arial" w:hAnsi="Arial" w:cs="Arial"/>
          <w:sz w:val="22"/>
          <w:szCs w:val="22"/>
        </w:rPr>
        <w:t xml:space="preserve"> on 23 April 1996. DNA testing of semen from her</w:t>
      </w:r>
      <w:r w:rsidR="003E00ED">
        <w:rPr>
          <w:rFonts w:ascii="Arial" w:hAnsi="Arial" w:cs="Arial"/>
          <w:sz w:val="22"/>
          <w:szCs w:val="22"/>
        </w:rPr>
        <w:t xml:space="preserve"> body was matched to </w:t>
      </w:r>
      <w:r w:rsidR="00941A1B" w:rsidRPr="00C10BD8">
        <w:rPr>
          <w:rFonts w:ascii="Arial" w:hAnsi="Arial" w:cs="Arial"/>
          <w:sz w:val="22"/>
          <w:szCs w:val="22"/>
        </w:rPr>
        <w:t>Rodney Reed</w:t>
      </w:r>
      <w:r w:rsidR="003E00ED">
        <w:rPr>
          <w:rFonts w:ascii="Arial" w:hAnsi="Arial" w:cs="Arial"/>
          <w:sz w:val="22"/>
          <w:szCs w:val="22"/>
        </w:rPr>
        <w:t>’s DNA</w:t>
      </w:r>
      <w:r w:rsidR="00941A1B" w:rsidRPr="00C10BD8">
        <w:rPr>
          <w:rFonts w:ascii="Arial" w:hAnsi="Arial" w:cs="Arial"/>
          <w:sz w:val="22"/>
          <w:szCs w:val="22"/>
        </w:rPr>
        <w:t>. The victim was en</w:t>
      </w:r>
      <w:r w:rsidR="003E00ED">
        <w:rPr>
          <w:rFonts w:ascii="Arial" w:hAnsi="Arial" w:cs="Arial"/>
          <w:sz w:val="22"/>
          <w:szCs w:val="22"/>
        </w:rPr>
        <w:t xml:space="preserve">gaged to a white police officer, </w:t>
      </w:r>
      <w:r w:rsidR="00941A1B" w:rsidRPr="00C10BD8">
        <w:rPr>
          <w:rFonts w:ascii="Arial" w:hAnsi="Arial" w:cs="Arial"/>
          <w:sz w:val="22"/>
          <w:szCs w:val="22"/>
        </w:rPr>
        <w:t xml:space="preserve">and Rodney Reed initially denied knowing her, fearing being implicated in her murder. Several witnesses have </w:t>
      </w:r>
      <w:r w:rsidRPr="00C10BD8">
        <w:rPr>
          <w:rFonts w:ascii="Arial" w:hAnsi="Arial" w:cs="Arial"/>
          <w:sz w:val="22"/>
          <w:szCs w:val="22"/>
        </w:rPr>
        <w:t xml:space="preserve">since </w:t>
      </w:r>
      <w:r w:rsidR="003E00ED">
        <w:rPr>
          <w:rFonts w:ascii="Arial" w:hAnsi="Arial" w:cs="Arial"/>
          <w:sz w:val="22"/>
          <w:szCs w:val="22"/>
        </w:rPr>
        <w:t>confirmed Rodney and Stacey’s</w:t>
      </w:r>
      <w:r w:rsidR="00941A1B" w:rsidRPr="00C10BD8">
        <w:rPr>
          <w:rFonts w:ascii="Arial" w:hAnsi="Arial" w:cs="Arial"/>
          <w:sz w:val="22"/>
          <w:szCs w:val="22"/>
        </w:rPr>
        <w:t xml:space="preserve"> relationship.</w:t>
      </w:r>
    </w:p>
    <w:p w14:paraId="4020C133" w14:textId="77777777" w:rsidR="00941A1B" w:rsidRPr="00C10BD8" w:rsidRDefault="00941A1B" w:rsidP="0030485D">
      <w:pPr>
        <w:ind w:left="-284"/>
        <w:rPr>
          <w:rFonts w:ascii="Arial" w:hAnsi="Arial" w:cs="Arial"/>
          <w:sz w:val="22"/>
          <w:szCs w:val="22"/>
        </w:rPr>
      </w:pPr>
    </w:p>
    <w:p w14:paraId="62E7EDA1" w14:textId="10B39190" w:rsidR="003E00ED" w:rsidRDefault="00941A1B" w:rsidP="0030485D">
      <w:pPr>
        <w:ind w:left="-284"/>
        <w:rPr>
          <w:rFonts w:ascii="Arial" w:hAnsi="Arial" w:cs="Arial"/>
          <w:sz w:val="22"/>
          <w:szCs w:val="22"/>
        </w:rPr>
      </w:pPr>
      <w:r w:rsidRPr="00C10BD8">
        <w:rPr>
          <w:rFonts w:ascii="Arial" w:hAnsi="Arial" w:cs="Arial"/>
          <w:sz w:val="22"/>
          <w:szCs w:val="22"/>
        </w:rPr>
        <w:t xml:space="preserve">Expert opinion and other evidence call into question the state’s theory of the crime and the forensic evidence on which it was based. The prosecution claimed Rodney Reed’s DNA was left during a rape contemporaneous with the murder, occurring around 3am that day. The prosecution’s forensic expert has since signed a statement indicating that his testimony </w:t>
      </w:r>
      <w:r w:rsidR="003E00ED">
        <w:rPr>
          <w:rFonts w:ascii="Arial" w:hAnsi="Arial" w:cs="Arial"/>
          <w:sz w:val="22"/>
          <w:szCs w:val="22"/>
        </w:rPr>
        <w:t xml:space="preserve">was misused by the prosecution – </w:t>
      </w:r>
      <w:r w:rsidRPr="00C10BD8">
        <w:rPr>
          <w:rFonts w:ascii="Arial" w:hAnsi="Arial" w:cs="Arial"/>
          <w:sz w:val="22"/>
          <w:szCs w:val="22"/>
        </w:rPr>
        <w:t>that his estimate “should not have been used at trial as an accurate sta</w:t>
      </w:r>
      <w:r w:rsidR="003E00ED">
        <w:rPr>
          <w:rFonts w:ascii="Arial" w:hAnsi="Arial" w:cs="Arial"/>
          <w:sz w:val="22"/>
          <w:szCs w:val="22"/>
        </w:rPr>
        <w:t xml:space="preserve">tement of when Ms </w:t>
      </w:r>
      <w:proofErr w:type="spellStart"/>
      <w:r w:rsidR="003E00ED">
        <w:rPr>
          <w:rFonts w:ascii="Arial" w:hAnsi="Arial" w:cs="Arial"/>
          <w:sz w:val="22"/>
          <w:szCs w:val="22"/>
        </w:rPr>
        <w:t>Stites</w:t>
      </w:r>
      <w:proofErr w:type="spellEnd"/>
      <w:r w:rsidR="003E00ED">
        <w:rPr>
          <w:rFonts w:ascii="Arial" w:hAnsi="Arial" w:cs="Arial"/>
          <w:sz w:val="22"/>
          <w:szCs w:val="22"/>
        </w:rPr>
        <w:t xml:space="preserve"> died”, </w:t>
      </w:r>
      <w:r w:rsidRPr="00C10BD8">
        <w:rPr>
          <w:rFonts w:ascii="Arial" w:hAnsi="Arial" w:cs="Arial"/>
          <w:sz w:val="22"/>
          <w:szCs w:val="22"/>
        </w:rPr>
        <w:t xml:space="preserve">and that the semen could have been left more than 24 </w:t>
      </w:r>
      <w:r w:rsidR="003E00ED">
        <w:rPr>
          <w:rFonts w:ascii="Arial" w:hAnsi="Arial" w:cs="Arial"/>
          <w:sz w:val="22"/>
          <w:szCs w:val="22"/>
        </w:rPr>
        <w:t>hours before the victim’s death – c</w:t>
      </w:r>
      <w:r w:rsidRPr="00C10BD8">
        <w:rPr>
          <w:rFonts w:ascii="Arial" w:hAnsi="Arial" w:cs="Arial"/>
          <w:sz w:val="22"/>
          <w:szCs w:val="22"/>
        </w:rPr>
        <w:t xml:space="preserve">onsistent with Reed’s claim of consensual sex in that time frame. </w:t>
      </w:r>
    </w:p>
    <w:p w14:paraId="2EE65371" w14:textId="77777777" w:rsidR="003E00ED" w:rsidRDefault="003E00ED" w:rsidP="0030485D">
      <w:pPr>
        <w:ind w:left="-284"/>
        <w:rPr>
          <w:rFonts w:ascii="Arial" w:hAnsi="Arial" w:cs="Arial"/>
          <w:sz w:val="22"/>
          <w:szCs w:val="22"/>
        </w:rPr>
      </w:pPr>
      <w:bookmarkStart w:id="0" w:name="_GoBack"/>
      <w:bookmarkEnd w:id="0"/>
    </w:p>
    <w:p w14:paraId="43A0A7A8" w14:textId="57685218" w:rsidR="00941A1B" w:rsidRPr="00C10BD8" w:rsidRDefault="00941A1B" w:rsidP="0030485D">
      <w:pPr>
        <w:ind w:left="-284"/>
        <w:rPr>
          <w:rFonts w:ascii="Arial" w:hAnsi="Arial" w:cs="Arial"/>
          <w:sz w:val="22"/>
          <w:szCs w:val="22"/>
        </w:rPr>
      </w:pPr>
      <w:r w:rsidRPr="00C10BD8">
        <w:rPr>
          <w:rFonts w:ascii="Arial" w:hAnsi="Arial" w:cs="Arial"/>
          <w:sz w:val="22"/>
          <w:szCs w:val="22"/>
        </w:rPr>
        <w:t xml:space="preserve">Three leading forensic pathologists have also concluded that there is no evidence that Stacey </w:t>
      </w:r>
      <w:proofErr w:type="spellStart"/>
      <w:r w:rsidRPr="00C10BD8">
        <w:rPr>
          <w:rFonts w:ascii="Arial" w:hAnsi="Arial" w:cs="Arial"/>
          <w:sz w:val="22"/>
          <w:szCs w:val="22"/>
        </w:rPr>
        <w:t>Stites</w:t>
      </w:r>
      <w:proofErr w:type="spellEnd"/>
      <w:r w:rsidRPr="00C10BD8">
        <w:rPr>
          <w:rFonts w:ascii="Arial" w:hAnsi="Arial" w:cs="Arial"/>
          <w:sz w:val="22"/>
          <w:szCs w:val="22"/>
        </w:rPr>
        <w:t xml:space="preserve"> was sexually assaulted</w:t>
      </w:r>
      <w:r w:rsidR="003E00ED">
        <w:rPr>
          <w:rFonts w:ascii="Arial" w:hAnsi="Arial" w:cs="Arial"/>
          <w:sz w:val="22"/>
          <w:szCs w:val="22"/>
        </w:rPr>
        <w:t>,</w:t>
      </w:r>
      <w:r w:rsidRPr="00C10BD8">
        <w:rPr>
          <w:rFonts w:ascii="Arial" w:hAnsi="Arial" w:cs="Arial"/>
          <w:sz w:val="22"/>
          <w:szCs w:val="22"/>
        </w:rPr>
        <w:t xml:space="preserve"> rather than having engaged in consensual intercourse at least 24 hours earlier</w:t>
      </w:r>
      <w:r w:rsidR="00451B9C">
        <w:rPr>
          <w:rFonts w:ascii="Arial" w:hAnsi="Arial" w:cs="Arial"/>
          <w:sz w:val="22"/>
          <w:szCs w:val="22"/>
        </w:rPr>
        <w:t>,</w:t>
      </w:r>
      <w:r w:rsidRPr="00C10BD8">
        <w:rPr>
          <w:rFonts w:ascii="Arial" w:hAnsi="Arial" w:cs="Arial"/>
          <w:sz w:val="22"/>
          <w:szCs w:val="22"/>
        </w:rPr>
        <w:t xml:space="preserve"> and was killed before </w:t>
      </w:r>
      <w:r w:rsidR="00451B9C">
        <w:rPr>
          <w:rFonts w:ascii="Arial" w:hAnsi="Arial" w:cs="Arial"/>
          <w:sz w:val="22"/>
          <w:szCs w:val="22"/>
        </w:rPr>
        <w:t>midnight on 22 April 1996;</w:t>
      </w:r>
      <w:r w:rsidRPr="00C10BD8">
        <w:rPr>
          <w:rFonts w:ascii="Arial" w:hAnsi="Arial" w:cs="Arial"/>
          <w:sz w:val="22"/>
          <w:szCs w:val="22"/>
        </w:rPr>
        <w:t xml:space="preserve"> and her body kept face down for some four to six hours before being transported to where it was found. One expert concluded that the forensic evidence renders the state’s theory about time of death “medically and scientifically impossible”. Another concluded “beyond a reasonable degree of medical certainty that, based on all of the forensic evidence, Mr. Reed is scheduled to be executed for a crime he did not commit”. A 2015 execution date was stayed</w:t>
      </w:r>
      <w:r w:rsidR="00CF2A8F" w:rsidRPr="00C10BD8">
        <w:rPr>
          <w:rFonts w:ascii="Arial" w:hAnsi="Arial" w:cs="Arial"/>
          <w:sz w:val="22"/>
          <w:szCs w:val="22"/>
        </w:rPr>
        <w:t xml:space="preserve"> </w:t>
      </w:r>
      <w:r w:rsidRPr="00C10BD8">
        <w:rPr>
          <w:rFonts w:ascii="Arial" w:hAnsi="Arial" w:cs="Arial"/>
          <w:sz w:val="22"/>
          <w:szCs w:val="22"/>
        </w:rPr>
        <w:t xml:space="preserve">based on newly discovered evidence. However, Texas courts have repeatedly denied requests for DNA testing of that crime scene evidence and reset his execution for 20 November 2019. </w:t>
      </w:r>
    </w:p>
    <w:p w14:paraId="703715FA" w14:textId="77777777" w:rsidR="00442D7C" w:rsidRPr="00C10BD8" w:rsidRDefault="00442D7C" w:rsidP="0030485D">
      <w:pPr>
        <w:ind w:left="-284"/>
        <w:rPr>
          <w:rFonts w:ascii="Arial" w:hAnsi="Arial" w:cs="Arial"/>
          <w:sz w:val="22"/>
          <w:szCs w:val="22"/>
        </w:rPr>
      </w:pPr>
    </w:p>
    <w:p w14:paraId="20D639B6" w14:textId="785AB5D4" w:rsidR="008B3DDF" w:rsidRPr="00C10BD8" w:rsidRDefault="008B3DDF" w:rsidP="0030485D">
      <w:pPr>
        <w:ind w:left="-284"/>
        <w:rPr>
          <w:rFonts w:ascii="Arial" w:hAnsi="Arial" w:cs="Arial"/>
          <w:sz w:val="22"/>
          <w:szCs w:val="22"/>
        </w:rPr>
      </w:pPr>
      <w:r w:rsidRPr="00C10BD8">
        <w:rPr>
          <w:rFonts w:ascii="Arial" w:hAnsi="Arial" w:cs="Arial"/>
          <w:sz w:val="22"/>
          <w:szCs w:val="22"/>
        </w:rPr>
        <w:t xml:space="preserve">On 15 November, the Texas Court of Criminal Appeals halted the scheduled execution and ordered the court where he was originally tried to consider </w:t>
      </w:r>
      <w:r w:rsidR="00EE00DA" w:rsidRPr="00C10BD8">
        <w:rPr>
          <w:rFonts w:ascii="Arial" w:hAnsi="Arial" w:cs="Arial"/>
          <w:sz w:val="22"/>
          <w:szCs w:val="22"/>
        </w:rPr>
        <w:t xml:space="preserve">the </w:t>
      </w:r>
      <w:r w:rsidRPr="00C10BD8">
        <w:rPr>
          <w:rFonts w:ascii="Arial" w:hAnsi="Arial" w:cs="Arial"/>
          <w:sz w:val="22"/>
          <w:szCs w:val="22"/>
        </w:rPr>
        <w:t xml:space="preserve">new evidence. The Texas Board of Pardons and Paroles supported </w:t>
      </w:r>
      <w:r w:rsidR="00324986" w:rsidRPr="00C10BD8">
        <w:rPr>
          <w:rFonts w:ascii="Arial" w:hAnsi="Arial" w:cs="Arial"/>
          <w:sz w:val="22"/>
          <w:szCs w:val="22"/>
        </w:rPr>
        <w:t xml:space="preserve">delaying </w:t>
      </w:r>
      <w:r w:rsidRPr="00C10BD8">
        <w:rPr>
          <w:rFonts w:ascii="Arial" w:hAnsi="Arial" w:cs="Arial"/>
          <w:sz w:val="22"/>
          <w:szCs w:val="22"/>
        </w:rPr>
        <w:t>the execution and recommended that Gov</w:t>
      </w:r>
      <w:r w:rsidR="009C656C" w:rsidRPr="00C10BD8">
        <w:rPr>
          <w:rFonts w:ascii="Arial" w:hAnsi="Arial" w:cs="Arial"/>
          <w:sz w:val="22"/>
          <w:szCs w:val="22"/>
        </w:rPr>
        <w:t>ernor</w:t>
      </w:r>
      <w:r w:rsidRPr="00C10BD8">
        <w:rPr>
          <w:rFonts w:ascii="Arial" w:hAnsi="Arial" w:cs="Arial"/>
          <w:sz w:val="22"/>
          <w:szCs w:val="22"/>
        </w:rPr>
        <w:t xml:space="preserve"> Greg Abbott grant a 120-day reprieve for </w:t>
      </w:r>
      <w:r w:rsidR="009C656C" w:rsidRPr="00C10BD8">
        <w:rPr>
          <w:rFonts w:ascii="Arial" w:hAnsi="Arial" w:cs="Arial"/>
          <w:sz w:val="22"/>
          <w:szCs w:val="22"/>
        </w:rPr>
        <w:t>Rodney</w:t>
      </w:r>
      <w:r w:rsidRPr="00C10BD8">
        <w:rPr>
          <w:rFonts w:ascii="Arial" w:hAnsi="Arial" w:cs="Arial"/>
          <w:sz w:val="22"/>
          <w:szCs w:val="22"/>
        </w:rPr>
        <w:t xml:space="preserve"> Reed.</w:t>
      </w:r>
    </w:p>
    <w:p w14:paraId="054CA19D" w14:textId="77777777" w:rsidR="00941A1B" w:rsidRPr="00C10BD8" w:rsidRDefault="00941A1B" w:rsidP="0030485D">
      <w:pPr>
        <w:ind w:left="-284"/>
        <w:rPr>
          <w:rFonts w:ascii="Arial" w:hAnsi="Arial" w:cs="Arial"/>
          <w:sz w:val="22"/>
          <w:szCs w:val="22"/>
        </w:rPr>
      </w:pPr>
    </w:p>
    <w:p w14:paraId="0D9EC762" w14:textId="27CBB39E" w:rsidR="00466F9A" w:rsidRPr="00C10BD8" w:rsidRDefault="00685D73" w:rsidP="0030485D">
      <w:pPr>
        <w:ind w:left="-284"/>
        <w:rPr>
          <w:rFonts w:ascii="Arial" w:hAnsi="Arial" w:cs="Arial"/>
          <w:sz w:val="22"/>
          <w:szCs w:val="22"/>
        </w:rPr>
      </w:pPr>
      <w:r w:rsidRPr="00C10BD8">
        <w:rPr>
          <w:rFonts w:ascii="Arial" w:hAnsi="Arial" w:cs="Arial"/>
          <w:sz w:val="22"/>
          <w:szCs w:val="22"/>
        </w:rPr>
        <w:t>Amnesty oppose</w:t>
      </w:r>
      <w:r w:rsidR="00CA5E9C" w:rsidRPr="00C10BD8">
        <w:rPr>
          <w:rFonts w:ascii="Arial" w:hAnsi="Arial" w:cs="Arial"/>
          <w:sz w:val="22"/>
          <w:szCs w:val="22"/>
        </w:rPr>
        <w:t>s</w:t>
      </w:r>
      <w:r w:rsidRPr="00C10BD8">
        <w:rPr>
          <w:rFonts w:ascii="Arial" w:hAnsi="Arial" w:cs="Arial"/>
          <w:sz w:val="22"/>
          <w:szCs w:val="22"/>
        </w:rPr>
        <w:t xml:space="preserve"> the death penalty </w:t>
      </w:r>
      <w:r w:rsidR="00451B9C">
        <w:rPr>
          <w:rFonts w:ascii="Arial" w:hAnsi="Arial" w:cs="Arial"/>
          <w:sz w:val="22"/>
          <w:szCs w:val="22"/>
        </w:rPr>
        <w:t>in all cases without exception –</w:t>
      </w:r>
      <w:r w:rsidRPr="00C10BD8">
        <w:rPr>
          <w:rFonts w:ascii="Arial" w:hAnsi="Arial" w:cs="Arial"/>
          <w:sz w:val="22"/>
          <w:szCs w:val="22"/>
        </w:rPr>
        <w:t xml:space="preserve"> regardless of who is accused, the nature or circumstances of the crime, guilt or innocence or method of execution.</w:t>
      </w:r>
    </w:p>
    <w:p w14:paraId="77E1A793" w14:textId="77777777" w:rsidR="00685D73" w:rsidRPr="001A6FAB" w:rsidRDefault="00685D73" w:rsidP="00466F9A">
      <w:pPr>
        <w:rPr>
          <w:rFonts w:ascii="Arial" w:hAnsi="Arial" w:cs="Arial"/>
          <w:lang w:eastAsia="en-US"/>
        </w:rPr>
      </w:pPr>
    </w:p>
    <w:p w14:paraId="1AF9E531" w14:textId="77777777" w:rsidR="001539CA" w:rsidRDefault="001539CA" w:rsidP="001539CA">
      <w:pPr>
        <w:rPr>
          <w:rFonts w:ascii="Arial" w:hAnsi="Arial" w:cs="Arial"/>
          <w:szCs w:val="20"/>
          <w:lang w:eastAsia="en-US"/>
        </w:rPr>
      </w:pPr>
    </w:p>
    <w:p w14:paraId="7CE6BE39" w14:textId="4AD449A2" w:rsidR="001539CA" w:rsidRPr="00B75929" w:rsidRDefault="001539CA" w:rsidP="00386D60">
      <w:pPr>
        <w:ind w:left="-284"/>
        <w:rPr>
          <w:rFonts w:ascii="Arial" w:hAnsi="Arial" w:cs="Arial"/>
          <w:b/>
          <w:sz w:val="20"/>
          <w:szCs w:val="20"/>
        </w:rPr>
      </w:pPr>
      <w:r w:rsidRPr="00B75929">
        <w:rPr>
          <w:rFonts w:ascii="Arial" w:hAnsi="Arial" w:cs="Arial"/>
          <w:b/>
          <w:sz w:val="20"/>
          <w:szCs w:val="20"/>
        </w:rPr>
        <w:t xml:space="preserve">NAME AND PREFFERED PRONOUN: </w:t>
      </w:r>
      <w:r w:rsidR="003B697C">
        <w:rPr>
          <w:rFonts w:ascii="Arial" w:hAnsi="Arial" w:cs="Arial"/>
          <w:b/>
          <w:sz w:val="20"/>
          <w:szCs w:val="20"/>
        </w:rPr>
        <w:t xml:space="preserve">Rodney Reed </w:t>
      </w:r>
      <w:r w:rsidR="008D565C" w:rsidRPr="008D565C">
        <w:rPr>
          <w:rFonts w:ascii="Arial" w:hAnsi="Arial" w:cs="Arial"/>
          <w:bCs/>
          <w:sz w:val="20"/>
          <w:szCs w:val="20"/>
        </w:rPr>
        <w:t>(He/his/him)</w:t>
      </w:r>
    </w:p>
    <w:p w14:paraId="3B1C946F" w14:textId="77777777" w:rsidR="001539CA" w:rsidRPr="00B75929" w:rsidRDefault="001539CA" w:rsidP="00386D60">
      <w:pPr>
        <w:ind w:left="-284"/>
        <w:rPr>
          <w:rFonts w:ascii="Arial" w:hAnsi="Arial" w:cs="Arial"/>
          <w:b/>
          <w:sz w:val="20"/>
          <w:szCs w:val="20"/>
        </w:rPr>
      </w:pPr>
    </w:p>
    <w:p w14:paraId="527731C7" w14:textId="66FD0A19" w:rsidR="00696A6A" w:rsidRPr="00B75929" w:rsidRDefault="00696A6A" w:rsidP="00386D60">
      <w:pPr>
        <w:ind w:left="-284"/>
        <w:rPr>
          <w:rFonts w:ascii="Arial" w:hAnsi="Arial" w:cs="Arial"/>
          <w:b/>
          <w:sz w:val="20"/>
          <w:szCs w:val="20"/>
        </w:rPr>
      </w:pPr>
      <w:r w:rsidRPr="00B75929">
        <w:rPr>
          <w:rFonts w:ascii="Arial" w:hAnsi="Arial" w:cs="Arial"/>
          <w:b/>
          <w:sz w:val="20"/>
          <w:szCs w:val="20"/>
        </w:rPr>
        <w:t xml:space="preserve">THIS IS THE </w:t>
      </w:r>
      <w:r w:rsidR="008D565C">
        <w:rPr>
          <w:rFonts w:ascii="Arial" w:hAnsi="Arial" w:cs="Arial"/>
          <w:b/>
          <w:sz w:val="20"/>
          <w:szCs w:val="20"/>
        </w:rPr>
        <w:t>SECOND</w:t>
      </w:r>
      <w:r w:rsidRPr="00B75929">
        <w:rPr>
          <w:rFonts w:ascii="Arial" w:hAnsi="Arial" w:cs="Arial"/>
          <w:b/>
          <w:sz w:val="20"/>
          <w:szCs w:val="20"/>
        </w:rPr>
        <w:t xml:space="preserve"> AND FINAL OUTPUT FOR UA </w:t>
      </w:r>
      <w:r w:rsidR="003B697C">
        <w:rPr>
          <w:rFonts w:ascii="Arial" w:hAnsi="Arial" w:cs="Arial"/>
          <w:b/>
          <w:sz w:val="20"/>
          <w:szCs w:val="20"/>
        </w:rPr>
        <w:t>14</w:t>
      </w:r>
      <w:r w:rsidR="003C29FE">
        <w:rPr>
          <w:rFonts w:ascii="Arial" w:hAnsi="Arial" w:cs="Arial"/>
          <w:b/>
          <w:sz w:val="20"/>
          <w:szCs w:val="20"/>
        </w:rPr>
        <w:t>6</w:t>
      </w:r>
      <w:r w:rsidR="008D565C">
        <w:rPr>
          <w:rFonts w:ascii="Arial" w:hAnsi="Arial" w:cs="Arial"/>
          <w:b/>
          <w:sz w:val="20"/>
          <w:szCs w:val="20"/>
        </w:rPr>
        <w:t>/1</w:t>
      </w:r>
      <w:r w:rsidR="001A6FAB">
        <w:rPr>
          <w:rFonts w:ascii="Arial" w:hAnsi="Arial" w:cs="Arial"/>
          <w:b/>
          <w:sz w:val="20"/>
          <w:szCs w:val="20"/>
        </w:rPr>
        <w:t>9</w:t>
      </w:r>
    </w:p>
    <w:p w14:paraId="41BD75C3" w14:textId="77777777" w:rsidR="00696A6A" w:rsidRPr="00B75929" w:rsidRDefault="00696A6A" w:rsidP="00386D60">
      <w:pPr>
        <w:ind w:left="-284"/>
        <w:rPr>
          <w:rFonts w:ascii="Arial" w:hAnsi="Arial" w:cs="Arial"/>
          <w:b/>
          <w:sz w:val="20"/>
          <w:szCs w:val="20"/>
        </w:rPr>
      </w:pPr>
    </w:p>
    <w:p w14:paraId="1C5B84D8" w14:textId="4EDAABE3" w:rsidR="001539CA" w:rsidRPr="00B75929" w:rsidRDefault="001539CA" w:rsidP="00386D60">
      <w:pPr>
        <w:ind w:left="-284"/>
        <w:rPr>
          <w:rFonts w:ascii="Arial" w:hAnsi="Arial" w:cs="Arial"/>
          <w:sz w:val="20"/>
          <w:szCs w:val="20"/>
        </w:rPr>
      </w:pPr>
      <w:r w:rsidRPr="00B75929">
        <w:rPr>
          <w:rFonts w:ascii="Arial" w:hAnsi="Arial" w:cs="Arial"/>
          <w:b/>
          <w:sz w:val="20"/>
          <w:szCs w:val="20"/>
        </w:rPr>
        <w:t xml:space="preserve">LINK TO PREVIOUS UA: </w:t>
      </w:r>
      <w:hyperlink r:id="rId12" w:history="1">
        <w:r w:rsidR="00C10BD8" w:rsidRPr="00DA6329">
          <w:rPr>
            <w:rStyle w:val="Hyperlink"/>
            <w:rFonts w:ascii="Arial" w:hAnsi="Arial" w:cs="Arial"/>
            <w:sz w:val="20"/>
            <w:szCs w:val="20"/>
          </w:rPr>
          <w:t>https://www.amnesty.org/en/documents/amr51/1338/2019/en/</w:t>
        </w:r>
      </w:hyperlink>
      <w:r w:rsidR="00C10BD8">
        <w:rPr>
          <w:rFonts w:ascii="Arial" w:hAnsi="Arial" w:cs="Arial"/>
          <w:sz w:val="20"/>
          <w:szCs w:val="20"/>
        </w:rPr>
        <w:t xml:space="preserve"> </w:t>
      </w:r>
    </w:p>
    <w:p w14:paraId="7E04257C" w14:textId="77777777" w:rsidR="0026766F" w:rsidRPr="00B75929" w:rsidRDefault="0026766F" w:rsidP="005A0B85">
      <w:pPr>
        <w:rPr>
          <w:rFonts w:ascii="Arial" w:hAnsi="Arial" w:cs="Arial"/>
          <w:sz w:val="20"/>
          <w:szCs w:val="20"/>
        </w:rPr>
      </w:pPr>
    </w:p>
    <w:p w14:paraId="001F1025" w14:textId="77777777" w:rsidR="0026766F" w:rsidRPr="008F0446" w:rsidRDefault="0026766F" w:rsidP="0026766F">
      <w:pPr>
        <w:spacing w:line="240" w:lineRule="exact"/>
        <w:rPr>
          <w:rFonts w:ascii="Amnesty Trade Gothic Light" w:hAnsi="Amnesty Trade Gothic Light" w:cs="Arial"/>
          <w:sz w:val="20"/>
          <w:szCs w:val="20"/>
        </w:rPr>
      </w:pPr>
    </w:p>
    <w:sectPr w:rsidR="0026766F" w:rsidRPr="008F0446" w:rsidSect="0026766F">
      <w:headerReference w:type="default" r:id="rId13"/>
      <w:footerReference w:type="default" r:id="rId14"/>
      <w:headerReference w:type="first" r:id="rId15"/>
      <w:footerReference w:type="first" r:id="rId16"/>
      <w:type w:val="continuous"/>
      <w:pgSz w:w="11906" w:h="16838" w:code="9"/>
      <w:pgMar w:top="851" w:right="851" w:bottom="2552" w:left="851" w:header="0" w:footer="567" w:gutter="0"/>
      <w:cols w:space="567"/>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2C760" w14:textId="77777777" w:rsidR="003E00ED" w:rsidRDefault="003E00ED">
      <w:r>
        <w:separator/>
      </w:r>
    </w:p>
  </w:endnote>
  <w:endnote w:type="continuationSeparator" w:id="0">
    <w:p w14:paraId="7E38C3A5" w14:textId="77777777" w:rsidR="003E00ED" w:rsidRDefault="003E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nesty Trade Gothic Cn">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Light">
    <w:altName w:val="Arial"/>
    <w:charset w:val="00"/>
    <w:family w:val="swiss"/>
    <w:pitch w:val="variable"/>
    <w:sig w:usb0="E0002AFF" w:usb1="C000247B" w:usb2="00000009" w:usb3="00000000" w:csb0="000001FF" w:csb1="00000000"/>
  </w:font>
  <w:font w:name="ＭＳ ゴシック">
    <w:charset w:val="4E"/>
    <w:family w:val="auto"/>
    <w:pitch w:val="variable"/>
    <w:sig w:usb0="E00002FF" w:usb1="6AC7FDFB" w:usb2="00000012" w:usb3="00000000" w:csb0="0002009F" w:csb1="00000000"/>
  </w:font>
  <w:font w:name="Amnesty Trade Gothic">
    <w:altName w:val="Andale Mono"/>
    <w:charset w:val="00"/>
    <w:family w:val="swiss"/>
    <w:pitch w:val="variable"/>
    <w:sig w:usb0="800000AF" w:usb1="5000204A" w:usb2="00000000" w:usb3="00000000" w:csb0="0000009B" w:csb1="00000000"/>
  </w:font>
  <w:font w:name="Amnesty Trade Gothic Bold Cn">
    <w:altName w:val="Cambria"/>
    <w:charset w:val="00"/>
    <w:family w:val="auto"/>
    <w:pitch w:val="variable"/>
    <w:sig w:usb0="03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Amnesty Trade Gothic Light">
    <w:altName w:val="Calibri"/>
    <w:charset w:val="00"/>
    <w:family w:val="swiss"/>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C0C62" w14:textId="77777777" w:rsidR="003E00ED" w:rsidRPr="00D0106D" w:rsidRDefault="003E00ED"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A88C7" w14:textId="77777777" w:rsidR="003E00ED" w:rsidRDefault="003E00ED">
    <w:pPr>
      <w:pStyle w:val="Footer"/>
    </w:pPr>
    <w:r w:rsidRPr="009160F6">
      <w:rPr>
        <w:noProof/>
        <w:lang w:val="en-US"/>
      </w:rPr>
      <w:drawing>
        <wp:inline distT="0" distB="0" distL="0" distR="0" wp14:anchorId="64346326" wp14:editId="48CC8843">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A90544" w14:textId="77777777" w:rsidR="003E00ED" w:rsidRDefault="003E00ED">
      <w:r>
        <w:separator/>
      </w:r>
    </w:p>
  </w:footnote>
  <w:footnote w:type="continuationSeparator" w:id="0">
    <w:p w14:paraId="4B659791" w14:textId="77777777" w:rsidR="003E00ED" w:rsidRDefault="003E00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CD422" w14:textId="77777777" w:rsidR="003E00ED" w:rsidRDefault="003E00ED" w:rsidP="001539CA">
    <w:pPr>
      <w:tabs>
        <w:tab w:val="right" w:pos="10203"/>
      </w:tabs>
      <w:rPr>
        <w:sz w:val="16"/>
        <w:szCs w:val="16"/>
      </w:rPr>
    </w:pPr>
  </w:p>
  <w:p w14:paraId="7862FD9B" w14:textId="77777777" w:rsidR="003E00ED" w:rsidRDefault="003E00ED" w:rsidP="001539CA">
    <w:pPr>
      <w:tabs>
        <w:tab w:val="right" w:pos="10203"/>
      </w:tabs>
      <w:rPr>
        <w:sz w:val="16"/>
        <w:szCs w:val="16"/>
      </w:rPr>
    </w:pPr>
  </w:p>
  <w:p w14:paraId="08A81AAC" w14:textId="77777777" w:rsidR="003E00ED" w:rsidRDefault="003E00ED" w:rsidP="001539CA">
    <w:pPr>
      <w:tabs>
        <w:tab w:val="right" w:pos="10203"/>
      </w:tabs>
      <w:rPr>
        <w:sz w:val="16"/>
        <w:szCs w:val="16"/>
      </w:rPr>
    </w:pPr>
  </w:p>
  <w:p w14:paraId="3413F999" w14:textId="7BFA9DA5" w:rsidR="003E00ED" w:rsidRPr="001539CA" w:rsidRDefault="003E00ED"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w:t>
    </w:r>
    <w:r>
      <w:rPr>
        <w:rFonts w:ascii="Amnesty Trade Gothic" w:hAnsi="Amnesty Trade Gothic"/>
        <w:sz w:val="16"/>
        <w:szCs w:val="16"/>
      </w:rPr>
      <w:t xml:space="preserve"> 149</w:t>
    </w:r>
    <w:r w:rsidRPr="008D565C">
      <w:rPr>
        <w:rFonts w:ascii="Amnesty Trade Gothic" w:hAnsi="Amnesty Trade Gothic"/>
        <w:sz w:val="16"/>
        <w:szCs w:val="16"/>
      </w:rPr>
      <w:t>/19 Index: AMR 51/</w:t>
    </w:r>
    <w:r>
      <w:rPr>
        <w:rFonts w:ascii="Amnesty Trade Gothic" w:hAnsi="Amnesty Trade Gothic"/>
        <w:sz w:val="16"/>
        <w:szCs w:val="16"/>
      </w:rPr>
      <w:t>1438</w:t>
    </w:r>
    <w:r w:rsidRPr="008D565C">
      <w:rPr>
        <w:rFonts w:ascii="Amnesty Trade Gothic" w:hAnsi="Amnesty Trade Gothic"/>
        <w:sz w:val="16"/>
        <w:szCs w:val="16"/>
      </w:rPr>
      <w:t>/2019 United States of America</w:t>
    </w:r>
    <w:r w:rsidRPr="001539CA">
      <w:rPr>
        <w:rFonts w:ascii="Amnesty Trade Gothic" w:hAnsi="Amnesty Trade Gothic"/>
        <w:sz w:val="16"/>
        <w:szCs w:val="16"/>
      </w:rPr>
      <w:tab/>
      <w:t xml:space="preserve">Date: </w:t>
    </w:r>
    <w:r>
      <w:rPr>
        <w:rFonts w:ascii="Amnesty Trade Gothic" w:hAnsi="Amnesty Trade Gothic"/>
        <w:sz w:val="16"/>
        <w:szCs w:val="16"/>
      </w:rPr>
      <w:t>19 November 2019</w:t>
    </w:r>
  </w:p>
  <w:p w14:paraId="7D5B3680" w14:textId="77777777" w:rsidR="003E00ED" w:rsidRPr="00D0106D" w:rsidRDefault="003E00ED" w:rsidP="0026766F">
    <w:pPr>
      <w:pStyle w:val="Header"/>
      <w:tabs>
        <w:tab w:val="clear" w:pos="4153"/>
        <w:tab w:val="clear" w:pos="8306"/>
      </w:tabs>
      <w:rPr>
        <w:szCs w:val="16"/>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40A9B" w14:textId="77777777" w:rsidR="003E00ED" w:rsidRDefault="003E00ED"/>
  <w:p w14:paraId="1457DF96" w14:textId="77777777" w:rsidR="003E00ED" w:rsidRDefault="003E00ED"/>
  <w:p w14:paraId="0A2939F7" w14:textId="74EA8314" w:rsidR="003E00ED" w:rsidRPr="00817483" w:rsidRDefault="003E00ED" w:rsidP="00B64E15">
    <w:pPr>
      <w:tabs>
        <w:tab w:val="right" w:pos="10203"/>
      </w:tabs>
      <w:rPr>
        <w:rFonts w:ascii="Amnesty Trade Gothic" w:hAnsi="Amnesty Trade Gothic"/>
        <w:color w:val="FFFFFF"/>
      </w:rPr>
    </w:pPr>
    <w:r>
      <w:rPr>
        <w:rFonts w:ascii="Amnesty Trade Gothic" w:hAnsi="Amnesty Trade Gothic"/>
        <w:sz w:val="16"/>
        <w:szCs w:val="16"/>
      </w:rPr>
      <w:t xml:space="preserve">Outcome </w:t>
    </w:r>
    <w:r w:rsidRPr="005A58EB">
      <w:rPr>
        <w:rFonts w:ascii="Amnesty Trade Gothic" w:hAnsi="Amnesty Trade Gothic"/>
        <w:sz w:val="16"/>
        <w:szCs w:val="16"/>
      </w:rPr>
      <w:t>UA:</w:t>
    </w:r>
    <w:r>
      <w:rPr>
        <w:rFonts w:ascii="Amnesty Trade Gothic" w:hAnsi="Amnesty Trade Gothic"/>
        <w:sz w:val="16"/>
        <w:szCs w:val="16"/>
      </w:rPr>
      <w:t xml:space="preserve"> </w:t>
    </w:r>
    <w:r w:rsidRPr="0078695A">
      <w:rPr>
        <w:rFonts w:ascii="Amnesty Trade Gothic" w:hAnsi="Amnesty Trade Gothic"/>
        <w:sz w:val="16"/>
        <w:szCs w:val="16"/>
      </w:rPr>
      <w:t>1</w:t>
    </w:r>
    <w:r>
      <w:rPr>
        <w:rFonts w:ascii="Amnesty Trade Gothic" w:hAnsi="Amnesty Trade Gothic"/>
        <w:sz w:val="16"/>
        <w:szCs w:val="16"/>
      </w:rPr>
      <w:t>46</w:t>
    </w:r>
    <w:r w:rsidRPr="0078695A">
      <w:rPr>
        <w:rFonts w:ascii="Amnesty Trade Gothic" w:hAnsi="Amnesty Trade Gothic"/>
        <w:sz w:val="16"/>
        <w:szCs w:val="16"/>
      </w:rPr>
      <w:t>/19 Index: AMR 51/</w:t>
    </w:r>
    <w:r>
      <w:rPr>
        <w:rFonts w:ascii="Amnesty Trade Gothic" w:hAnsi="Amnesty Trade Gothic"/>
        <w:sz w:val="16"/>
        <w:szCs w:val="16"/>
      </w:rPr>
      <w:t>1438</w:t>
    </w:r>
    <w:r w:rsidRPr="0078695A">
      <w:rPr>
        <w:rFonts w:ascii="Amnesty Trade Gothic" w:hAnsi="Amnesty Trade Gothic"/>
        <w:sz w:val="16"/>
        <w:szCs w:val="16"/>
      </w:rPr>
      <w:t>/2019 United States of America</w:t>
    </w:r>
    <w:r>
      <w:rPr>
        <w:rFonts w:ascii="Amnesty Trade Gothic" w:hAnsi="Amnesty Trade Gothic"/>
        <w:sz w:val="16"/>
        <w:szCs w:val="16"/>
      </w:rPr>
      <w:tab/>
      <w:t>Date: 20 November 2019</w:t>
    </w:r>
  </w:p>
  <w:p w14:paraId="6AA15C3F" w14:textId="77777777" w:rsidR="003E00ED" w:rsidRPr="0022665F" w:rsidRDefault="003E00E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6C5"/>
    <w:multiLevelType w:val="multilevel"/>
    <w:tmpl w:val="A53A2BD4"/>
    <w:numStyleLink w:val="AIActionPoints"/>
  </w:abstractNum>
  <w:abstractNum w:abstractNumId="1">
    <w:nsid w:val="223B76BA"/>
    <w:multiLevelType w:val="multilevel"/>
    <w:tmpl w:val="A53A2BD4"/>
    <w:numStyleLink w:val="AIActionPoints"/>
  </w:abstractNum>
  <w:abstractNum w:abstractNumId="2">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E9371D"/>
    <w:multiLevelType w:val="multilevel"/>
    <w:tmpl w:val="A53A2BD4"/>
    <w:numStyleLink w:val="AIActionPoints"/>
  </w:abstractNum>
  <w:abstractNum w:abstractNumId="4">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66"/>
    <w:rsid w:val="000106EF"/>
    <w:rsid w:val="00017914"/>
    <w:rsid w:val="00023EE0"/>
    <w:rsid w:val="00047F8B"/>
    <w:rsid w:val="0005044A"/>
    <w:rsid w:val="00063F62"/>
    <w:rsid w:val="000756B3"/>
    <w:rsid w:val="00086073"/>
    <w:rsid w:val="000A3D7B"/>
    <w:rsid w:val="000A756A"/>
    <w:rsid w:val="000B2092"/>
    <w:rsid w:val="000B23F7"/>
    <w:rsid w:val="000C0DE5"/>
    <w:rsid w:val="000C3B43"/>
    <w:rsid w:val="000D14BC"/>
    <w:rsid w:val="000F0AF1"/>
    <w:rsid w:val="000F11B8"/>
    <w:rsid w:val="00107641"/>
    <w:rsid w:val="00114598"/>
    <w:rsid w:val="001211E2"/>
    <w:rsid w:val="00140DDC"/>
    <w:rsid w:val="001411BF"/>
    <w:rsid w:val="001539CA"/>
    <w:rsid w:val="001624EA"/>
    <w:rsid w:val="001671E0"/>
    <w:rsid w:val="001951FB"/>
    <w:rsid w:val="00196F3C"/>
    <w:rsid w:val="001A4906"/>
    <w:rsid w:val="001A6FAB"/>
    <w:rsid w:val="001B7B2B"/>
    <w:rsid w:val="001C1C26"/>
    <w:rsid w:val="001E0993"/>
    <w:rsid w:val="001E1790"/>
    <w:rsid w:val="001F696E"/>
    <w:rsid w:val="00203A02"/>
    <w:rsid w:val="00207DAA"/>
    <w:rsid w:val="002251F4"/>
    <w:rsid w:val="0022665F"/>
    <w:rsid w:val="0024477A"/>
    <w:rsid w:val="00252DBB"/>
    <w:rsid w:val="002613E0"/>
    <w:rsid w:val="0026672D"/>
    <w:rsid w:val="00267462"/>
    <w:rsid w:val="0026766F"/>
    <w:rsid w:val="0027166B"/>
    <w:rsid w:val="00273A2C"/>
    <w:rsid w:val="00282ADC"/>
    <w:rsid w:val="002923B7"/>
    <w:rsid w:val="002932CE"/>
    <w:rsid w:val="00296158"/>
    <w:rsid w:val="00297D91"/>
    <w:rsid w:val="002A3BFE"/>
    <w:rsid w:val="002A3DB8"/>
    <w:rsid w:val="0030485D"/>
    <w:rsid w:val="00310926"/>
    <w:rsid w:val="00324986"/>
    <w:rsid w:val="00334F99"/>
    <w:rsid w:val="00335AD0"/>
    <w:rsid w:val="00347243"/>
    <w:rsid w:val="00350BE6"/>
    <w:rsid w:val="00370CFC"/>
    <w:rsid w:val="00373521"/>
    <w:rsid w:val="003738D8"/>
    <w:rsid w:val="00386D60"/>
    <w:rsid w:val="003917E9"/>
    <w:rsid w:val="003A2A73"/>
    <w:rsid w:val="003B697C"/>
    <w:rsid w:val="003B7FF5"/>
    <w:rsid w:val="003C29FE"/>
    <w:rsid w:val="003D1A64"/>
    <w:rsid w:val="003D377A"/>
    <w:rsid w:val="003E00ED"/>
    <w:rsid w:val="003E09A8"/>
    <w:rsid w:val="003E486F"/>
    <w:rsid w:val="00415A74"/>
    <w:rsid w:val="00442D7C"/>
    <w:rsid w:val="00450C13"/>
    <w:rsid w:val="00450EAA"/>
    <w:rsid w:val="00451B9C"/>
    <w:rsid w:val="00466F9A"/>
    <w:rsid w:val="00467473"/>
    <w:rsid w:val="00475586"/>
    <w:rsid w:val="0047739A"/>
    <w:rsid w:val="00483E30"/>
    <w:rsid w:val="004932C8"/>
    <w:rsid w:val="004B6A64"/>
    <w:rsid w:val="004D19C7"/>
    <w:rsid w:val="004E4100"/>
    <w:rsid w:val="004E6A6E"/>
    <w:rsid w:val="004F3FA2"/>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41066"/>
    <w:rsid w:val="00650271"/>
    <w:rsid w:val="0065199E"/>
    <w:rsid w:val="006814D6"/>
    <w:rsid w:val="00681FB0"/>
    <w:rsid w:val="006820E8"/>
    <w:rsid w:val="00685C2C"/>
    <w:rsid w:val="00685D73"/>
    <w:rsid w:val="006966F6"/>
    <w:rsid w:val="00696A6A"/>
    <w:rsid w:val="006B1410"/>
    <w:rsid w:val="006C2190"/>
    <w:rsid w:val="006C3DE2"/>
    <w:rsid w:val="006C522F"/>
    <w:rsid w:val="007009CA"/>
    <w:rsid w:val="00712F1E"/>
    <w:rsid w:val="007179E8"/>
    <w:rsid w:val="00736B40"/>
    <w:rsid w:val="00743422"/>
    <w:rsid w:val="007479B8"/>
    <w:rsid w:val="007605FF"/>
    <w:rsid w:val="007620A6"/>
    <w:rsid w:val="0077354F"/>
    <w:rsid w:val="007805B0"/>
    <w:rsid w:val="00785D1C"/>
    <w:rsid w:val="0078695A"/>
    <w:rsid w:val="00795D45"/>
    <w:rsid w:val="007A1959"/>
    <w:rsid w:val="007A5DA8"/>
    <w:rsid w:val="007B0282"/>
    <w:rsid w:val="007E0CAD"/>
    <w:rsid w:val="007E3250"/>
    <w:rsid w:val="007E57A7"/>
    <w:rsid w:val="007F1204"/>
    <w:rsid w:val="0080271C"/>
    <w:rsid w:val="0081100F"/>
    <w:rsid w:val="00812DD1"/>
    <w:rsid w:val="00815508"/>
    <w:rsid w:val="00816A2E"/>
    <w:rsid w:val="008224D0"/>
    <w:rsid w:val="008241AB"/>
    <w:rsid w:val="0084300C"/>
    <w:rsid w:val="0086100E"/>
    <w:rsid w:val="0086363D"/>
    <w:rsid w:val="008709B5"/>
    <w:rsid w:val="00875E19"/>
    <w:rsid w:val="00890167"/>
    <w:rsid w:val="008B3DDF"/>
    <w:rsid w:val="008C6392"/>
    <w:rsid w:val="008D1158"/>
    <w:rsid w:val="008D565C"/>
    <w:rsid w:val="008E1B3C"/>
    <w:rsid w:val="008E48B0"/>
    <w:rsid w:val="008F0446"/>
    <w:rsid w:val="008F0D42"/>
    <w:rsid w:val="008F0D7B"/>
    <w:rsid w:val="008F64FC"/>
    <w:rsid w:val="009144AA"/>
    <w:rsid w:val="009160F6"/>
    <w:rsid w:val="00916573"/>
    <w:rsid w:val="00941A1B"/>
    <w:rsid w:val="00946781"/>
    <w:rsid w:val="00950C7F"/>
    <w:rsid w:val="00961A74"/>
    <w:rsid w:val="00963CA3"/>
    <w:rsid w:val="0097246F"/>
    <w:rsid w:val="009824A6"/>
    <w:rsid w:val="00985339"/>
    <w:rsid w:val="00987C31"/>
    <w:rsid w:val="009904C9"/>
    <w:rsid w:val="009971C5"/>
    <w:rsid w:val="009C0BC3"/>
    <w:rsid w:val="009C656C"/>
    <w:rsid w:val="009D5F0B"/>
    <w:rsid w:val="009E0910"/>
    <w:rsid w:val="009E2CC1"/>
    <w:rsid w:val="009F4BB3"/>
    <w:rsid w:val="00A058C6"/>
    <w:rsid w:val="00A11181"/>
    <w:rsid w:val="00A34E1D"/>
    <w:rsid w:val="00A54BC1"/>
    <w:rsid w:val="00A7073D"/>
    <w:rsid w:val="00A7296D"/>
    <w:rsid w:val="00A76D99"/>
    <w:rsid w:val="00AB00B1"/>
    <w:rsid w:val="00AC6CA1"/>
    <w:rsid w:val="00AE2A33"/>
    <w:rsid w:val="00AE7E51"/>
    <w:rsid w:val="00AF1FE1"/>
    <w:rsid w:val="00AF4CF9"/>
    <w:rsid w:val="00B01951"/>
    <w:rsid w:val="00B043D9"/>
    <w:rsid w:val="00B06E79"/>
    <w:rsid w:val="00B166C2"/>
    <w:rsid w:val="00B22D7A"/>
    <w:rsid w:val="00B251CA"/>
    <w:rsid w:val="00B252ED"/>
    <w:rsid w:val="00B33D3D"/>
    <w:rsid w:val="00B4432F"/>
    <w:rsid w:val="00B50AC4"/>
    <w:rsid w:val="00B5604A"/>
    <w:rsid w:val="00B60FB0"/>
    <w:rsid w:val="00B64E15"/>
    <w:rsid w:val="00B75929"/>
    <w:rsid w:val="00B811E7"/>
    <w:rsid w:val="00B84EF8"/>
    <w:rsid w:val="00B9147D"/>
    <w:rsid w:val="00B950B1"/>
    <w:rsid w:val="00BA31FC"/>
    <w:rsid w:val="00BB1531"/>
    <w:rsid w:val="00BB309F"/>
    <w:rsid w:val="00BC2A04"/>
    <w:rsid w:val="00BD443E"/>
    <w:rsid w:val="00BE2450"/>
    <w:rsid w:val="00BE4AEB"/>
    <w:rsid w:val="00C10BD8"/>
    <w:rsid w:val="00C11E9F"/>
    <w:rsid w:val="00C164DA"/>
    <w:rsid w:val="00C264C5"/>
    <w:rsid w:val="00C379DB"/>
    <w:rsid w:val="00C55BEE"/>
    <w:rsid w:val="00C64997"/>
    <w:rsid w:val="00C66C0B"/>
    <w:rsid w:val="00C713DC"/>
    <w:rsid w:val="00CA19FC"/>
    <w:rsid w:val="00CA5E9C"/>
    <w:rsid w:val="00CB47CB"/>
    <w:rsid w:val="00CC73AE"/>
    <w:rsid w:val="00CE6658"/>
    <w:rsid w:val="00CF2A8F"/>
    <w:rsid w:val="00CF6041"/>
    <w:rsid w:val="00D0106D"/>
    <w:rsid w:val="00D03746"/>
    <w:rsid w:val="00D126EE"/>
    <w:rsid w:val="00D20ABE"/>
    <w:rsid w:val="00D20DEB"/>
    <w:rsid w:val="00D22B1F"/>
    <w:rsid w:val="00D31527"/>
    <w:rsid w:val="00D32E40"/>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85120"/>
    <w:rsid w:val="00E96397"/>
    <w:rsid w:val="00E97E64"/>
    <w:rsid w:val="00EA7847"/>
    <w:rsid w:val="00EA7EC7"/>
    <w:rsid w:val="00EB1BE3"/>
    <w:rsid w:val="00EB1F5A"/>
    <w:rsid w:val="00EB3D70"/>
    <w:rsid w:val="00EC130D"/>
    <w:rsid w:val="00EC2C85"/>
    <w:rsid w:val="00ED61F1"/>
    <w:rsid w:val="00EE00DA"/>
    <w:rsid w:val="00F20743"/>
    <w:rsid w:val="00F25545"/>
    <w:rsid w:val="00F4572A"/>
    <w:rsid w:val="00F535D4"/>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96F73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customStyle="1" w:styleId="GridTableLight">
    <w:name w:val="Grid Table Light"/>
    <w:basedOn w:val="TableNormal"/>
    <w:uiPriority w:val="40"/>
    <w:rsid w:val="001539CA"/>
    <w:rPr>
      <w:rFonts w:eastAsia="MS Mincho"/>
      <w:lang w:val="en-GB" w:eastAsia="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rsid w:val="0030485D"/>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customStyle="1" w:styleId="GridTableLight">
    <w:name w:val="Grid Table Light"/>
    <w:basedOn w:val="TableNormal"/>
    <w:uiPriority w:val="40"/>
    <w:rsid w:val="001539CA"/>
    <w:rPr>
      <w:rFonts w:eastAsia="MS Mincho"/>
      <w:lang w:val="en-GB" w:eastAsia="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FollowedHyperlink">
    <w:name w:val="FollowedHyperlink"/>
    <w:basedOn w:val="DefaultParagraphFont"/>
    <w:rsid w:val="00304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pixelsPerInch w:val="120"/>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www.amnesty.org/en/documents/amr51/1338/2019/en/"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ef4e90a3be6b72c1f033a7831335d2d7">
  <xsd:schema xmlns:xsd="http://www.w3.org/2001/XMLSchema" xmlns:xs="http://www.w3.org/2001/XMLSchema" xmlns:p="http://schemas.microsoft.com/office/2006/metadata/properties" xmlns:ns3="ec854d49-a290-48ff-8fee-e7d5d2423e2f" xmlns:ns4="6f3b1c44-8d46-42f7-a212-c7f54edc423f" targetNamespace="http://schemas.microsoft.com/office/2006/metadata/properties" ma:root="true" ma:fieldsID="290897fabfdf554ba612893c031c438d" ns3:_="" ns4:_="">
    <xsd:import namespace="ec854d49-a290-48ff-8fee-e7d5d2423e2f"/>
    <xsd:import namespace="6f3b1c44-8d46-42f7-a212-c7f54edc42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E28E9-2B8B-4D26-9277-6E12F3C8769A}">
  <ds:schemaRefs>
    <ds:schemaRef ds:uri="http://purl.org/dc/dcmitype/"/>
    <ds:schemaRef ds:uri="http://schemas.microsoft.com/office/infopath/2007/PartnerControls"/>
    <ds:schemaRef ds:uri="http://schemas.microsoft.com/office/2006/documentManagement/types"/>
    <ds:schemaRef ds:uri="6f3b1c44-8d46-42f7-a212-c7f54edc423f"/>
    <ds:schemaRef ds:uri="http://purl.org/dc/elements/1.1/"/>
    <ds:schemaRef ds:uri="http://schemas.microsoft.com/office/2006/metadata/properties"/>
    <ds:schemaRef ds:uri="http://purl.org/dc/terms/"/>
    <ds:schemaRef ds:uri="http://schemas.openxmlformats.org/package/2006/metadata/core-properties"/>
    <ds:schemaRef ds:uri="ec854d49-a290-48ff-8fee-e7d5d2423e2f"/>
    <ds:schemaRef ds:uri="http://www.w3.org/XML/1998/namespace"/>
  </ds:schemaRefs>
</ds:datastoreItem>
</file>

<file path=customXml/itemProps2.xml><?xml version="1.0" encoding="utf-8"?>
<ds:datastoreItem xmlns:ds="http://schemas.openxmlformats.org/officeDocument/2006/customXml" ds:itemID="{2715B4EA-DFDC-4D0A-85AF-30960CF0BD6C}">
  <ds:schemaRefs>
    <ds:schemaRef ds:uri="http://schemas.microsoft.com/sharepoint/v3/contenttype/forms"/>
  </ds:schemaRefs>
</ds:datastoreItem>
</file>

<file path=customXml/itemProps3.xml><?xml version="1.0" encoding="utf-8"?>
<ds:datastoreItem xmlns:ds="http://schemas.openxmlformats.org/officeDocument/2006/customXml" ds:itemID="{DDB96A79-607D-4796-9AC6-DAB43D198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54d49-a290-48ff-8fee-e7d5d2423e2f"/>
    <ds:schemaRef ds:uri="6f3b1c44-8d46-42f7-a212-c7f54edc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4F4058-E1C9-114C-8860-19FF0C1A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Marcelina Castaneda</dc:creator>
  <cp:keywords/>
  <dc:description/>
  <cp:lastModifiedBy>Linsey McFadden</cp:lastModifiedBy>
  <cp:revision>2</cp:revision>
  <dcterms:created xsi:type="dcterms:W3CDTF">2019-11-25T14:48:00Z</dcterms:created>
  <dcterms:modified xsi:type="dcterms:W3CDTF">2019-11-25T14:48:00Z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