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4B2A" w14:textId="7DF14680" w:rsidR="00247754" w:rsidRPr="00063042" w:rsidRDefault="00247754" w:rsidP="00247754">
      <w:pPr>
        <w:rPr>
          <w:rFonts w:cstheme="minorHAnsi"/>
          <w:sz w:val="24"/>
          <w:szCs w:val="24"/>
        </w:rPr>
      </w:pPr>
      <w:bookmarkStart w:id="0" w:name="_GoBack"/>
      <w:bookmarkEnd w:id="0"/>
      <w:r w:rsidRPr="00063042">
        <w:rPr>
          <w:rFonts w:cstheme="minorHAnsi"/>
          <w:b/>
          <w:sz w:val="24"/>
          <w:szCs w:val="24"/>
        </w:rPr>
        <w:t>MINUTES OF:</w:t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b/>
          <w:sz w:val="24"/>
          <w:szCs w:val="24"/>
        </w:rPr>
        <w:t>Amnesty international Mid-Warwickshire</w:t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="00D86BBF">
        <w:rPr>
          <w:rFonts w:cstheme="minorHAnsi"/>
          <w:sz w:val="24"/>
          <w:szCs w:val="24"/>
        </w:rPr>
        <w:tab/>
      </w:r>
      <w:r w:rsidRPr="00063042">
        <w:rPr>
          <w:rFonts w:cstheme="minorHAnsi"/>
          <w:b/>
          <w:sz w:val="24"/>
          <w:szCs w:val="24"/>
        </w:rPr>
        <w:t>DATE:</w:t>
      </w:r>
      <w:r w:rsidRPr="00063042">
        <w:rPr>
          <w:rFonts w:cstheme="minorHAnsi"/>
          <w:sz w:val="24"/>
          <w:szCs w:val="24"/>
        </w:rPr>
        <w:t xml:space="preserve"> </w:t>
      </w:r>
      <w:r w:rsidR="006D3855">
        <w:rPr>
          <w:rFonts w:cstheme="minorHAnsi"/>
          <w:sz w:val="24"/>
          <w:szCs w:val="24"/>
        </w:rPr>
        <w:t>3 Oc</w:t>
      </w:r>
      <w:r w:rsidR="00C20008">
        <w:rPr>
          <w:rFonts w:cstheme="minorHAnsi"/>
          <w:sz w:val="24"/>
          <w:szCs w:val="24"/>
        </w:rPr>
        <w:t>t</w:t>
      </w:r>
      <w:r w:rsidR="00784AF8">
        <w:rPr>
          <w:rFonts w:cstheme="minorHAnsi"/>
          <w:sz w:val="24"/>
          <w:szCs w:val="24"/>
        </w:rPr>
        <w:t xml:space="preserve"> 2019</w:t>
      </w:r>
    </w:p>
    <w:p w14:paraId="121FD446" w14:textId="213929A6" w:rsidR="005C00C0" w:rsidRDefault="00247754" w:rsidP="006159C8">
      <w:pPr>
        <w:spacing w:line="240" w:lineRule="auto"/>
        <w:rPr>
          <w:rFonts w:cstheme="minorHAnsi"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 xml:space="preserve">PRESENT: </w:t>
      </w:r>
      <w:r w:rsidR="006D3855" w:rsidRPr="006D3855">
        <w:rPr>
          <w:rFonts w:cstheme="minorHAnsi"/>
          <w:sz w:val="24"/>
          <w:szCs w:val="24"/>
        </w:rPr>
        <w:t>Chris Begg</w:t>
      </w:r>
      <w:r w:rsidR="006D3855">
        <w:rPr>
          <w:rFonts w:cstheme="minorHAnsi"/>
          <w:b/>
          <w:sz w:val="24"/>
          <w:szCs w:val="24"/>
        </w:rPr>
        <w:t xml:space="preserve">, </w:t>
      </w:r>
      <w:r w:rsidR="006D3855">
        <w:rPr>
          <w:rFonts w:cstheme="minorHAnsi"/>
          <w:sz w:val="24"/>
          <w:szCs w:val="24"/>
        </w:rPr>
        <w:t xml:space="preserve">John Payton, Annie Curran, </w:t>
      </w:r>
      <w:r w:rsidR="005C00C0">
        <w:rPr>
          <w:rFonts w:cstheme="minorHAnsi"/>
          <w:sz w:val="24"/>
          <w:szCs w:val="24"/>
        </w:rPr>
        <w:t xml:space="preserve">Jane Sault (chair), </w:t>
      </w:r>
      <w:r w:rsidR="00DC4317">
        <w:rPr>
          <w:rFonts w:cstheme="minorHAnsi"/>
          <w:sz w:val="24"/>
          <w:szCs w:val="24"/>
        </w:rPr>
        <w:t>Marta Pittarello</w:t>
      </w:r>
      <w:r w:rsidRPr="00063042">
        <w:rPr>
          <w:rFonts w:cstheme="minorHAnsi"/>
          <w:sz w:val="24"/>
          <w:szCs w:val="24"/>
        </w:rPr>
        <w:t xml:space="preserve">, </w:t>
      </w:r>
      <w:r w:rsidR="005C00C0" w:rsidRPr="004029B1">
        <w:rPr>
          <w:rFonts w:cstheme="minorHAnsi"/>
          <w:sz w:val="24"/>
          <w:szCs w:val="24"/>
        </w:rPr>
        <w:t>Sonia Chery,</w:t>
      </w:r>
      <w:r w:rsidR="005C00C0">
        <w:rPr>
          <w:rFonts w:cstheme="minorHAnsi"/>
          <w:sz w:val="24"/>
          <w:szCs w:val="24"/>
        </w:rPr>
        <w:t xml:space="preserve"> </w:t>
      </w:r>
      <w:r w:rsidR="006D3855">
        <w:rPr>
          <w:rFonts w:cstheme="minorHAnsi"/>
          <w:sz w:val="24"/>
          <w:szCs w:val="24"/>
        </w:rPr>
        <w:t>Simon Lieberman, Jo Hobbs,</w:t>
      </w:r>
      <w:r w:rsidR="005C00C0" w:rsidRPr="00063042">
        <w:rPr>
          <w:rFonts w:cstheme="minorHAnsi"/>
          <w:sz w:val="24"/>
          <w:szCs w:val="24"/>
        </w:rPr>
        <w:t xml:space="preserve"> </w:t>
      </w:r>
      <w:r w:rsidR="006D3855">
        <w:rPr>
          <w:rFonts w:cstheme="minorHAnsi"/>
          <w:sz w:val="24"/>
          <w:szCs w:val="24"/>
        </w:rPr>
        <w:t>Denise Fowler, Chrissie Priestley,</w:t>
      </w:r>
      <w:r w:rsidR="006D3855" w:rsidRPr="006D3855">
        <w:rPr>
          <w:rFonts w:cstheme="minorHAnsi"/>
          <w:sz w:val="24"/>
          <w:szCs w:val="24"/>
        </w:rPr>
        <w:t xml:space="preserve"> </w:t>
      </w:r>
      <w:r w:rsidR="006D3855" w:rsidRPr="00063042">
        <w:rPr>
          <w:rFonts w:cstheme="minorHAnsi"/>
          <w:sz w:val="24"/>
          <w:szCs w:val="24"/>
        </w:rPr>
        <w:t>Felicity Smith,</w:t>
      </w:r>
    </w:p>
    <w:p w14:paraId="1AE4506A" w14:textId="5A83A2FE" w:rsidR="00247754" w:rsidRPr="00063042" w:rsidRDefault="00247754" w:rsidP="006159C8">
      <w:pPr>
        <w:spacing w:line="240" w:lineRule="auto"/>
        <w:rPr>
          <w:rFonts w:cstheme="minorHAnsi"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>APOLOGIES:</w:t>
      </w:r>
      <w:r w:rsidRPr="00063042">
        <w:rPr>
          <w:rFonts w:cstheme="minorHAnsi"/>
          <w:sz w:val="24"/>
          <w:szCs w:val="24"/>
        </w:rPr>
        <w:t xml:space="preserve"> </w:t>
      </w:r>
      <w:r w:rsidR="00EA3E10">
        <w:rPr>
          <w:rFonts w:cstheme="minorHAnsi"/>
          <w:sz w:val="24"/>
          <w:szCs w:val="24"/>
        </w:rPr>
        <w:t>Fiona Clayton</w:t>
      </w:r>
      <w:r w:rsidR="008346EB">
        <w:rPr>
          <w:rFonts w:cstheme="minorHAnsi"/>
          <w:sz w:val="24"/>
          <w:szCs w:val="24"/>
        </w:rPr>
        <w:t xml:space="preserve">, </w:t>
      </w:r>
      <w:r w:rsidR="006D3855">
        <w:rPr>
          <w:rFonts w:cstheme="minorHAnsi"/>
          <w:sz w:val="24"/>
          <w:szCs w:val="24"/>
        </w:rPr>
        <w:t xml:space="preserve">Irene </w:t>
      </w:r>
      <w:proofErr w:type="gramStart"/>
      <w:r w:rsidR="006D3855">
        <w:rPr>
          <w:rFonts w:cstheme="minorHAnsi"/>
          <w:sz w:val="24"/>
          <w:szCs w:val="24"/>
        </w:rPr>
        <w:t>Assing</w:t>
      </w:r>
      <w:r w:rsidR="006D3855" w:rsidRPr="003B287D">
        <w:rPr>
          <w:rFonts w:cstheme="minorHAnsi"/>
          <w:sz w:val="24"/>
          <w:szCs w:val="24"/>
        </w:rPr>
        <w:t xml:space="preserve"> </w:t>
      </w:r>
      <w:r w:rsidR="006D3855">
        <w:rPr>
          <w:rFonts w:cstheme="minorHAnsi"/>
          <w:sz w:val="24"/>
          <w:szCs w:val="24"/>
        </w:rPr>
        <w:t>,</w:t>
      </w:r>
      <w:proofErr w:type="gramEnd"/>
      <w:r w:rsidR="006D3855">
        <w:rPr>
          <w:rFonts w:cstheme="minorHAnsi"/>
          <w:sz w:val="24"/>
          <w:szCs w:val="24"/>
        </w:rPr>
        <w:t xml:space="preserve"> </w:t>
      </w:r>
      <w:r w:rsidR="006D3855" w:rsidRPr="00063042">
        <w:rPr>
          <w:rFonts w:cstheme="minorHAnsi"/>
          <w:sz w:val="24"/>
          <w:szCs w:val="24"/>
        </w:rPr>
        <w:t xml:space="preserve">Hilary Holland, </w:t>
      </w:r>
      <w:r w:rsidR="00DC4317" w:rsidRPr="003B287D">
        <w:rPr>
          <w:rFonts w:cstheme="minorHAnsi"/>
          <w:sz w:val="24"/>
          <w:szCs w:val="24"/>
        </w:rPr>
        <w:t>Roger Frost</w:t>
      </w:r>
      <w:r w:rsidR="00DC4317">
        <w:rPr>
          <w:rFonts w:cstheme="minorHAnsi"/>
          <w:sz w:val="24"/>
          <w:szCs w:val="24"/>
        </w:rPr>
        <w:t xml:space="preserve">, </w:t>
      </w:r>
      <w:r w:rsidR="006D3855">
        <w:rPr>
          <w:rFonts w:cstheme="minorHAnsi"/>
          <w:sz w:val="24"/>
          <w:szCs w:val="24"/>
        </w:rPr>
        <w:t xml:space="preserve">Gill </w:t>
      </w:r>
      <w:proofErr w:type="spellStart"/>
      <w:r w:rsidR="006D3855">
        <w:rPr>
          <w:rFonts w:cstheme="minorHAnsi"/>
          <w:sz w:val="24"/>
          <w:szCs w:val="24"/>
        </w:rPr>
        <w:t>Figrerio</w:t>
      </w:r>
      <w:proofErr w:type="spellEnd"/>
      <w:r w:rsidR="006D3855">
        <w:rPr>
          <w:rFonts w:cstheme="minorHAnsi"/>
          <w:sz w:val="24"/>
          <w:szCs w:val="24"/>
        </w:rPr>
        <w:t>,</w:t>
      </w:r>
      <w:r w:rsidR="006D3855" w:rsidRPr="006D3855">
        <w:rPr>
          <w:rFonts w:cstheme="minorHAnsi"/>
          <w:sz w:val="24"/>
          <w:szCs w:val="24"/>
        </w:rPr>
        <w:t xml:space="preserve"> </w:t>
      </w:r>
      <w:r w:rsidR="006D3855">
        <w:rPr>
          <w:rFonts w:cstheme="minorHAnsi"/>
          <w:sz w:val="24"/>
          <w:szCs w:val="24"/>
        </w:rPr>
        <w:t>Maureen Hirsch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0206"/>
        <w:gridCol w:w="2297"/>
      </w:tblGrid>
      <w:tr w:rsidR="00282882" w:rsidRPr="00063042" w14:paraId="4B6D2EB8" w14:textId="77777777" w:rsidTr="007157C5">
        <w:tc>
          <w:tcPr>
            <w:tcW w:w="2376" w:type="dxa"/>
          </w:tcPr>
          <w:p w14:paraId="43EDB678" w14:textId="77777777" w:rsidR="00282882" w:rsidRPr="00063042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10206" w:type="dxa"/>
          </w:tcPr>
          <w:p w14:paraId="117DE9C5" w14:textId="77777777" w:rsidR="00282882" w:rsidRPr="00063042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>Discussion Points</w:t>
            </w:r>
          </w:p>
        </w:tc>
        <w:tc>
          <w:tcPr>
            <w:tcW w:w="2297" w:type="dxa"/>
          </w:tcPr>
          <w:p w14:paraId="267DEBAE" w14:textId="48096E0A" w:rsidR="00282882" w:rsidRPr="00D30A8D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0A8D">
              <w:rPr>
                <w:rFonts w:cstheme="minorHAnsi"/>
                <w:b/>
                <w:sz w:val="24"/>
                <w:szCs w:val="24"/>
              </w:rPr>
              <w:t>Action / Assigned</w:t>
            </w:r>
          </w:p>
        </w:tc>
      </w:tr>
      <w:tr w:rsidR="000B4B2B" w:rsidRPr="00063042" w14:paraId="706E182D" w14:textId="77777777" w:rsidTr="007157C5">
        <w:tc>
          <w:tcPr>
            <w:tcW w:w="2376" w:type="dxa"/>
          </w:tcPr>
          <w:p w14:paraId="3F4800AA" w14:textId="397717C6" w:rsidR="000B4B2B" w:rsidRPr="000B4B2B" w:rsidRDefault="000B4B2B" w:rsidP="000274C8">
            <w:pPr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0274C8">
              <w:rPr>
                <w:rFonts w:cstheme="minorHAnsi"/>
                <w:b/>
                <w:sz w:val="24"/>
                <w:szCs w:val="24"/>
              </w:rPr>
              <w:t>Previous minutes</w:t>
            </w:r>
          </w:p>
        </w:tc>
        <w:tc>
          <w:tcPr>
            <w:tcW w:w="10206" w:type="dxa"/>
          </w:tcPr>
          <w:p w14:paraId="19CFB213" w14:textId="4603EB8F" w:rsidR="00BF22C4" w:rsidRDefault="007157C5" w:rsidP="00F46C6B">
            <w:pPr>
              <w:rPr>
                <w:rFonts w:cstheme="minorHAnsi"/>
                <w:sz w:val="24"/>
                <w:szCs w:val="24"/>
              </w:rPr>
            </w:pPr>
            <w:r w:rsidRPr="007157C5">
              <w:rPr>
                <w:rFonts w:cstheme="minorHAnsi"/>
                <w:b/>
                <w:sz w:val="24"/>
                <w:szCs w:val="24"/>
              </w:rPr>
              <w:t>Climate Change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6D3855">
              <w:rPr>
                <w:rFonts w:cstheme="minorHAnsi"/>
                <w:sz w:val="24"/>
                <w:szCs w:val="24"/>
              </w:rPr>
              <w:t>We discussed Amnesty</w:t>
            </w:r>
            <w:r w:rsidR="00A70186">
              <w:rPr>
                <w:rFonts w:cstheme="minorHAnsi"/>
                <w:sz w:val="24"/>
                <w:szCs w:val="24"/>
              </w:rPr>
              <w:t>’s</w:t>
            </w:r>
            <w:r w:rsidR="006D3855">
              <w:rPr>
                <w:rFonts w:cstheme="minorHAnsi"/>
                <w:sz w:val="24"/>
                <w:szCs w:val="24"/>
              </w:rPr>
              <w:t xml:space="preserve"> role in Climate Change campaigning in light of Sutton Coldfield Group putting the resolution back in about Amnesty concentrating on </w:t>
            </w:r>
            <w:r w:rsidR="00A70186">
              <w:rPr>
                <w:rFonts w:cstheme="minorHAnsi"/>
                <w:sz w:val="24"/>
                <w:szCs w:val="24"/>
              </w:rPr>
              <w:t>AI’s</w:t>
            </w:r>
            <w:r w:rsidR="006D3855">
              <w:rPr>
                <w:rFonts w:cstheme="minorHAnsi"/>
                <w:sz w:val="24"/>
                <w:szCs w:val="24"/>
              </w:rPr>
              <w:t xml:space="preserve"> elements e.g. anti-torture / death penalty etc. </w:t>
            </w:r>
          </w:p>
          <w:p w14:paraId="585EB6C9" w14:textId="77777777" w:rsidR="006D3855" w:rsidRDefault="006D3855" w:rsidP="00F46C6B">
            <w:pPr>
              <w:rPr>
                <w:rFonts w:cstheme="minorHAnsi"/>
                <w:sz w:val="24"/>
                <w:szCs w:val="24"/>
              </w:rPr>
            </w:pPr>
          </w:p>
          <w:p w14:paraId="44971D3A" w14:textId="1F70A2F8" w:rsidR="006D3855" w:rsidRDefault="006D3855" w:rsidP="00F46C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the AGM last year the group abstained </w:t>
            </w:r>
            <w:r w:rsidR="00E87D4F">
              <w:rPr>
                <w:rFonts w:cstheme="minorHAnsi"/>
                <w:sz w:val="24"/>
                <w:szCs w:val="24"/>
              </w:rPr>
              <w:t xml:space="preserve">as we were split on this. We still have differing views on this and will wait to decide which way the group votes. At last year’s </w:t>
            </w:r>
            <w:r w:rsidR="00A70186">
              <w:rPr>
                <w:rFonts w:cstheme="minorHAnsi"/>
                <w:sz w:val="24"/>
                <w:szCs w:val="24"/>
              </w:rPr>
              <w:t xml:space="preserve">AIUK </w:t>
            </w:r>
            <w:r w:rsidR="00E87D4F">
              <w:rPr>
                <w:rFonts w:cstheme="minorHAnsi"/>
                <w:sz w:val="24"/>
                <w:szCs w:val="24"/>
              </w:rPr>
              <w:t>AGM there was c.25% in favour of the motion.</w:t>
            </w:r>
          </w:p>
          <w:p w14:paraId="5C8E8C28" w14:textId="77777777" w:rsidR="007157C5" w:rsidRDefault="007157C5" w:rsidP="00F46C6B">
            <w:pPr>
              <w:rPr>
                <w:rFonts w:cstheme="minorHAnsi"/>
                <w:sz w:val="24"/>
                <w:szCs w:val="24"/>
              </w:rPr>
            </w:pPr>
          </w:p>
          <w:p w14:paraId="63A3D350" w14:textId="2B683CA7" w:rsidR="007157C5" w:rsidRDefault="007157C5" w:rsidP="00F46C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to say to Sutton Coldfield Group we do not have a view on this but will look at again if it comes back to the AIUK AGM.</w:t>
            </w:r>
          </w:p>
          <w:p w14:paraId="4FEF39F9" w14:textId="77777777" w:rsidR="006D3855" w:rsidRDefault="006D3855" w:rsidP="00F46C6B">
            <w:pPr>
              <w:rPr>
                <w:rFonts w:cstheme="minorHAnsi"/>
                <w:sz w:val="24"/>
                <w:szCs w:val="24"/>
              </w:rPr>
            </w:pPr>
          </w:p>
          <w:p w14:paraId="628F0887" w14:textId="3F28CBA7" w:rsidR="007157C5" w:rsidRDefault="007157C5" w:rsidP="00F46C6B">
            <w:pPr>
              <w:rPr>
                <w:rFonts w:cstheme="minorHAnsi"/>
                <w:sz w:val="24"/>
                <w:szCs w:val="24"/>
              </w:rPr>
            </w:pPr>
            <w:r w:rsidRPr="007157C5">
              <w:rPr>
                <w:rFonts w:cstheme="minorHAnsi"/>
                <w:b/>
                <w:sz w:val="24"/>
                <w:szCs w:val="24"/>
              </w:rPr>
              <w:t>Writes for Rights</w:t>
            </w:r>
            <w:r>
              <w:rPr>
                <w:rFonts w:cstheme="minorHAnsi"/>
                <w:sz w:val="24"/>
                <w:szCs w:val="24"/>
              </w:rPr>
              <w:t>: Jane will</w:t>
            </w:r>
            <w:r w:rsidR="000052F6">
              <w:rPr>
                <w:rFonts w:cstheme="minorHAnsi"/>
                <w:sz w:val="24"/>
                <w:szCs w:val="24"/>
              </w:rPr>
              <w:t xml:space="preserve"> order the material and distribute. Denise has ordered for </w:t>
            </w:r>
            <w:r w:rsidR="00A70186">
              <w:rPr>
                <w:rFonts w:cstheme="minorHAnsi"/>
                <w:sz w:val="24"/>
                <w:szCs w:val="24"/>
              </w:rPr>
              <w:t xml:space="preserve">the </w:t>
            </w:r>
            <w:r w:rsidR="000052F6">
              <w:rPr>
                <w:rFonts w:cstheme="minorHAnsi"/>
                <w:sz w:val="24"/>
                <w:szCs w:val="24"/>
              </w:rPr>
              <w:t>letter writing evening.</w:t>
            </w:r>
          </w:p>
          <w:p w14:paraId="6D9973DA" w14:textId="77777777" w:rsidR="000052F6" w:rsidRDefault="000052F6" w:rsidP="00F46C6B">
            <w:pPr>
              <w:rPr>
                <w:rFonts w:cstheme="minorHAnsi"/>
                <w:sz w:val="24"/>
                <w:szCs w:val="24"/>
              </w:rPr>
            </w:pPr>
          </w:p>
          <w:p w14:paraId="278FF2B4" w14:textId="3DF85334" w:rsidR="006D3855" w:rsidRDefault="000052F6" w:rsidP="00F46C6B">
            <w:pPr>
              <w:rPr>
                <w:rFonts w:cstheme="minorHAnsi"/>
                <w:sz w:val="24"/>
                <w:szCs w:val="24"/>
              </w:rPr>
            </w:pPr>
            <w:r w:rsidRPr="00A70186">
              <w:rPr>
                <w:rFonts w:cstheme="minorHAnsi"/>
                <w:b/>
                <w:sz w:val="24"/>
                <w:szCs w:val="24"/>
              </w:rPr>
              <w:t>Philippines</w:t>
            </w:r>
            <w:r>
              <w:rPr>
                <w:rFonts w:cstheme="minorHAnsi"/>
                <w:sz w:val="24"/>
                <w:szCs w:val="24"/>
              </w:rPr>
              <w:t>: Simon will redo the Senator Leila de Lima rota as some people can’t do it. Simon to ask Huw the country coordinator if he will talk to the group</w:t>
            </w:r>
            <w:r w:rsidR="00A70186">
              <w:rPr>
                <w:rFonts w:cstheme="minorHAnsi"/>
                <w:sz w:val="24"/>
                <w:szCs w:val="24"/>
              </w:rPr>
              <w:t>.</w:t>
            </w:r>
          </w:p>
          <w:p w14:paraId="484E5B04" w14:textId="42B7A207" w:rsidR="006D3855" w:rsidRDefault="006D3855" w:rsidP="00F46C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81B1C5A" w14:textId="77777777" w:rsidR="00D30A8D" w:rsidRPr="00D30A8D" w:rsidRDefault="00D30A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EBA550" w14:textId="77777777" w:rsidR="000274C8" w:rsidRDefault="000274C8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31D550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D14372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1516AD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13AF69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3D0A56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C2721C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003FF8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Simon</w:t>
            </w:r>
          </w:p>
          <w:p w14:paraId="31A2F818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1472E1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624184" w14:textId="77777777" w:rsidR="007157C5" w:rsidRDefault="007157C5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Jane </w:t>
            </w:r>
          </w:p>
          <w:p w14:paraId="0A782552" w14:textId="77777777" w:rsidR="000052F6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3C6F64" w14:textId="77777777" w:rsidR="000052F6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067974" w14:textId="2F8A1670" w:rsidR="000052F6" w:rsidRPr="00D30A8D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Simon</w:t>
            </w:r>
          </w:p>
        </w:tc>
      </w:tr>
      <w:tr w:rsidR="001A7446" w:rsidRPr="00063042" w14:paraId="63E36607" w14:textId="77777777" w:rsidTr="007157C5">
        <w:tc>
          <w:tcPr>
            <w:tcW w:w="2376" w:type="dxa"/>
          </w:tcPr>
          <w:p w14:paraId="08BF97A1" w14:textId="32FE607E" w:rsidR="001A7446" w:rsidRDefault="008931A0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A7446">
              <w:rPr>
                <w:rFonts w:cstheme="minorHAnsi"/>
                <w:b/>
                <w:sz w:val="24"/>
                <w:szCs w:val="24"/>
              </w:rPr>
              <w:t>. Past events</w:t>
            </w:r>
            <w:r w:rsidR="0027103B">
              <w:rPr>
                <w:rFonts w:cstheme="minorHAnsi"/>
                <w:b/>
                <w:sz w:val="24"/>
                <w:szCs w:val="24"/>
              </w:rPr>
              <w:t xml:space="preserve"> and future events</w:t>
            </w:r>
          </w:p>
        </w:tc>
        <w:tc>
          <w:tcPr>
            <w:tcW w:w="10206" w:type="dxa"/>
          </w:tcPr>
          <w:p w14:paraId="37344EA0" w14:textId="085CD0D8" w:rsidR="005C00C0" w:rsidRDefault="000052F6" w:rsidP="00005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Letter Writing Evening</w:t>
            </w:r>
            <w:r w:rsidR="0047441E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6 people attended and 36 letter</w:t>
            </w:r>
            <w:r w:rsidR="00F943B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were written and sent</w:t>
            </w:r>
            <w:r w:rsidR="00A70186">
              <w:rPr>
                <w:rFonts w:cstheme="minorHAnsi"/>
                <w:sz w:val="24"/>
                <w:szCs w:val="24"/>
              </w:rPr>
              <w:t>.</w:t>
            </w:r>
          </w:p>
          <w:p w14:paraId="6998CEC0" w14:textId="77777777" w:rsidR="005C00C0" w:rsidRDefault="005C00C0" w:rsidP="008E41C7">
            <w:pPr>
              <w:rPr>
                <w:rFonts w:cstheme="minorHAnsi"/>
                <w:sz w:val="24"/>
                <w:szCs w:val="24"/>
              </w:rPr>
            </w:pPr>
          </w:p>
          <w:p w14:paraId="22D714D4" w14:textId="0C66C31B" w:rsidR="008B1A9D" w:rsidRDefault="0027103B" w:rsidP="008B1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Kenilworth stall on Saturday 28 September </w:t>
            </w:r>
            <w:r w:rsidR="000052F6">
              <w:rPr>
                <w:rFonts w:cstheme="minorHAnsi"/>
                <w:sz w:val="24"/>
                <w:szCs w:val="24"/>
              </w:rPr>
              <w:t>was cancelled.</w:t>
            </w:r>
          </w:p>
          <w:p w14:paraId="5F8B889F" w14:textId="77777777" w:rsidR="000052F6" w:rsidRDefault="000052F6" w:rsidP="008B1A9D">
            <w:pPr>
              <w:rPr>
                <w:rFonts w:cstheme="minorHAnsi"/>
                <w:sz w:val="24"/>
                <w:szCs w:val="24"/>
              </w:rPr>
            </w:pPr>
          </w:p>
          <w:p w14:paraId="3928B868" w14:textId="00885046" w:rsidR="008E41C7" w:rsidRPr="0047441E" w:rsidRDefault="000052F6" w:rsidP="00A70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Rebecca Van Nguyen from Amnesty will talk to the group about Israel and the Occupied Territories at </w:t>
            </w:r>
            <w:r w:rsidR="00A70186">
              <w:rPr>
                <w:rFonts w:cstheme="minorHAnsi"/>
                <w:sz w:val="24"/>
                <w:szCs w:val="24"/>
              </w:rPr>
              <w:t xml:space="preserve">the 2 </w:t>
            </w:r>
            <w:r>
              <w:rPr>
                <w:rFonts w:cstheme="minorHAnsi"/>
                <w:sz w:val="24"/>
                <w:szCs w:val="24"/>
              </w:rPr>
              <w:t>April meeting.</w:t>
            </w:r>
          </w:p>
        </w:tc>
        <w:tc>
          <w:tcPr>
            <w:tcW w:w="2297" w:type="dxa"/>
          </w:tcPr>
          <w:p w14:paraId="0F40505A" w14:textId="77777777" w:rsidR="001A7446" w:rsidRDefault="001A7446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7523B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FA6A7C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D41B13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1F5D7B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51E649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73B1B" w14:textId="1A383625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234A" w:rsidRPr="00063042" w14:paraId="19435E85" w14:textId="77777777" w:rsidTr="007157C5">
        <w:tc>
          <w:tcPr>
            <w:tcW w:w="2376" w:type="dxa"/>
          </w:tcPr>
          <w:p w14:paraId="426AC081" w14:textId="723C8374" w:rsidR="007F234A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00F85">
              <w:rPr>
                <w:rFonts w:cstheme="minorHAnsi"/>
                <w:b/>
                <w:sz w:val="24"/>
                <w:szCs w:val="24"/>
              </w:rPr>
              <w:t>. Treasurer’s Report</w:t>
            </w:r>
          </w:p>
        </w:tc>
        <w:tc>
          <w:tcPr>
            <w:tcW w:w="10206" w:type="dxa"/>
          </w:tcPr>
          <w:p w14:paraId="7981E42F" w14:textId="77777777" w:rsidR="007F234A" w:rsidRDefault="000052F6" w:rsidP="00B11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Nothing further to report from £613 reported in Sept.</w:t>
            </w:r>
          </w:p>
          <w:p w14:paraId="1467F29A" w14:textId="14F81447" w:rsidR="00291A1A" w:rsidRDefault="00291A1A" w:rsidP="00B111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2D2BA56" w14:textId="77777777" w:rsidR="007F234A" w:rsidRDefault="007F234A" w:rsidP="00F021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A1A" w:rsidRPr="00063042" w14:paraId="39663C58" w14:textId="77777777" w:rsidTr="007157C5">
        <w:tc>
          <w:tcPr>
            <w:tcW w:w="2376" w:type="dxa"/>
          </w:tcPr>
          <w:p w14:paraId="20463321" w14:textId="2225C28E" w:rsidR="00291A1A" w:rsidRDefault="00291A1A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 Talk on Kashmir</w:t>
            </w:r>
          </w:p>
        </w:tc>
        <w:tc>
          <w:tcPr>
            <w:tcW w:w="10206" w:type="dxa"/>
          </w:tcPr>
          <w:p w14:paraId="087C4C73" w14:textId="238D820A" w:rsidR="00291A1A" w:rsidRDefault="00291A1A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Sonia gave a </w:t>
            </w:r>
            <w:r w:rsidR="001C37C8">
              <w:rPr>
                <w:rFonts w:cstheme="minorHAnsi"/>
                <w:sz w:val="24"/>
                <w:szCs w:val="24"/>
              </w:rPr>
              <w:t xml:space="preserve">very interesting </w:t>
            </w:r>
            <w:r>
              <w:rPr>
                <w:rFonts w:cstheme="minorHAnsi"/>
                <w:sz w:val="24"/>
                <w:szCs w:val="24"/>
              </w:rPr>
              <w:t>talk on the human rights situation in Kashmir in India.</w:t>
            </w:r>
            <w:r w:rsidR="001C37C8">
              <w:rPr>
                <w:rFonts w:cstheme="minorHAnsi"/>
                <w:sz w:val="24"/>
                <w:szCs w:val="24"/>
              </w:rPr>
              <w:t xml:space="preserve"> </w:t>
            </w:r>
            <w:r w:rsidR="00A70186">
              <w:rPr>
                <w:rFonts w:cstheme="minorHAnsi"/>
                <w:sz w:val="24"/>
                <w:szCs w:val="24"/>
              </w:rPr>
              <w:t xml:space="preserve"> The presentation is attached.</w:t>
            </w:r>
          </w:p>
          <w:p w14:paraId="4024329C" w14:textId="6E0D18A8" w:rsidR="00A70186" w:rsidRDefault="00A70186" w:rsidP="00FC16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7B6584C" w14:textId="77777777" w:rsidR="00291A1A" w:rsidRDefault="00291A1A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882" w:rsidRPr="00063042" w14:paraId="21FA5B66" w14:textId="77777777" w:rsidTr="007157C5">
        <w:tc>
          <w:tcPr>
            <w:tcW w:w="2376" w:type="dxa"/>
          </w:tcPr>
          <w:p w14:paraId="343D7511" w14:textId="117F4704" w:rsidR="00282882" w:rsidRPr="00063042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282882" w:rsidRPr="00063042">
              <w:rPr>
                <w:rFonts w:cstheme="minorHAnsi"/>
                <w:b/>
                <w:sz w:val="24"/>
                <w:szCs w:val="24"/>
              </w:rPr>
              <w:t>. Any other business</w:t>
            </w:r>
          </w:p>
          <w:p w14:paraId="34C0CB84" w14:textId="3A463B6F" w:rsidR="00282882" w:rsidRPr="00063042" w:rsidRDefault="00282882" w:rsidP="00467620">
            <w:pPr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14:paraId="25318613" w14:textId="5C9E7B81" w:rsidR="00282882" w:rsidRPr="00063042" w:rsidRDefault="00282882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AB4095E" w14:textId="55647DF9" w:rsidR="000052F6" w:rsidRDefault="000052F6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Annie went </w:t>
            </w:r>
            <w:r w:rsidR="001C37C8">
              <w:rPr>
                <w:rFonts w:cstheme="minorHAnsi"/>
                <w:sz w:val="24"/>
                <w:szCs w:val="24"/>
              </w:rPr>
              <w:t xml:space="preserve">to the </w:t>
            </w:r>
            <w:r>
              <w:rPr>
                <w:rFonts w:cstheme="minorHAnsi"/>
                <w:sz w:val="24"/>
                <w:szCs w:val="24"/>
              </w:rPr>
              <w:t>human right</w:t>
            </w:r>
            <w:r w:rsidR="001C37C8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edu</w:t>
            </w:r>
            <w:r w:rsidR="00291A1A">
              <w:rPr>
                <w:rFonts w:cstheme="minorHAnsi"/>
                <w:sz w:val="24"/>
                <w:szCs w:val="24"/>
              </w:rPr>
              <w:t xml:space="preserve">cation conference in September run by </w:t>
            </w:r>
            <w:r w:rsidR="001C37C8">
              <w:rPr>
                <w:rFonts w:cstheme="minorHAnsi"/>
                <w:sz w:val="24"/>
                <w:szCs w:val="24"/>
              </w:rPr>
              <w:t xml:space="preserve">the </w:t>
            </w:r>
            <w:r w:rsidR="00291A1A">
              <w:rPr>
                <w:rFonts w:cstheme="minorHAnsi"/>
                <w:sz w:val="24"/>
                <w:szCs w:val="24"/>
              </w:rPr>
              <w:t>AIUK education team and reported back to the group.</w:t>
            </w:r>
          </w:p>
          <w:p w14:paraId="57D82F84" w14:textId="77777777" w:rsidR="00291A1A" w:rsidRDefault="00291A1A" w:rsidP="00FC165E">
            <w:pPr>
              <w:rPr>
                <w:rFonts w:cstheme="minorHAnsi"/>
                <w:sz w:val="24"/>
                <w:szCs w:val="24"/>
              </w:rPr>
            </w:pPr>
          </w:p>
          <w:p w14:paraId="2D3CB965" w14:textId="77777777" w:rsidR="00291A1A" w:rsidRDefault="00291A1A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Annie and Chrissie are now trained to provide human rights education sessions in schools. Southam School will be holding a human rights week in December. More details to be provided.</w:t>
            </w:r>
          </w:p>
          <w:p w14:paraId="798BFBE1" w14:textId="77777777" w:rsidR="00291A1A" w:rsidRDefault="00291A1A" w:rsidP="00FC165E">
            <w:pPr>
              <w:rPr>
                <w:rFonts w:cstheme="minorHAnsi"/>
                <w:sz w:val="24"/>
                <w:szCs w:val="24"/>
              </w:rPr>
            </w:pPr>
          </w:p>
          <w:p w14:paraId="50E84356" w14:textId="77777777" w:rsidR="00291A1A" w:rsidRDefault="00291A1A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AIUK AGM / Conference is moving from April to June from next year. No definite date yet. </w:t>
            </w:r>
          </w:p>
          <w:p w14:paraId="796C2A1B" w14:textId="77777777" w:rsidR="001C35B3" w:rsidRDefault="001C35B3" w:rsidP="00FC165E">
            <w:pPr>
              <w:rPr>
                <w:rFonts w:cstheme="minorHAnsi"/>
                <w:sz w:val="24"/>
                <w:szCs w:val="24"/>
              </w:rPr>
            </w:pPr>
          </w:p>
          <w:p w14:paraId="0E356EA5" w14:textId="73AC5CF7" w:rsidR="001C35B3" w:rsidRDefault="001C35B3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send photos and info for events etc. for the website to Sonia as and when </w:t>
            </w:r>
            <w:r w:rsidR="001C37C8">
              <w:rPr>
                <w:rFonts w:cstheme="minorHAnsi"/>
                <w:sz w:val="24"/>
                <w:szCs w:val="24"/>
              </w:rPr>
              <w:t>they arise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0522576" w14:textId="77777777" w:rsidR="001C35B3" w:rsidRDefault="001C35B3" w:rsidP="00FC165E">
            <w:pPr>
              <w:rPr>
                <w:rFonts w:cstheme="minorHAnsi"/>
                <w:sz w:val="24"/>
                <w:szCs w:val="24"/>
              </w:rPr>
            </w:pPr>
          </w:p>
          <w:p w14:paraId="2D195341" w14:textId="52EAB0E4" w:rsidR="001C35B3" w:rsidRDefault="001C35B3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 will talk on modern slavery</w:t>
            </w:r>
            <w:r w:rsidR="00131811">
              <w:rPr>
                <w:rFonts w:cstheme="minorHAnsi"/>
                <w:sz w:val="24"/>
                <w:szCs w:val="24"/>
              </w:rPr>
              <w:t xml:space="preserve"> </w:t>
            </w:r>
            <w:r w:rsidR="00F36E31">
              <w:rPr>
                <w:rFonts w:cstheme="minorHAnsi"/>
                <w:sz w:val="24"/>
                <w:szCs w:val="24"/>
              </w:rPr>
              <w:t xml:space="preserve">at Dec meeting </w:t>
            </w:r>
            <w:r w:rsidR="00131811">
              <w:rPr>
                <w:rFonts w:cstheme="minorHAnsi"/>
                <w:sz w:val="24"/>
                <w:szCs w:val="24"/>
              </w:rPr>
              <w:t xml:space="preserve">and John on schools talks </w:t>
            </w:r>
            <w:r w:rsidR="00F36E31">
              <w:rPr>
                <w:rFonts w:cstheme="minorHAnsi"/>
                <w:sz w:val="24"/>
                <w:szCs w:val="24"/>
              </w:rPr>
              <w:t>at Nov</w:t>
            </w:r>
            <w:r w:rsidR="00131811">
              <w:rPr>
                <w:rFonts w:cstheme="minorHAnsi"/>
                <w:sz w:val="24"/>
                <w:szCs w:val="24"/>
              </w:rPr>
              <w:t xml:space="preserve"> meetings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C1682A8" w14:textId="77777777" w:rsidR="00E504C6" w:rsidRDefault="00E504C6" w:rsidP="00FC165E">
            <w:pPr>
              <w:rPr>
                <w:rFonts w:cstheme="minorHAnsi"/>
                <w:sz w:val="24"/>
                <w:szCs w:val="24"/>
              </w:rPr>
            </w:pPr>
          </w:p>
          <w:p w14:paraId="1FE40769" w14:textId="239DC1A2" w:rsidR="0030760D" w:rsidRDefault="001C37C8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</w:t>
            </w:r>
            <w:r w:rsidR="0030760D">
              <w:rPr>
                <w:rFonts w:cstheme="minorHAnsi"/>
                <w:sz w:val="24"/>
                <w:szCs w:val="24"/>
              </w:rPr>
              <w:t>greed to buy a projector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DAF814C" w14:textId="77777777" w:rsidR="0030760D" w:rsidRDefault="0030760D" w:rsidP="00FC165E">
            <w:pPr>
              <w:rPr>
                <w:rFonts w:cstheme="minorHAnsi"/>
                <w:sz w:val="24"/>
                <w:szCs w:val="24"/>
              </w:rPr>
            </w:pPr>
          </w:p>
          <w:p w14:paraId="669F4BF5" w14:textId="761A3B97" w:rsidR="00E504C6" w:rsidRDefault="00E504C6" w:rsidP="00FC16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did monthly actions on </w:t>
            </w:r>
            <w:r w:rsidR="001C37C8">
              <w:rPr>
                <w:rFonts w:cstheme="minorHAnsi"/>
                <w:sz w:val="24"/>
                <w:szCs w:val="24"/>
              </w:rPr>
              <w:t>the Philippines and Iran.</w:t>
            </w:r>
          </w:p>
          <w:p w14:paraId="32711C81" w14:textId="4F19072F" w:rsidR="001C35B3" w:rsidRPr="00063042" w:rsidRDefault="001C35B3" w:rsidP="00FC16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4712CBC" w14:textId="77777777" w:rsidR="009A5B51" w:rsidRDefault="009A5B51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7768D1" w14:textId="77777777" w:rsidR="00D86BBF" w:rsidRDefault="00D86BBF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FCE1C9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6E96EB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A06001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8FEDC5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A14527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E6D7E9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F5F152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378B04" w14:textId="77777777" w:rsidR="001C37C8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15C799" w14:textId="5BDCE315" w:rsidR="001C37C8" w:rsidRPr="00D30A8D" w:rsidRDefault="001C37C8" w:rsidP="000052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</w:tr>
      <w:tr w:rsidR="00282882" w:rsidRPr="00063042" w14:paraId="2495BCEA" w14:textId="77777777" w:rsidTr="007157C5">
        <w:tc>
          <w:tcPr>
            <w:tcW w:w="2376" w:type="dxa"/>
          </w:tcPr>
          <w:p w14:paraId="1C912502" w14:textId="6100119B" w:rsidR="00282882" w:rsidRPr="00063042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282882" w:rsidRPr="00063042">
              <w:rPr>
                <w:rFonts w:cstheme="minorHAnsi"/>
                <w:b/>
                <w:sz w:val="24"/>
                <w:szCs w:val="24"/>
              </w:rPr>
              <w:t>. Next meeting</w:t>
            </w:r>
          </w:p>
        </w:tc>
        <w:tc>
          <w:tcPr>
            <w:tcW w:w="10206" w:type="dxa"/>
          </w:tcPr>
          <w:p w14:paraId="3CC02B7D" w14:textId="7FD1C256" w:rsidR="00107C7E" w:rsidRPr="00063042" w:rsidRDefault="00282882" w:rsidP="00107C7E">
            <w:pPr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>Thursday</w:t>
            </w:r>
            <w:r w:rsidR="00524DF6" w:rsidRPr="000630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5B3">
              <w:rPr>
                <w:rFonts w:cstheme="minorHAnsi"/>
                <w:b/>
                <w:sz w:val="24"/>
                <w:szCs w:val="24"/>
              </w:rPr>
              <w:t>7 Novem</w:t>
            </w:r>
            <w:r w:rsidR="0008574B">
              <w:rPr>
                <w:rFonts w:cstheme="minorHAnsi"/>
                <w:b/>
                <w:sz w:val="24"/>
                <w:szCs w:val="24"/>
              </w:rPr>
              <w:t xml:space="preserve">ber </w:t>
            </w:r>
            <w:r w:rsidR="00467D53">
              <w:rPr>
                <w:rFonts w:cstheme="minorHAnsi"/>
                <w:b/>
                <w:sz w:val="24"/>
                <w:szCs w:val="24"/>
              </w:rPr>
              <w:t>at 7.3</w:t>
            </w:r>
            <w:r w:rsidR="00524DF6" w:rsidRPr="00063042">
              <w:rPr>
                <w:rFonts w:cstheme="minorHAnsi"/>
                <w:b/>
                <w:sz w:val="24"/>
                <w:szCs w:val="24"/>
              </w:rPr>
              <w:t xml:space="preserve">0pm  </w:t>
            </w:r>
          </w:p>
          <w:p w14:paraId="0745861C" w14:textId="4899273D" w:rsidR="00DE3FDC" w:rsidRPr="00063042" w:rsidRDefault="00DE3FDC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78773A32" w14:textId="6B865C65" w:rsidR="00282882" w:rsidRPr="00D30A8D" w:rsidRDefault="00282882" w:rsidP="006159C8">
            <w:pPr>
              <w:rPr>
                <w:rFonts w:cstheme="minorHAnsi"/>
                <w:b/>
                <w:sz w:val="24"/>
                <w:szCs w:val="24"/>
              </w:rPr>
            </w:pPr>
            <w:r w:rsidRPr="00D30A8D">
              <w:rPr>
                <w:rFonts w:cstheme="minorHAnsi"/>
                <w:b/>
                <w:sz w:val="24"/>
                <w:szCs w:val="24"/>
              </w:rPr>
              <w:t xml:space="preserve">Warwick Space, 71 Coten End, Warwick CV34 4NU </w:t>
            </w:r>
          </w:p>
        </w:tc>
      </w:tr>
    </w:tbl>
    <w:p w14:paraId="2E4191B3" w14:textId="34BE995D" w:rsidR="00473BC1" w:rsidRPr="00112876" w:rsidRDefault="009D149B" w:rsidP="00112876">
      <w:pPr>
        <w:rPr>
          <w:rFonts w:cstheme="minorHAnsi"/>
          <w:b/>
          <w:sz w:val="24"/>
          <w:szCs w:val="24"/>
          <w:u w:val="single"/>
        </w:rPr>
      </w:pPr>
      <w:r w:rsidRPr="00063042">
        <w:rPr>
          <w:rFonts w:cstheme="minorHAnsi"/>
          <w:b/>
          <w:sz w:val="24"/>
          <w:szCs w:val="24"/>
          <w:u w:val="single"/>
        </w:rPr>
        <w:t>Forthcoming dates</w:t>
      </w:r>
    </w:p>
    <w:p w14:paraId="73BB63AA" w14:textId="3795118B" w:rsidR="00DE3FDC" w:rsidRPr="00063042" w:rsidRDefault="000E107E" w:rsidP="00855919">
      <w:pPr>
        <w:spacing w:line="240" w:lineRule="auto"/>
        <w:rPr>
          <w:rFonts w:cstheme="minorHAnsi"/>
          <w:b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>Lett</w:t>
      </w:r>
      <w:r w:rsidR="009D149B" w:rsidRPr="00063042">
        <w:rPr>
          <w:rFonts w:cstheme="minorHAnsi"/>
          <w:b/>
          <w:sz w:val="24"/>
          <w:szCs w:val="24"/>
        </w:rPr>
        <w:t xml:space="preserve">er-writing Evening            </w:t>
      </w:r>
      <w:r w:rsidR="00464B3C">
        <w:rPr>
          <w:rFonts w:cstheme="minorHAnsi"/>
          <w:b/>
          <w:sz w:val="24"/>
          <w:szCs w:val="24"/>
        </w:rPr>
        <w:tab/>
      </w:r>
      <w:r w:rsidR="001C35B3">
        <w:rPr>
          <w:rFonts w:cstheme="minorHAnsi"/>
          <w:b/>
          <w:sz w:val="24"/>
          <w:szCs w:val="24"/>
        </w:rPr>
        <w:t>Monday 18</w:t>
      </w:r>
      <w:r w:rsidR="00BE2495">
        <w:rPr>
          <w:rFonts w:cstheme="minorHAnsi"/>
          <w:b/>
          <w:sz w:val="24"/>
          <w:szCs w:val="24"/>
        </w:rPr>
        <w:t xml:space="preserve"> </w:t>
      </w:r>
      <w:r w:rsidR="001C35B3">
        <w:rPr>
          <w:rFonts w:cstheme="minorHAnsi"/>
          <w:b/>
          <w:sz w:val="24"/>
          <w:szCs w:val="24"/>
        </w:rPr>
        <w:t>November</w:t>
      </w:r>
      <w:r w:rsidR="00BE2495">
        <w:rPr>
          <w:rFonts w:cstheme="minorHAnsi"/>
          <w:b/>
          <w:sz w:val="24"/>
          <w:szCs w:val="24"/>
        </w:rPr>
        <w:t xml:space="preserve"> from 7.30</w:t>
      </w:r>
      <w:r w:rsidR="00575393">
        <w:rPr>
          <w:rFonts w:cstheme="minorHAnsi"/>
          <w:b/>
          <w:sz w:val="24"/>
          <w:szCs w:val="24"/>
        </w:rPr>
        <w:t xml:space="preserve"> </w:t>
      </w:r>
      <w:r w:rsidR="00BE2495">
        <w:rPr>
          <w:rFonts w:cstheme="minorHAnsi"/>
          <w:b/>
          <w:sz w:val="24"/>
          <w:szCs w:val="24"/>
        </w:rPr>
        <w:t>-</w:t>
      </w:r>
      <w:r w:rsidR="00575393">
        <w:rPr>
          <w:rFonts w:cstheme="minorHAnsi"/>
          <w:b/>
          <w:sz w:val="24"/>
          <w:szCs w:val="24"/>
        </w:rPr>
        <w:t xml:space="preserve"> </w:t>
      </w:r>
      <w:r w:rsidR="00BE2495">
        <w:rPr>
          <w:rFonts w:cstheme="minorHAnsi"/>
          <w:b/>
          <w:sz w:val="24"/>
          <w:szCs w:val="24"/>
        </w:rPr>
        <w:t>9.00 pm</w:t>
      </w:r>
      <w:r w:rsidR="007F234A">
        <w:rPr>
          <w:rFonts w:cstheme="minorHAnsi"/>
          <w:b/>
          <w:sz w:val="24"/>
          <w:szCs w:val="24"/>
        </w:rPr>
        <w:t xml:space="preserve"> </w:t>
      </w:r>
      <w:r w:rsidR="00855919" w:rsidRPr="00063042">
        <w:rPr>
          <w:rFonts w:cstheme="minorHAnsi"/>
          <w:b/>
          <w:sz w:val="24"/>
          <w:szCs w:val="24"/>
        </w:rPr>
        <w:t>at</w:t>
      </w:r>
      <w:r w:rsidR="009D149B" w:rsidRPr="00063042">
        <w:rPr>
          <w:rFonts w:cstheme="minorHAnsi"/>
          <w:b/>
          <w:sz w:val="24"/>
          <w:szCs w:val="24"/>
        </w:rPr>
        <w:t xml:space="preserve"> Oken Tea Rooms, Castle Street, Warwick </w:t>
      </w:r>
    </w:p>
    <w:p w14:paraId="5A14FC08" w14:textId="2828FB82" w:rsidR="00A51E36" w:rsidRDefault="00467620" w:rsidP="00112876">
      <w:pPr>
        <w:rPr>
          <w:rFonts w:cstheme="minorHAnsi"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 xml:space="preserve">Group Meeting </w:t>
      </w:r>
      <w:r w:rsidRPr="00063042">
        <w:rPr>
          <w:rFonts w:cstheme="minorHAnsi"/>
          <w:b/>
          <w:sz w:val="24"/>
          <w:szCs w:val="24"/>
        </w:rPr>
        <w:tab/>
      </w:r>
      <w:r w:rsidRPr="00063042">
        <w:rPr>
          <w:rFonts w:cstheme="minorHAnsi"/>
          <w:b/>
          <w:sz w:val="24"/>
          <w:szCs w:val="24"/>
        </w:rPr>
        <w:tab/>
      </w:r>
      <w:r w:rsidR="000B4B2B" w:rsidRPr="00063042">
        <w:rPr>
          <w:rFonts w:cstheme="minorHAnsi"/>
          <w:b/>
          <w:sz w:val="24"/>
          <w:szCs w:val="24"/>
        </w:rPr>
        <w:t xml:space="preserve">Thursday </w:t>
      </w:r>
      <w:r w:rsidR="00343ABE">
        <w:rPr>
          <w:rFonts w:cstheme="minorHAnsi"/>
          <w:b/>
          <w:sz w:val="24"/>
          <w:szCs w:val="24"/>
        </w:rPr>
        <w:t>7 Novem</w:t>
      </w:r>
      <w:r w:rsidR="0027103B">
        <w:rPr>
          <w:rFonts w:cstheme="minorHAnsi"/>
          <w:b/>
          <w:sz w:val="24"/>
          <w:szCs w:val="24"/>
        </w:rPr>
        <w:t>ber</w:t>
      </w:r>
      <w:r w:rsidR="000B4B2B">
        <w:rPr>
          <w:rFonts w:cstheme="minorHAnsi"/>
          <w:b/>
          <w:sz w:val="24"/>
          <w:szCs w:val="24"/>
        </w:rPr>
        <w:t xml:space="preserve"> at 7.30</w:t>
      </w:r>
      <w:r w:rsidR="0027103B">
        <w:rPr>
          <w:rFonts w:cstheme="minorHAnsi"/>
          <w:b/>
          <w:sz w:val="24"/>
          <w:szCs w:val="24"/>
        </w:rPr>
        <w:t xml:space="preserve"> </w:t>
      </w:r>
      <w:r w:rsidR="000B4B2B">
        <w:rPr>
          <w:rFonts w:cstheme="minorHAnsi"/>
          <w:b/>
          <w:sz w:val="24"/>
          <w:szCs w:val="24"/>
        </w:rPr>
        <w:t xml:space="preserve">pm </w:t>
      </w:r>
      <w:r w:rsidRPr="00063042">
        <w:rPr>
          <w:rFonts w:cstheme="minorHAnsi"/>
          <w:b/>
          <w:sz w:val="24"/>
          <w:szCs w:val="24"/>
        </w:rPr>
        <w:t>at Warwick Space</w:t>
      </w:r>
      <w:r w:rsidR="00A51E36">
        <w:rPr>
          <w:rFonts w:cstheme="minorHAnsi"/>
          <w:sz w:val="24"/>
          <w:szCs w:val="24"/>
        </w:rPr>
        <w:t xml:space="preserve"> </w:t>
      </w:r>
    </w:p>
    <w:p w14:paraId="46A42DE2" w14:textId="747E9A61" w:rsidR="00D241A3" w:rsidRPr="00D241A3" w:rsidRDefault="00D241A3" w:rsidP="00112876">
      <w:pPr>
        <w:rPr>
          <w:rFonts w:cstheme="minorHAnsi"/>
          <w:b/>
          <w:sz w:val="24"/>
          <w:szCs w:val="24"/>
        </w:rPr>
      </w:pPr>
      <w:r w:rsidRPr="00D241A3">
        <w:rPr>
          <w:rFonts w:cstheme="minorHAnsi"/>
          <w:b/>
          <w:sz w:val="24"/>
          <w:szCs w:val="24"/>
        </w:rPr>
        <w:t>Oriflamme concert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Saturday </w:t>
      </w:r>
      <w:r w:rsidR="00710CCF">
        <w:rPr>
          <w:rFonts w:cstheme="minorHAnsi"/>
          <w:b/>
          <w:sz w:val="24"/>
          <w:szCs w:val="24"/>
        </w:rPr>
        <w:t>18 January 2020 at 7.30 pm at St. Mary’s church, Warwick (</w:t>
      </w:r>
      <w:r w:rsidR="007F63BE">
        <w:rPr>
          <w:rFonts w:cstheme="minorHAnsi"/>
          <w:b/>
          <w:sz w:val="24"/>
          <w:szCs w:val="24"/>
        </w:rPr>
        <w:t xml:space="preserve">includes Mozart, </w:t>
      </w:r>
      <w:proofErr w:type="spellStart"/>
      <w:r w:rsidR="007F63BE">
        <w:rPr>
          <w:rFonts w:cstheme="minorHAnsi"/>
          <w:b/>
          <w:sz w:val="24"/>
          <w:szCs w:val="24"/>
        </w:rPr>
        <w:t>Boieldieu</w:t>
      </w:r>
      <w:proofErr w:type="spellEnd"/>
      <w:r w:rsidR="007F63BE">
        <w:rPr>
          <w:rFonts w:cstheme="minorHAnsi"/>
          <w:b/>
          <w:sz w:val="24"/>
          <w:szCs w:val="24"/>
        </w:rPr>
        <w:t xml:space="preserve"> and M</w:t>
      </w:r>
      <w:r w:rsidR="00710CCF">
        <w:rPr>
          <w:rFonts w:cstheme="minorHAnsi"/>
          <w:b/>
          <w:sz w:val="24"/>
          <w:szCs w:val="24"/>
        </w:rPr>
        <w:t>ehul)</w:t>
      </w:r>
    </w:p>
    <w:p w14:paraId="453D645C" w14:textId="48070AC2" w:rsidR="00D86BBF" w:rsidRPr="007F63BE" w:rsidRDefault="007F63BE" w:rsidP="00112876">
      <w:pPr>
        <w:rPr>
          <w:rFonts w:cstheme="minorHAnsi"/>
          <w:b/>
          <w:sz w:val="24"/>
          <w:szCs w:val="24"/>
        </w:rPr>
      </w:pPr>
      <w:r w:rsidRPr="007F63BE">
        <w:rPr>
          <w:rFonts w:cstheme="minorHAnsi"/>
          <w:b/>
          <w:sz w:val="24"/>
          <w:szCs w:val="24"/>
        </w:rPr>
        <w:t>Write for Rights Stall</w:t>
      </w:r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ab/>
        <w:t>To be confirmed</w:t>
      </w:r>
      <w:r w:rsidR="00D86BBF" w:rsidRPr="007F63BE">
        <w:rPr>
          <w:rFonts w:cstheme="minorHAnsi"/>
          <w:b/>
          <w:sz w:val="24"/>
          <w:szCs w:val="24"/>
        </w:rPr>
        <w:tab/>
      </w:r>
    </w:p>
    <w:sectPr w:rsidR="00D86BBF" w:rsidRPr="007F63BE" w:rsidSect="00512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C72F" w14:textId="77777777" w:rsidR="005C0DDE" w:rsidRDefault="005C0DDE" w:rsidP="00BA7096">
      <w:pPr>
        <w:spacing w:after="0" w:line="240" w:lineRule="auto"/>
      </w:pPr>
      <w:r>
        <w:separator/>
      </w:r>
    </w:p>
  </w:endnote>
  <w:endnote w:type="continuationSeparator" w:id="0">
    <w:p w14:paraId="1DA7774A" w14:textId="77777777" w:rsidR="005C0DDE" w:rsidRDefault="005C0DDE" w:rsidP="00B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0456" w14:textId="77777777" w:rsidR="005C0DDE" w:rsidRDefault="005C0DDE" w:rsidP="00BA7096">
      <w:pPr>
        <w:spacing w:after="0" w:line="240" w:lineRule="auto"/>
      </w:pPr>
      <w:r>
        <w:separator/>
      </w:r>
    </w:p>
  </w:footnote>
  <w:footnote w:type="continuationSeparator" w:id="0">
    <w:p w14:paraId="40A2E577" w14:textId="77777777" w:rsidR="005C0DDE" w:rsidRDefault="005C0DDE" w:rsidP="00B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31E"/>
    <w:multiLevelType w:val="hybridMultilevel"/>
    <w:tmpl w:val="D3588358"/>
    <w:lvl w:ilvl="0" w:tplc="FBCED1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0886"/>
    <w:multiLevelType w:val="hybridMultilevel"/>
    <w:tmpl w:val="5A1EC7CA"/>
    <w:lvl w:ilvl="0" w:tplc="892285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98F"/>
    <w:multiLevelType w:val="hybridMultilevel"/>
    <w:tmpl w:val="380EC4FE"/>
    <w:lvl w:ilvl="0" w:tplc="81E24B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78A"/>
    <w:multiLevelType w:val="hybridMultilevel"/>
    <w:tmpl w:val="F7062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02"/>
    <w:rsid w:val="00004F72"/>
    <w:rsid w:val="000052F6"/>
    <w:rsid w:val="00026982"/>
    <w:rsid w:val="000274C8"/>
    <w:rsid w:val="000345FC"/>
    <w:rsid w:val="0003496D"/>
    <w:rsid w:val="00035E31"/>
    <w:rsid w:val="00042448"/>
    <w:rsid w:val="00043828"/>
    <w:rsid w:val="00063042"/>
    <w:rsid w:val="00063CD1"/>
    <w:rsid w:val="0006429D"/>
    <w:rsid w:val="00070EE0"/>
    <w:rsid w:val="000764A7"/>
    <w:rsid w:val="000854F7"/>
    <w:rsid w:val="0008574B"/>
    <w:rsid w:val="000A3A9F"/>
    <w:rsid w:val="000A3B01"/>
    <w:rsid w:val="000B4B2B"/>
    <w:rsid w:val="000C6F32"/>
    <w:rsid w:val="000D40E4"/>
    <w:rsid w:val="000E107E"/>
    <w:rsid w:val="000E380D"/>
    <w:rsid w:val="000E5B57"/>
    <w:rsid w:val="000F4A1F"/>
    <w:rsid w:val="000F6E0B"/>
    <w:rsid w:val="00100C3D"/>
    <w:rsid w:val="00107C7E"/>
    <w:rsid w:val="00112876"/>
    <w:rsid w:val="001233E0"/>
    <w:rsid w:val="00131811"/>
    <w:rsid w:val="001527B4"/>
    <w:rsid w:val="00172C46"/>
    <w:rsid w:val="001744DB"/>
    <w:rsid w:val="00176DAC"/>
    <w:rsid w:val="00180D6A"/>
    <w:rsid w:val="00181A97"/>
    <w:rsid w:val="00185A9F"/>
    <w:rsid w:val="00190803"/>
    <w:rsid w:val="00190DB7"/>
    <w:rsid w:val="001A7446"/>
    <w:rsid w:val="001A77A0"/>
    <w:rsid w:val="001B02B8"/>
    <w:rsid w:val="001B2AEF"/>
    <w:rsid w:val="001B406F"/>
    <w:rsid w:val="001C27B6"/>
    <w:rsid w:val="001C35B3"/>
    <w:rsid w:val="001C37C8"/>
    <w:rsid w:val="001E2216"/>
    <w:rsid w:val="00202E19"/>
    <w:rsid w:val="00206509"/>
    <w:rsid w:val="00211BE7"/>
    <w:rsid w:val="002147EC"/>
    <w:rsid w:val="002247A0"/>
    <w:rsid w:val="00233ADE"/>
    <w:rsid w:val="00236443"/>
    <w:rsid w:val="00244648"/>
    <w:rsid w:val="00247754"/>
    <w:rsid w:val="00256459"/>
    <w:rsid w:val="002648B6"/>
    <w:rsid w:val="00265A82"/>
    <w:rsid w:val="0027103B"/>
    <w:rsid w:val="0027388B"/>
    <w:rsid w:val="00282882"/>
    <w:rsid w:val="00282E4C"/>
    <w:rsid w:val="00287186"/>
    <w:rsid w:val="00291A1A"/>
    <w:rsid w:val="002A48FD"/>
    <w:rsid w:val="002B47DC"/>
    <w:rsid w:val="002C01FA"/>
    <w:rsid w:val="002C2CBF"/>
    <w:rsid w:val="002D688A"/>
    <w:rsid w:val="002E1764"/>
    <w:rsid w:val="002F21C9"/>
    <w:rsid w:val="0030760D"/>
    <w:rsid w:val="00307640"/>
    <w:rsid w:val="00307781"/>
    <w:rsid w:val="0031252E"/>
    <w:rsid w:val="00323F2B"/>
    <w:rsid w:val="00340722"/>
    <w:rsid w:val="00340C6F"/>
    <w:rsid w:val="00343ABE"/>
    <w:rsid w:val="003446F3"/>
    <w:rsid w:val="003477D7"/>
    <w:rsid w:val="00363979"/>
    <w:rsid w:val="00363E8E"/>
    <w:rsid w:val="003820BB"/>
    <w:rsid w:val="00384D8C"/>
    <w:rsid w:val="003A3B3A"/>
    <w:rsid w:val="003A60CD"/>
    <w:rsid w:val="003B287D"/>
    <w:rsid w:val="003B3F88"/>
    <w:rsid w:val="003D744C"/>
    <w:rsid w:val="004029B1"/>
    <w:rsid w:val="00410870"/>
    <w:rsid w:val="00441EB2"/>
    <w:rsid w:val="00441F21"/>
    <w:rsid w:val="004549AB"/>
    <w:rsid w:val="00454E24"/>
    <w:rsid w:val="0045707B"/>
    <w:rsid w:val="00463DF1"/>
    <w:rsid w:val="00464B3C"/>
    <w:rsid w:val="00467620"/>
    <w:rsid w:val="00467D53"/>
    <w:rsid w:val="00473BC1"/>
    <w:rsid w:val="0047441E"/>
    <w:rsid w:val="00474964"/>
    <w:rsid w:val="00474DC7"/>
    <w:rsid w:val="004773B8"/>
    <w:rsid w:val="00481334"/>
    <w:rsid w:val="00491328"/>
    <w:rsid w:val="00496726"/>
    <w:rsid w:val="004A64C0"/>
    <w:rsid w:val="004A79DA"/>
    <w:rsid w:val="004B2ED8"/>
    <w:rsid w:val="004C224E"/>
    <w:rsid w:val="004C5DAB"/>
    <w:rsid w:val="00505215"/>
    <w:rsid w:val="005076E4"/>
    <w:rsid w:val="00510176"/>
    <w:rsid w:val="00512F02"/>
    <w:rsid w:val="00521D0D"/>
    <w:rsid w:val="00522073"/>
    <w:rsid w:val="005243F7"/>
    <w:rsid w:val="00524DF6"/>
    <w:rsid w:val="005261D4"/>
    <w:rsid w:val="005366CD"/>
    <w:rsid w:val="00541159"/>
    <w:rsid w:val="00546ACC"/>
    <w:rsid w:val="005556F5"/>
    <w:rsid w:val="0057101E"/>
    <w:rsid w:val="00575393"/>
    <w:rsid w:val="00587A73"/>
    <w:rsid w:val="0059741E"/>
    <w:rsid w:val="005A148C"/>
    <w:rsid w:val="005B2E12"/>
    <w:rsid w:val="005B7FEF"/>
    <w:rsid w:val="005C00C0"/>
    <w:rsid w:val="005C08D2"/>
    <w:rsid w:val="005C0DDE"/>
    <w:rsid w:val="005C1EE2"/>
    <w:rsid w:val="005C42E6"/>
    <w:rsid w:val="005D17E3"/>
    <w:rsid w:val="005D5B3A"/>
    <w:rsid w:val="00611A99"/>
    <w:rsid w:val="006159C8"/>
    <w:rsid w:val="0062010F"/>
    <w:rsid w:val="00630409"/>
    <w:rsid w:val="00631310"/>
    <w:rsid w:val="00632B46"/>
    <w:rsid w:val="00647C22"/>
    <w:rsid w:val="0065421E"/>
    <w:rsid w:val="00661F90"/>
    <w:rsid w:val="0066634F"/>
    <w:rsid w:val="00666D66"/>
    <w:rsid w:val="00670514"/>
    <w:rsid w:val="00684471"/>
    <w:rsid w:val="00695D8D"/>
    <w:rsid w:val="006A674D"/>
    <w:rsid w:val="006B49EB"/>
    <w:rsid w:val="006D0E0C"/>
    <w:rsid w:val="006D2F8C"/>
    <w:rsid w:val="006D3442"/>
    <w:rsid w:val="006D3855"/>
    <w:rsid w:val="006D6E49"/>
    <w:rsid w:val="006E505E"/>
    <w:rsid w:val="006F0F37"/>
    <w:rsid w:val="006F746B"/>
    <w:rsid w:val="00705336"/>
    <w:rsid w:val="00710CCF"/>
    <w:rsid w:val="00715038"/>
    <w:rsid w:val="007157C5"/>
    <w:rsid w:val="00717A52"/>
    <w:rsid w:val="00730C08"/>
    <w:rsid w:val="0074657B"/>
    <w:rsid w:val="0076397B"/>
    <w:rsid w:val="007836FA"/>
    <w:rsid w:val="00784AF8"/>
    <w:rsid w:val="007C3AD5"/>
    <w:rsid w:val="007D0EEA"/>
    <w:rsid w:val="007E0A1A"/>
    <w:rsid w:val="007E0DC2"/>
    <w:rsid w:val="007E385B"/>
    <w:rsid w:val="007E4988"/>
    <w:rsid w:val="007F234A"/>
    <w:rsid w:val="007F63BE"/>
    <w:rsid w:val="007F6C95"/>
    <w:rsid w:val="007F7ADD"/>
    <w:rsid w:val="00800388"/>
    <w:rsid w:val="008063F0"/>
    <w:rsid w:val="00807FA5"/>
    <w:rsid w:val="00832AA0"/>
    <w:rsid w:val="008346EB"/>
    <w:rsid w:val="00837E29"/>
    <w:rsid w:val="00855919"/>
    <w:rsid w:val="0085605C"/>
    <w:rsid w:val="0086074A"/>
    <w:rsid w:val="008610B3"/>
    <w:rsid w:val="00861C32"/>
    <w:rsid w:val="008646FE"/>
    <w:rsid w:val="00870943"/>
    <w:rsid w:val="00876A4A"/>
    <w:rsid w:val="00883045"/>
    <w:rsid w:val="008931A0"/>
    <w:rsid w:val="008B1A9D"/>
    <w:rsid w:val="008C2F12"/>
    <w:rsid w:val="008C3E3A"/>
    <w:rsid w:val="008C466D"/>
    <w:rsid w:val="008C6A63"/>
    <w:rsid w:val="008D091A"/>
    <w:rsid w:val="008D6408"/>
    <w:rsid w:val="008E029F"/>
    <w:rsid w:val="008E41C7"/>
    <w:rsid w:val="008E737A"/>
    <w:rsid w:val="008F44B1"/>
    <w:rsid w:val="0091083F"/>
    <w:rsid w:val="009156BC"/>
    <w:rsid w:val="009223BB"/>
    <w:rsid w:val="00931F59"/>
    <w:rsid w:val="00966DD1"/>
    <w:rsid w:val="009702DC"/>
    <w:rsid w:val="0097602D"/>
    <w:rsid w:val="009775BD"/>
    <w:rsid w:val="009A1489"/>
    <w:rsid w:val="009A5B51"/>
    <w:rsid w:val="009C7267"/>
    <w:rsid w:val="009D0717"/>
    <w:rsid w:val="009D13E7"/>
    <w:rsid w:val="009D149B"/>
    <w:rsid w:val="009D2DB8"/>
    <w:rsid w:val="009D6FF1"/>
    <w:rsid w:val="009D7DDE"/>
    <w:rsid w:val="009F0975"/>
    <w:rsid w:val="009F1013"/>
    <w:rsid w:val="009F1A05"/>
    <w:rsid w:val="009F7A34"/>
    <w:rsid w:val="00A105D8"/>
    <w:rsid w:val="00A12C65"/>
    <w:rsid w:val="00A14F45"/>
    <w:rsid w:val="00A2734F"/>
    <w:rsid w:val="00A51E36"/>
    <w:rsid w:val="00A573F5"/>
    <w:rsid w:val="00A70186"/>
    <w:rsid w:val="00A82755"/>
    <w:rsid w:val="00A90432"/>
    <w:rsid w:val="00A97D7E"/>
    <w:rsid w:val="00AA7DF9"/>
    <w:rsid w:val="00AA7F41"/>
    <w:rsid w:val="00AC42C6"/>
    <w:rsid w:val="00AC79F9"/>
    <w:rsid w:val="00AD2A00"/>
    <w:rsid w:val="00AD3BE8"/>
    <w:rsid w:val="00AF2266"/>
    <w:rsid w:val="00AF3B30"/>
    <w:rsid w:val="00AF4465"/>
    <w:rsid w:val="00B00F85"/>
    <w:rsid w:val="00B036C6"/>
    <w:rsid w:val="00B11112"/>
    <w:rsid w:val="00B340AE"/>
    <w:rsid w:val="00B376C2"/>
    <w:rsid w:val="00B402F9"/>
    <w:rsid w:val="00B4390D"/>
    <w:rsid w:val="00B61AB9"/>
    <w:rsid w:val="00B86402"/>
    <w:rsid w:val="00BA7096"/>
    <w:rsid w:val="00BB2990"/>
    <w:rsid w:val="00BE2495"/>
    <w:rsid w:val="00BE7682"/>
    <w:rsid w:val="00BF159F"/>
    <w:rsid w:val="00BF22C4"/>
    <w:rsid w:val="00C01217"/>
    <w:rsid w:val="00C11EE8"/>
    <w:rsid w:val="00C15F41"/>
    <w:rsid w:val="00C17305"/>
    <w:rsid w:val="00C20008"/>
    <w:rsid w:val="00C22D60"/>
    <w:rsid w:val="00C31464"/>
    <w:rsid w:val="00C35E86"/>
    <w:rsid w:val="00C50942"/>
    <w:rsid w:val="00C579F3"/>
    <w:rsid w:val="00C57A98"/>
    <w:rsid w:val="00C60CA2"/>
    <w:rsid w:val="00C85703"/>
    <w:rsid w:val="00C90620"/>
    <w:rsid w:val="00C925E6"/>
    <w:rsid w:val="00C92DD6"/>
    <w:rsid w:val="00C94618"/>
    <w:rsid w:val="00C9586E"/>
    <w:rsid w:val="00C970AE"/>
    <w:rsid w:val="00CA25F0"/>
    <w:rsid w:val="00CA277A"/>
    <w:rsid w:val="00CB5021"/>
    <w:rsid w:val="00CB5068"/>
    <w:rsid w:val="00CB602E"/>
    <w:rsid w:val="00CB6B80"/>
    <w:rsid w:val="00CB7AE0"/>
    <w:rsid w:val="00CC2F55"/>
    <w:rsid w:val="00CD27D8"/>
    <w:rsid w:val="00CE6E14"/>
    <w:rsid w:val="00CF389A"/>
    <w:rsid w:val="00CF4723"/>
    <w:rsid w:val="00D0142C"/>
    <w:rsid w:val="00D200D2"/>
    <w:rsid w:val="00D20C12"/>
    <w:rsid w:val="00D241A3"/>
    <w:rsid w:val="00D30A8D"/>
    <w:rsid w:val="00D42E4B"/>
    <w:rsid w:val="00D642F1"/>
    <w:rsid w:val="00D809D1"/>
    <w:rsid w:val="00D86BBF"/>
    <w:rsid w:val="00D87E5E"/>
    <w:rsid w:val="00D92314"/>
    <w:rsid w:val="00D97A6C"/>
    <w:rsid w:val="00D97FE6"/>
    <w:rsid w:val="00DA62DE"/>
    <w:rsid w:val="00DB5B47"/>
    <w:rsid w:val="00DC4317"/>
    <w:rsid w:val="00DE139D"/>
    <w:rsid w:val="00DE1918"/>
    <w:rsid w:val="00DE2B6B"/>
    <w:rsid w:val="00DE2DF6"/>
    <w:rsid w:val="00DE3FDC"/>
    <w:rsid w:val="00DE7201"/>
    <w:rsid w:val="00E158CF"/>
    <w:rsid w:val="00E26F70"/>
    <w:rsid w:val="00E26F71"/>
    <w:rsid w:val="00E30042"/>
    <w:rsid w:val="00E40B01"/>
    <w:rsid w:val="00E4423F"/>
    <w:rsid w:val="00E504C6"/>
    <w:rsid w:val="00E76083"/>
    <w:rsid w:val="00E867C4"/>
    <w:rsid w:val="00E878DF"/>
    <w:rsid w:val="00E87D4F"/>
    <w:rsid w:val="00E9485D"/>
    <w:rsid w:val="00EA1E4E"/>
    <w:rsid w:val="00EA3E10"/>
    <w:rsid w:val="00EB6430"/>
    <w:rsid w:val="00EB7008"/>
    <w:rsid w:val="00EE424A"/>
    <w:rsid w:val="00EE6F3F"/>
    <w:rsid w:val="00EF7249"/>
    <w:rsid w:val="00F02192"/>
    <w:rsid w:val="00F13228"/>
    <w:rsid w:val="00F1524B"/>
    <w:rsid w:val="00F224C1"/>
    <w:rsid w:val="00F27DDD"/>
    <w:rsid w:val="00F34738"/>
    <w:rsid w:val="00F36E31"/>
    <w:rsid w:val="00F4118D"/>
    <w:rsid w:val="00F429AE"/>
    <w:rsid w:val="00F46C6B"/>
    <w:rsid w:val="00F522D1"/>
    <w:rsid w:val="00F738A7"/>
    <w:rsid w:val="00F74ED6"/>
    <w:rsid w:val="00F943B6"/>
    <w:rsid w:val="00F96D90"/>
    <w:rsid w:val="00FC165E"/>
    <w:rsid w:val="00FD1F2D"/>
    <w:rsid w:val="00FD75DF"/>
    <w:rsid w:val="00FE3F5E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0B4F"/>
  <w14:defaultImageDpi w14:val="0"/>
  <w15:docId w15:val="{61E70BA4-671D-4184-8A1E-42B4366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75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5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477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A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0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09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67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67620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E73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6E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E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4988"/>
    <w:rPr>
      <w:b/>
      <w:bCs/>
    </w:rPr>
  </w:style>
  <w:style w:type="character" w:styleId="Emphasis">
    <w:name w:val="Emphasis"/>
    <w:basedOn w:val="DefaultParagraphFont"/>
    <w:uiPriority w:val="20"/>
    <w:qFormat/>
    <w:rsid w:val="007E498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1A0"/>
    <w:rPr>
      <w:color w:val="605E5C"/>
      <w:shd w:val="clear" w:color="auto" w:fill="E1DFDD"/>
    </w:rPr>
  </w:style>
  <w:style w:type="character" w:customStyle="1" w:styleId="mark4iymu15oh">
    <w:name w:val="mark4iymu15oh"/>
    <w:basedOn w:val="DefaultParagraphFont"/>
    <w:rsid w:val="0089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8520-068C-465B-A849-DD2F630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</dc:creator>
  <cp:lastModifiedBy>Jane Sault</cp:lastModifiedBy>
  <cp:revision>2</cp:revision>
  <dcterms:created xsi:type="dcterms:W3CDTF">2019-10-16T13:37:00Z</dcterms:created>
  <dcterms:modified xsi:type="dcterms:W3CDTF">2019-10-16T13:37:00Z</dcterms:modified>
</cp:coreProperties>
</file>