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73337" w14:textId="77777777" w:rsidR="00683F4B" w:rsidRDefault="00B45B2E" w:rsidP="00E21EEF">
      <w:pPr>
        <w:rPr>
          <w:rFonts w:ascii="Arial" w:hAnsi="Arial" w:cs="Arial"/>
          <w:sz w:val="21"/>
          <w:szCs w:val="21"/>
        </w:rPr>
      </w:pPr>
      <w:bookmarkStart w:id="0" w:name="_GoBack"/>
      <w:bookmarkEnd w:id="0"/>
      <w:r w:rsidRPr="00683F4B">
        <w:rPr>
          <w:rFonts w:ascii="Arial" w:hAnsi="Arial" w:cs="Arial"/>
          <w:sz w:val="21"/>
          <w:szCs w:val="21"/>
        </w:rPr>
        <w:t>This guide is for Amnesty trainers and activists in their roles as facilitators of difficult conversations on our Ban Israeli Settle</w:t>
      </w:r>
      <w:r w:rsidR="00683F4B">
        <w:rPr>
          <w:rFonts w:ascii="Arial" w:hAnsi="Arial" w:cs="Arial"/>
          <w:sz w:val="21"/>
          <w:szCs w:val="21"/>
        </w:rPr>
        <w:t>ment</w:t>
      </w:r>
      <w:r w:rsidRPr="00683F4B">
        <w:rPr>
          <w:rFonts w:ascii="Arial" w:hAnsi="Arial" w:cs="Arial"/>
          <w:sz w:val="21"/>
          <w:szCs w:val="21"/>
        </w:rPr>
        <w:t xml:space="preserve"> Goods Campaign. </w:t>
      </w:r>
    </w:p>
    <w:p w14:paraId="2D4492E8" w14:textId="77777777" w:rsidR="00B45B2E" w:rsidRPr="00683F4B" w:rsidRDefault="00B45B2E" w:rsidP="00E21EEF">
      <w:pPr>
        <w:rPr>
          <w:rFonts w:ascii="Arial" w:hAnsi="Arial" w:cs="Arial"/>
          <w:sz w:val="21"/>
          <w:szCs w:val="21"/>
        </w:rPr>
      </w:pPr>
      <w:r w:rsidRPr="00683F4B">
        <w:rPr>
          <w:rFonts w:ascii="Arial" w:hAnsi="Arial" w:cs="Arial"/>
          <w:sz w:val="21"/>
          <w:szCs w:val="21"/>
        </w:rPr>
        <w:t>We encourage groups and activists</w:t>
      </w:r>
      <w:r w:rsidR="00A90459">
        <w:rPr>
          <w:rFonts w:ascii="Arial" w:hAnsi="Arial" w:cs="Arial"/>
          <w:sz w:val="21"/>
          <w:szCs w:val="21"/>
        </w:rPr>
        <w:t xml:space="preserve"> to</w:t>
      </w:r>
      <w:r w:rsidRPr="00683F4B">
        <w:rPr>
          <w:rFonts w:ascii="Arial" w:hAnsi="Arial" w:cs="Arial"/>
          <w:sz w:val="21"/>
          <w:szCs w:val="21"/>
        </w:rPr>
        <w:t>:</w:t>
      </w:r>
    </w:p>
    <w:p w14:paraId="3AC4A486" w14:textId="77777777" w:rsidR="00B45B2E" w:rsidRPr="00683F4B" w:rsidRDefault="00A90459" w:rsidP="00B45B2E">
      <w:pPr>
        <w:pStyle w:val="ListParagraph"/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683F4B">
        <w:rPr>
          <w:rFonts w:ascii="Arial" w:hAnsi="Arial" w:cs="Arial"/>
          <w:sz w:val="21"/>
          <w:szCs w:val="21"/>
        </w:rPr>
        <w:t>Hold</w:t>
      </w:r>
      <w:r w:rsidR="00B45B2E" w:rsidRPr="00683F4B">
        <w:rPr>
          <w:rFonts w:ascii="Arial" w:hAnsi="Arial" w:cs="Arial"/>
          <w:sz w:val="21"/>
          <w:szCs w:val="21"/>
        </w:rPr>
        <w:t xml:space="preserve"> open and honest conversations on Israel and Occupied Palestinian Territories. </w:t>
      </w:r>
    </w:p>
    <w:p w14:paraId="24E88525" w14:textId="77777777" w:rsidR="00B45B2E" w:rsidRPr="00683F4B" w:rsidRDefault="00B45B2E" w:rsidP="00B45B2E">
      <w:pPr>
        <w:pStyle w:val="ListParagraph"/>
        <w:rPr>
          <w:rFonts w:ascii="Arial" w:hAnsi="Arial" w:cs="Arial"/>
          <w:sz w:val="21"/>
          <w:szCs w:val="21"/>
        </w:rPr>
      </w:pPr>
    </w:p>
    <w:p w14:paraId="07489577" w14:textId="146111D2" w:rsidR="00B45B2E" w:rsidRPr="00683F4B" w:rsidRDefault="00A90459" w:rsidP="00B45B2E">
      <w:pPr>
        <w:pStyle w:val="ListParagraph"/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683F4B">
        <w:rPr>
          <w:rFonts w:ascii="Arial" w:hAnsi="Arial" w:cs="Arial"/>
          <w:sz w:val="21"/>
          <w:szCs w:val="21"/>
        </w:rPr>
        <w:t>Base</w:t>
      </w:r>
      <w:r w:rsidR="00B45B2E" w:rsidRPr="00683F4B">
        <w:rPr>
          <w:rFonts w:ascii="Arial" w:hAnsi="Arial" w:cs="Arial"/>
          <w:sz w:val="21"/>
          <w:szCs w:val="21"/>
        </w:rPr>
        <w:t xml:space="preserve"> discussions and conversations </w:t>
      </w:r>
      <w:r w:rsidR="00F62D90">
        <w:rPr>
          <w:rFonts w:ascii="Arial" w:hAnsi="Arial" w:cs="Arial"/>
          <w:sz w:val="21"/>
          <w:szCs w:val="21"/>
        </w:rPr>
        <w:t>with</w:t>
      </w:r>
      <w:r w:rsidR="00B45B2E" w:rsidRPr="00683F4B">
        <w:rPr>
          <w:rFonts w:ascii="Arial" w:hAnsi="Arial" w:cs="Arial"/>
          <w:sz w:val="21"/>
          <w:szCs w:val="21"/>
        </w:rPr>
        <w:t>in</w:t>
      </w:r>
      <w:r w:rsidR="00F62D90">
        <w:rPr>
          <w:rFonts w:ascii="Arial" w:hAnsi="Arial" w:cs="Arial"/>
          <w:sz w:val="21"/>
          <w:szCs w:val="21"/>
        </w:rPr>
        <w:t xml:space="preserve"> A</w:t>
      </w:r>
      <w:r w:rsidR="00973568">
        <w:rPr>
          <w:rFonts w:ascii="Arial" w:hAnsi="Arial" w:cs="Arial"/>
          <w:sz w:val="21"/>
          <w:szCs w:val="21"/>
        </w:rPr>
        <w:t xml:space="preserve">mnesty </w:t>
      </w:r>
      <w:r w:rsidR="00F62D90">
        <w:rPr>
          <w:rFonts w:ascii="Arial" w:hAnsi="Arial" w:cs="Arial"/>
          <w:sz w:val="21"/>
          <w:szCs w:val="21"/>
        </w:rPr>
        <w:t>I</w:t>
      </w:r>
      <w:r w:rsidR="00973568">
        <w:rPr>
          <w:rFonts w:ascii="Arial" w:hAnsi="Arial" w:cs="Arial"/>
          <w:sz w:val="21"/>
          <w:szCs w:val="21"/>
        </w:rPr>
        <w:t>nternational’</w:t>
      </w:r>
      <w:r w:rsidR="00F62D90">
        <w:rPr>
          <w:rFonts w:ascii="Arial" w:hAnsi="Arial" w:cs="Arial"/>
          <w:sz w:val="21"/>
          <w:szCs w:val="21"/>
        </w:rPr>
        <w:t xml:space="preserve">s remit, i.e. </w:t>
      </w:r>
      <w:r w:rsidR="00B45B2E" w:rsidRPr="00683F4B">
        <w:rPr>
          <w:rFonts w:ascii="Arial" w:hAnsi="Arial" w:cs="Arial"/>
          <w:sz w:val="21"/>
          <w:szCs w:val="21"/>
        </w:rPr>
        <w:t>international human rights law</w:t>
      </w:r>
      <w:r w:rsidR="00F62D90">
        <w:rPr>
          <w:rFonts w:ascii="Arial" w:hAnsi="Arial" w:cs="Arial"/>
          <w:sz w:val="21"/>
          <w:szCs w:val="21"/>
        </w:rPr>
        <w:t xml:space="preserve"> &amp; International humanitarian law.</w:t>
      </w:r>
    </w:p>
    <w:p w14:paraId="069AB27A" w14:textId="77777777" w:rsidR="00B45B2E" w:rsidRPr="00683F4B" w:rsidRDefault="00B45B2E" w:rsidP="00B45B2E">
      <w:pPr>
        <w:pStyle w:val="ListParagraph"/>
        <w:rPr>
          <w:rFonts w:ascii="Arial" w:hAnsi="Arial" w:cs="Arial"/>
        </w:rPr>
      </w:pPr>
    </w:p>
    <w:p w14:paraId="77BDA74B" w14:textId="77777777" w:rsidR="00B45B2E" w:rsidRPr="00683F4B" w:rsidRDefault="00A90459" w:rsidP="00B45B2E">
      <w:pPr>
        <w:pStyle w:val="ListParagraph"/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683F4B">
        <w:rPr>
          <w:rFonts w:ascii="Arial" w:hAnsi="Arial" w:cs="Arial"/>
          <w:sz w:val="21"/>
          <w:szCs w:val="21"/>
        </w:rPr>
        <w:t>Work</w:t>
      </w:r>
      <w:r w:rsidR="00B45B2E" w:rsidRPr="00683F4B">
        <w:rPr>
          <w:rFonts w:ascii="Arial" w:hAnsi="Arial" w:cs="Arial"/>
          <w:sz w:val="21"/>
          <w:szCs w:val="21"/>
        </w:rPr>
        <w:t xml:space="preserve"> towards the elimination of all forms of racism, discrimination and xenophobia in addressing issues on Israel and Palestine.</w:t>
      </w:r>
    </w:p>
    <w:p w14:paraId="41C7D232" w14:textId="77777777" w:rsidR="00B45B2E" w:rsidRPr="00683F4B" w:rsidRDefault="00B45B2E" w:rsidP="00B45B2E">
      <w:pPr>
        <w:pStyle w:val="ListParagraph"/>
        <w:rPr>
          <w:rFonts w:ascii="Arial" w:hAnsi="Arial" w:cs="Arial"/>
          <w:sz w:val="21"/>
          <w:szCs w:val="21"/>
        </w:rPr>
      </w:pPr>
    </w:p>
    <w:p w14:paraId="29D79C03" w14:textId="77777777" w:rsidR="00B45B2E" w:rsidRPr="00683F4B" w:rsidRDefault="00A90459" w:rsidP="003A0D51">
      <w:pPr>
        <w:pStyle w:val="ListParagraph"/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</w:t>
      </w:r>
      <w:r w:rsidR="00B45B2E" w:rsidRPr="00683F4B">
        <w:rPr>
          <w:rFonts w:ascii="Arial" w:hAnsi="Arial" w:cs="Arial"/>
          <w:sz w:val="21"/>
          <w:szCs w:val="21"/>
        </w:rPr>
        <w:t xml:space="preserve">all out language and behaviour that is not rights respecting and in keeping with Amnesty’s values and attitudes, including </w:t>
      </w:r>
      <w:r w:rsidR="009045F6">
        <w:rPr>
          <w:rFonts w:ascii="Arial" w:hAnsi="Arial" w:cs="Arial"/>
          <w:sz w:val="21"/>
          <w:szCs w:val="21"/>
        </w:rPr>
        <w:t>but not limited to racism</w:t>
      </w:r>
      <w:r w:rsidR="00B45B2E" w:rsidRPr="00683F4B">
        <w:rPr>
          <w:rFonts w:ascii="Arial" w:hAnsi="Arial" w:cs="Arial"/>
          <w:sz w:val="21"/>
          <w:szCs w:val="21"/>
        </w:rPr>
        <w:t xml:space="preserve">, </w:t>
      </w:r>
      <w:r w:rsidR="009045F6">
        <w:rPr>
          <w:rFonts w:ascii="Arial" w:hAnsi="Arial" w:cs="Arial"/>
          <w:sz w:val="21"/>
          <w:szCs w:val="21"/>
        </w:rPr>
        <w:t>Anti-Semitism and Islamophobia</w:t>
      </w:r>
      <w:r w:rsidR="00B45B2E" w:rsidRPr="00683F4B">
        <w:rPr>
          <w:rFonts w:ascii="Arial" w:hAnsi="Arial" w:cs="Arial"/>
          <w:sz w:val="21"/>
          <w:szCs w:val="21"/>
        </w:rPr>
        <w:t xml:space="preserve">. </w:t>
      </w:r>
    </w:p>
    <w:p w14:paraId="4F88DC61" w14:textId="77777777" w:rsidR="00B45B2E" w:rsidRDefault="00B45B2E" w:rsidP="00B45B2E">
      <w:pPr>
        <w:rPr>
          <w:rFonts w:ascii="Arial" w:hAnsi="Arial" w:cs="Arial"/>
          <w:sz w:val="21"/>
          <w:szCs w:val="21"/>
        </w:rPr>
      </w:pPr>
      <w:r w:rsidRPr="00683F4B">
        <w:rPr>
          <w:rFonts w:ascii="Arial" w:hAnsi="Arial" w:cs="Arial"/>
          <w:sz w:val="21"/>
          <w:szCs w:val="21"/>
        </w:rPr>
        <w:t>Your goal as the facilitator or activist should be to create a space where individuals can expre</w:t>
      </w:r>
      <w:r w:rsidR="00683F4B" w:rsidRPr="00683F4B">
        <w:rPr>
          <w:rFonts w:ascii="Arial" w:hAnsi="Arial" w:cs="Arial"/>
          <w:sz w:val="21"/>
          <w:szCs w:val="21"/>
        </w:rPr>
        <w:t xml:space="preserve">ss their concerns honestly, </w:t>
      </w:r>
      <w:r w:rsidRPr="00683F4B">
        <w:rPr>
          <w:rFonts w:ascii="Arial" w:hAnsi="Arial" w:cs="Arial"/>
          <w:sz w:val="21"/>
          <w:szCs w:val="21"/>
        </w:rPr>
        <w:t>where the feelings of the group are valued and protected</w:t>
      </w:r>
      <w:r w:rsidR="00683F4B" w:rsidRPr="00683F4B">
        <w:rPr>
          <w:rFonts w:ascii="Arial" w:hAnsi="Arial" w:cs="Arial"/>
          <w:sz w:val="21"/>
          <w:szCs w:val="21"/>
        </w:rPr>
        <w:t xml:space="preserve"> and where challenges can be made respectfully.</w:t>
      </w:r>
      <w:r w:rsidRPr="00683F4B">
        <w:rPr>
          <w:rFonts w:ascii="Arial" w:hAnsi="Arial" w:cs="Arial"/>
          <w:sz w:val="21"/>
          <w:szCs w:val="21"/>
        </w:rPr>
        <w:t xml:space="preserve">  </w:t>
      </w:r>
    </w:p>
    <w:p w14:paraId="507B6568" w14:textId="77777777" w:rsidR="00726EEF" w:rsidRPr="00683F4B" w:rsidRDefault="00726EEF" w:rsidP="00B45B2E">
      <w:pPr>
        <w:rPr>
          <w:rFonts w:ascii="Arial" w:hAnsi="Arial" w:cs="Arial"/>
          <w:sz w:val="21"/>
          <w:szCs w:val="21"/>
        </w:rPr>
      </w:pPr>
      <w:r w:rsidRPr="00726EEF">
        <w:rPr>
          <w:rFonts w:ascii="Arial" w:hAnsi="Arial" w:cs="Arial"/>
          <w:noProof/>
          <w:sz w:val="21"/>
          <w:szCs w:val="21"/>
          <w:lang w:eastAsia="en-GB"/>
        </w:rPr>
        <w:drawing>
          <wp:inline distT="0" distB="0" distL="0" distR="0" wp14:anchorId="210DA5CA" wp14:editId="239DFEB1">
            <wp:extent cx="3255102" cy="1828800"/>
            <wp:effectExtent l="0" t="0" r="2540" b="0"/>
            <wp:docPr id="2050" name="Picture 2" descr="Image result for ban israeli settlement goods amnesty">
              <a:extLst xmlns:a="http://schemas.openxmlformats.org/drawingml/2006/main">
                <a:ext uri="{FF2B5EF4-FFF2-40B4-BE49-F238E27FC236}">
                  <a16:creationId xmlns:a16="http://schemas.microsoft.com/office/drawing/2014/main" id="{C0CC7D56-09DD-413A-A529-DA34D57CA5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ban israeli settlement goods amnesty">
                      <a:extLst>
                        <a:ext uri="{FF2B5EF4-FFF2-40B4-BE49-F238E27FC236}">
                          <a16:creationId xmlns:a16="http://schemas.microsoft.com/office/drawing/2014/main" id="{C0CC7D56-09DD-413A-A529-DA34D57CA5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85" cy="18405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8EE1D66" w14:textId="42871677" w:rsidR="00A90459" w:rsidRPr="00683F4B" w:rsidRDefault="00A90459" w:rsidP="00A90459">
      <w:pPr>
        <w:rPr>
          <w:rFonts w:ascii="Arial" w:hAnsi="Arial" w:cs="Arial"/>
          <w:sz w:val="21"/>
          <w:szCs w:val="21"/>
        </w:rPr>
      </w:pPr>
      <w:r w:rsidRPr="00683F4B">
        <w:rPr>
          <w:rFonts w:ascii="Arial" w:hAnsi="Arial" w:cs="Arial"/>
          <w:sz w:val="21"/>
          <w:szCs w:val="21"/>
        </w:rPr>
        <w:t>This guide intends to help</w:t>
      </w:r>
      <w:r w:rsidR="00AC1CC5">
        <w:rPr>
          <w:rFonts w:ascii="Arial" w:hAnsi="Arial" w:cs="Arial"/>
          <w:sz w:val="21"/>
          <w:szCs w:val="21"/>
        </w:rPr>
        <w:t xml:space="preserve"> you</w:t>
      </w:r>
      <w:r w:rsidRPr="00683F4B">
        <w:rPr>
          <w:rFonts w:ascii="Arial" w:hAnsi="Arial" w:cs="Arial"/>
          <w:sz w:val="21"/>
          <w:szCs w:val="21"/>
        </w:rPr>
        <w:t xml:space="preserve"> have important discussions in a safe, </w:t>
      </w:r>
      <w:r>
        <w:rPr>
          <w:rFonts w:ascii="Arial" w:hAnsi="Arial" w:cs="Arial"/>
          <w:sz w:val="21"/>
          <w:szCs w:val="21"/>
        </w:rPr>
        <w:t>open and judgement free space. We want t</w:t>
      </w:r>
      <w:r w:rsidRPr="00683F4B">
        <w:rPr>
          <w:rFonts w:ascii="Arial" w:hAnsi="Arial" w:cs="Arial"/>
          <w:sz w:val="21"/>
          <w:szCs w:val="21"/>
        </w:rPr>
        <w:t>o allow respectful conversations to take place on a</w:t>
      </w:r>
      <w:r w:rsidR="00812550">
        <w:rPr>
          <w:rFonts w:ascii="Arial" w:hAnsi="Arial" w:cs="Arial"/>
          <w:sz w:val="21"/>
          <w:szCs w:val="21"/>
        </w:rPr>
        <w:t>n often</w:t>
      </w:r>
      <w:r w:rsidRPr="00683F4B">
        <w:rPr>
          <w:rFonts w:ascii="Arial" w:hAnsi="Arial" w:cs="Arial"/>
          <w:sz w:val="21"/>
          <w:szCs w:val="21"/>
        </w:rPr>
        <w:t xml:space="preserve"> misunderstood and divisive topic. </w:t>
      </w:r>
    </w:p>
    <w:p w14:paraId="32AEC36B" w14:textId="77777777" w:rsidR="00726EEF" w:rsidRDefault="00B45B2E" w:rsidP="00726EEF">
      <w:pPr>
        <w:rPr>
          <w:rFonts w:ascii="Arial" w:hAnsi="Arial" w:cs="Arial"/>
          <w:sz w:val="21"/>
          <w:szCs w:val="21"/>
        </w:rPr>
      </w:pPr>
      <w:r w:rsidRPr="00683F4B">
        <w:rPr>
          <w:rFonts w:ascii="Arial" w:hAnsi="Arial" w:cs="Arial"/>
          <w:sz w:val="21"/>
          <w:szCs w:val="21"/>
        </w:rPr>
        <w:t>Here are some suggestions about how to create that space</w:t>
      </w:r>
      <w:r w:rsidR="001E1416" w:rsidRPr="00683F4B">
        <w:rPr>
          <w:rFonts w:ascii="Arial" w:hAnsi="Arial" w:cs="Arial"/>
          <w:sz w:val="21"/>
          <w:szCs w:val="21"/>
        </w:rPr>
        <w:t xml:space="preserve"> and t</w:t>
      </w:r>
      <w:r w:rsidR="00E21EEF" w:rsidRPr="00683F4B">
        <w:rPr>
          <w:rFonts w:ascii="Arial" w:hAnsi="Arial" w:cs="Arial"/>
          <w:sz w:val="21"/>
          <w:szCs w:val="21"/>
        </w:rPr>
        <w:t>alk about difficult questions</w:t>
      </w:r>
      <w:r w:rsidR="001E1416" w:rsidRPr="00683F4B">
        <w:rPr>
          <w:rFonts w:ascii="Arial" w:hAnsi="Arial" w:cs="Arial"/>
          <w:sz w:val="21"/>
          <w:szCs w:val="21"/>
        </w:rPr>
        <w:t xml:space="preserve"> and issues.</w:t>
      </w:r>
    </w:p>
    <w:p w14:paraId="758B9DFC" w14:textId="77777777" w:rsidR="001E1416" w:rsidRDefault="001E1416" w:rsidP="00726EEF">
      <w:pPr>
        <w:pStyle w:val="ListParagraph"/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726EEF">
        <w:rPr>
          <w:rFonts w:ascii="Arial" w:hAnsi="Arial" w:cs="Arial"/>
          <w:b/>
          <w:sz w:val="21"/>
          <w:szCs w:val="21"/>
        </w:rPr>
        <w:t>Establish ground rules:</w:t>
      </w:r>
      <w:r w:rsidRPr="00726EEF">
        <w:rPr>
          <w:rFonts w:ascii="Arial" w:hAnsi="Arial" w:cs="Arial"/>
          <w:sz w:val="21"/>
          <w:szCs w:val="21"/>
        </w:rPr>
        <w:t xml:space="preserve"> This can be pre-set or done together. These rules may include encouraging rights respecting language and behaviour, confidentiality, setting a safe space.</w:t>
      </w:r>
    </w:p>
    <w:p w14:paraId="0838BCA5" w14:textId="77777777" w:rsidR="00EC0EB7" w:rsidRPr="00726EEF" w:rsidRDefault="00EC0EB7" w:rsidP="00EC0EB7">
      <w:pPr>
        <w:pStyle w:val="ListParagraph"/>
        <w:rPr>
          <w:rFonts w:ascii="Arial" w:hAnsi="Arial" w:cs="Arial"/>
          <w:sz w:val="21"/>
          <w:szCs w:val="21"/>
        </w:rPr>
      </w:pPr>
    </w:p>
    <w:p w14:paraId="03A9AF3B" w14:textId="2E463FF0" w:rsidR="001E1416" w:rsidRPr="00683F4B" w:rsidRDefault="001E1416" w:rsidP="001E1416">
      <w:pPr>
        <w:pStyle w:val="ListParagraph"/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bookmarkStart w:id="1" w:name="_Hlk525051954"/>
      <w:r w:rsidRPr="00683F4B">
        <w:rPr>
          <w:rFonts w:ascii="Arial" w:hAnsi="Arial" w:cs="Arial"/>
          <w:b/>
          <w:sz w:val="21"/>
          <w:szCs w:val="21"/>
        </w:rPr>
        <w:t xml:space="preserve">Be intentional about your language: </w:t>
      </w:r>
      <w:r w:rsidRPr="00683F4B">
        <w:rPr>
          <w:rFonts w:ascii="Arial" w:hAnsi="Arial" w:cs="Arial"/>
          <w:sz w:val="21"/>
          <w:szCs w:val="21"/>
        </w:rPr>
        <w:t xml:space="preserve">think </w:t>
      </w:r>
      <w:r w:rsidRPr="007C0FD8">
        <w:rPr>
          <w:rFonts w:ascii="Arial" w:hAnsi="Arial" w:cs="Arial"/>
          <w:sz w:val="21"/>
          <w:szCs w:val="21"/>
        </w:rPr>
        <w:t xml:space="preserve">carefully about the language you are using, </w:t>
      </w:r>
      <w:r w:rsidR="003A0D51" w:rsidRPr="007C0FD8">
        <w:rPr>
          <w:rFonts w:ascii="Arial" w:hAnsi="Arial" w:cs="Arial"/>
          <w:sz w:val="21"/>
          <w:szCs w:val="21"/>
        </w:rPr>
        <w:t>considering</w:t>
      </w:r>
      <w:r w:rsidRPr="007C0FD8">
        <w:rPr>
          <w:rFonts w:ascii="Arial" w:hAnsi="Arial" w:cs="Arial"/>
          <w:sz w:val="21"/>
          <w:szCs w:val="21"/>
        </w:rPr>
        <w:t xml:space="preserve"> both intent and impact of </w:t>
      </w:r>
      <w:r w:rsidR="00A90459" w:rsidRPr="007C0FD8">
        <w:rPr>
          <w:rFonts w:ascii="Arial" w:hAnsi="Arial" w:cs="Arial"/>
          <w:sz w:val="21"/>
          <w:szCs w:val="21"/>
        </w:rPr>
        <w:t xml:space="preserve">your </w:t>
      </w:r>
      <w:r w:rsidRPr="007C0FD8">
        <w:rPr>
          <w:rFonts w:ascii="Arial" w:hAnsi="Arial" w:cs="Arial"/>
          <w:sz w:val="21"/>
          <w:szCs w:val="21"/>
        </w:rPr>
        <w:t>word</w:t>
      </w:r>
      <w:r w:rsidR="009045F6" w:rsidRPr="007C0FD8">
        <w:rPr>
          <w:rFonts w:ascii="Arial" w:hAnsi="Arial" w:cs="Arial"/>
          <w:sz w:val="21"/>
          <w:szCs w:val="21"/>
        </w:rPr>
        <w:t>s</w:t>
      </w:r>
      <w:r w:rsidRPr="007C0FD8">
        <w:rPr>
          <w:rFonts w:ascii="Arial" w:hAnsi="Arial" w:cs="Arial"/>
          <w:sz w:val="21"/>
          <w:szCs w:val="21"/>
        </w:rPr>
        <w:t xml:space="preserve">. </w:t>
      </w:r>
      <w:r w:rsidR="00126FB6" w:rsidRPr="007C0FD8">
        <w:rPr>
          <w:rFonts w:ascii="Arial" w:hAnsi="Arial" w:cs="Arial"/>
          <w:sz w:val="21"/>
          <w:szCs w:val="21"/>
        </w:rPr>
        <w:t xml:space="preserve">This means being context specific when using </w:t>
      </w:r>
      <w:r w:rsidRPr="007C0FD8">
        <w:rPr>
          <w:rFonts w:ascii="Arial" w:hAnsi="Arial" w:cs="Arial"/>
          <w:sz w:val="21"/>
          <w:szCs w:val="21"/>
        </w:rPr>
        <w:t>language such a</w:t>
      </w:r>
      <w:r w:rsidR="00126FB6" w:rsidRPr="007C0FD8">
        <w:rPr>
          <w:rFonts w:ascii="Arial" w:hAnsi="Arial" w:cs="Arial"/>
          <w:sz w:val="21"/>
          <w:szCs w:val="21"/>
        </w:rPr>
        <w:t>s</w:t>
      </w:r>
      <w:r w:rsidRPr="007C0FD8">
        <w:rPr>
          <w:rFonts w:ascii="Arial" w:hAnsi="Arial" w:cs="Arial"/>
          <w:sz w:val="21"/>
          <w:szCs w:val="21"/>
        </w:rPr>
        <w:t xml:space="preserve"> Zionist, Islamist, militant, </w:t>
      </w:r>
      <w:r w:rsidR="00126FB6" w:rsidRPr="007C0FD8">
        <w:rPr>
          <w:rFonts w:ascii="Arial" w:hAnsi="Arial" w:cs="Arial"/>
          <w:sz w:val="21"/>
          <w:szCs w:val="21"/>
        </w:rPr>
        <w:t xml:space="preserve">or </w:t>
      </w:r>
      <w:r w:rsidRPr="007C0FD8">
        <w:rPr>
          <w:rFonts w:ascii="Arial" w:hAnsi="Arial" w:cs="Arial"/>
          <w:sz w:val="21"/>
          <w:szCs w:val="21"/>
        </w:rPr>
        <w:t>Nazi</w:t>
      </w:r>
      <w:r w:rsidR="00126FB6" w:rsidRPr="007C0FD8">
        <w:rPr>
          <w:rFonts w:ascii="Arial" w:hAnsi="Arial" w:cs="Arial"/>
          <w:sz w:val="21"/>
          <w:szCs w:val="21"/>
        </w:rPr>
        <w:t xml:space="preserve">. </w:t>
      </w:r>
      <w:r w:rsidR="007C0FD8" w:rsidRPr="007C0FD8">
        <w:rPr>
          <w:rFonts w:ascii="Arial" w:hAnsi="Arial" w:cs="Arial"/>
          <w:sz w:val="21"/>
          <w:szCs w:val="21"/>
        </w:rPr>
        <w:t xml:space="preserve"> Be factual and sensitive in how you use language, e.g. such as pointing to Nazi atrocities or the Zionist </w:t>
      </w:r>
      <w:r w:rsidR="007C0FD8">
        <w:rPr>
          <w:rFonts w:ascii="Arial" w:hAnsi="Arial" w:cs="Arial"/>
          <w:sz w:val="21"/>
          <w:szCs w:val="21"/>
        </w:rPr>
        <w:t>F</w:t>
      </w:r>
      <w:r w:rsidR="007C0FD8" w:rsidRPr="007C0FD8">
        <w:rPr>
          <w:rFonts w:ascii="Arial" w:hAnsi="Arial" w:cs="Arial"/>
          <w:sz w:val="21"/>
          <w:szCs w:val="21"/>
        </w:rPr>
        <w:t>ederations</w:t>
      </w:r>
      <w:r w:rsidR="007C0FD8">
        <w:rPr>
          <w:rFonts w:ascii="Arial" w:hAnsi="Arial" w:cs="Arial"/>
          <w:sz w:val="21"/>
          <w:szCs w:val="21"/>
        </w:rPr>
        <w:t>’</w:t>
      </w:r>
      <w:r w:rsidR="007C0FD8" w:rsidRPr="007C0FD8">
        <w:rPr>
          <w:rFonts w:ascii="Arial" w:hAnsi="Arial" w:cs="Arial"/>
          <w:sz w:val="21"/>
          <w:szCs w:val="21"/>
        </w:rPr>
        <w:t xml:space="preserve"> work promoting settlements or armed groups which have </w:t>
      </w:r>
      <w:r w:rsidR="007C0FD8">
        <w:rPr>
          <w:rFonts w:ascii="Arial" w:hAnsi="Arial" w:cs="Arial"/>
          <w:sz w:val="21"/>
          <w:szCs w:val="21"/>
        </w:rPr>
        <w:t>I</w:t>
      </w:r>
      <w:r w:rsidR="007C0FD8" w:rsidRPr="007C0FD8">
        <w:rPr>
          <w:rFonts w:ascii="Arial" w:hAnsi="Arial" w:cs="Arial"/>
          <w:sz w:val="21"/>
          <w:szCs w:val="21"/>
        </w:rPr>
        <w:t>slamist ideologies</w:t>
      </w:r>
      <w:r w:rsidR="007C0FD8">
        <w:rPr>
          <w:rFonts w:ascii="Arial" w:hAnsi="Arial" w:cs="Arial"/>
          <w:sz w:val="21"/>
          <w:szCs w:val="21"/>
        </w:rPr>
        <w:t>.</w:t>
      </w:r>
    </w:p>
    <w:bookmarkEnd w:id="1"/>
    <w:p w14:paraId="1FB42122" w14:textId="77777777" w:rsidR="001E1416" w:rsidRPr="00683F4B" w:rsidRDefault="001E1416" w:rsidP="001E1416">
      <w:pPr>
        <w:pStyle w:val="ListParagraph"/>
        <w:rPr>
          <w:rFonts w:ascii="Arial" w:hAnsi="Arial" w:cs="Arial"/>
          <w:sz w:val="21"/>
          <w:szCs w:val="21"/>
        </w:rPr>
      </w:pPr>
    </w:p>
    <w:p w14:paraId="5C67DFC1" w14:textId="53759A56" w:rsidR="00A77CDB" w:rsidRPr="00683F4B" w:rsidRDefault="001E1416" w:rsidP="001E1416">
      <w:pPr>
        <w:pStyle w:val="ListParagraph"/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83F4B">
        <w:rPr>
          <w:rFonts w:ascii="Arial" w:hAnsi="Arial" w:cs="Arial"/>
          <w:b/>
          <w:sz w:val="21"/>
          <w:szCs w:val="21"/>
        </w:rPr>
        <w:t>Use f</w:t>
      </w:r>
      <w:r w:rsidR="00A90459">
        <w:rPr>
          <w:rFonts w:ascii="Arial" w:hAnsi="Arial" w:cs="Arial"/>
          <w:b/>
          <w:sz w:val="21"/>
          <w:szCs w:val="21"/>
        </w:rPr>
        <w:t>act</w:t>
      </w:r>
      <w:r w:rsidRPr="00683F4B">
        <w:rPr>
          <w:rFonts w:ascii="Arial" w:hAnsi="Arial" w:cs="Arial"/>
          <w:b/>
          <w:sz w:val="21"/>
          <w:szCs w:val="21"/>
        </w:rPr>
        <w:t xml:space="preserve"> and evidence-based argument</w:t>
      </w:r>
      <w:r w:rsidR="00A90459">
        <w:rPr>
          <w:rFonts w:ascii="Arial" w:hAnsi="Arial" w:cs="Arial"/>
          <w:b/>
          <w:sz w:val="21"/>
          <w:szCs w:val="21"/>
        </w:rPr>
        <w:t>s</w:t>
      </w:r>
      <w:r w:rsidRPr="00683F4B">
        <w:rPr>
          <w:rFonts w:ascii="Arial" w:hAnsi="Arial" w:cs="Arial"/>
          <w:b/>
          <w:sz w:val="21"/>
          <w:szCs w:val="21"/>
        </w:rPr>
        <w:t xml:space="preserve"> – humbly:</w:t>
      </w:r>
      <w:r w:rsidRPr="00683F4B">
        <w:rPr>
          <w:rFonts w:ascii="Arial" w:hAnsi="Arial" w:cs="Arial"/>
          <w:sz w:val="21"/>
          <w:szCs w:val="21"/>
        </w:rPr>
        <w:t xml:space="preserve"> human rights are not about who can win the argument but about facts on the ground that impact people in their daily lives and </w:t>
      </w:r>
      <w:r w:rsidR="00A90459">
        <w:rPr>
          <w:rFonts w:ascii="Arial" w:hAnsi="Arial" w:cs="Arial"/>
          <w:sz w:val="21"/>
          <w:szCs w:val="21"/>
        </w:rPr>
        <w:t xml:space="preserve">what </w:t>
      </w:r>
      <w:r w:rsidRPr="00683F4B">
        <w:rPr>
          <w:rFonts w:ascii="Arial" w:hAnsi="Arial" w:cs="Arial"/>
          <w:sz w:val="21"/>
          <w:szCs w:val="21"/>
        </w:rPr>
        <w:t>can be done to make this world more rights respecting. Conversation</w:t>
      </w:r>
      <w:r w:rsidR="00A90459">
        <w:rPr>
          <w:rFonts w:ascii="Arial" w:hAnsi="Arial" w:cs="Arial"/>
          <w:sz w:val="21"/>
          <w:szCs w:val="21"/>
        </w:rPr>
        <w:t>s</w:t>
      </w:r>
      <w:r w:rsidRPr="00683F4B">
        <w:rPr>
          <w:rFonts w:ascii="Arial" w:hAnsi="Arial" w:cs="Arial"/>
          <w:sz w:val="21"/>
          <w:szCs w:val="21"/>
        </w:rPr>
        <w:t xml:space="preserve"> we have on Israel and Palestine should</w:t>
      </w:r>
      <w:r w:rsidR="00170394" w:rsidRPr="00683F4B">
        <w:rPr>
          <w:rFonts w:ascii="Arial" w:hAnsi="Arial" w:cs="Arial"/>
          <w:sz w:val="21"/>
          <w:szCs w:val="21"/>
        </w:rPr>
        <w:t xml:space="preserve"> focus on human rights abuses. Going into history or comparisons </w:t>
      </w:r>
      <w:r w:rsidR="00A90459">
        <w:rPr>
          <w:rFonts w:ascii="Arial" w:hAnsi="Arial" w:cs="Arial"/>
          <w:sz w:val="21"/>
          <w:szCs w:val="21"/>
        </w:rPr>
        <w:t>are</w:t>
      </w:r>
      <w:r w:rsidR="00170394" w:rsidRPr="00683F4B">
        <w:rPr>
          <w:rFonts w:ascii="Arial" w:hAnsi="Arial" w:cs="Arial"/>
          <w:sz w:val="21"/>
          <w:szCs w:val="21"/>
        </w:rPr>
        <w:t xml:space="preserve"> not helpful and not our approach. Focusing on</w:t>
      </w:r>
      <w:r w:rsidR="00A90459">
        <w:rPr>
          <w:rFonts w:ascii="Arial" w:hAnsi="Arial" w:cs="Arial"/>
          <w:sz w:val="21"/>
          <w:szCs w:val="21"/>
        </w:rPr>
        <w:t xml:space="preserve"> messaging and our evidence/</w:t>
      </w:r>
      <w:r w:rsidR="00170394" w:rsidRPr="00683F4B">
        <w:rPr>
          <w:rFonts w:ascii="Arial" w:hAnsi="Arial" w:cs="Arial"/>
          <w:sz w:val="21"/>
          <w:szCs w:val="21"/>
        </w:rPr>
        <w:t xml:space="preserve">law-based approach helps ground our message. This makes it harder to challenge and critique our position because </w:t>
      </w:r>
      <w:r w:rsidR="00A77CDB" w:rsidRPr="00683F4B">
        <w:rPr>
          <w:rFonts w:ascii="Arial" w:hAnsi="Arial" w:cs="Arial"/>
          <w:sz w:val="21"/>
          <w:szCs w:val="21"/>
        </w:rPr>
        <w:t>ultimately,</w:t>
      </w:r>
      <w:r w:rsidR="00170394" w:rsidRPr="00683F4B">
        <w:rPr>
          <w:rFonts w:ascii="Arial" w:hAnsi="Arial" w:cs="Arial"/>
          <w:sz w:val="21"/>
          <w:szCs w:val="21"/>
        </w:rPr>
        <w:t xml:space="preserve"> we want to see </w:t>
      </w:r>
      <w:r w:rsidR="00F62D90">
        <w:rPr>
          <w:rFonts w:ascii="Arial" w:hAnsi="Arial" w:cs="Arial"/>
          <w:sz w:val="21"/>
          <w:szCs w:val="21"/>
        </w:rPr>
        <w:t>the human rights of</w:t>
      </w:r>
      <w:r w:rsidR="00170394" w:rsidRPr="00683F4B">
        <w:rPr>
          <w:rFonts w:ascii="Arial" w:hAnsi="Arial" w:cs="Arial"/>
          <w:sz w:val="21"/>
          <w:szCs w:val="21"/>
        </w:rPr>
        <w:t xml:space="preserve"> all Palestinians and Israelis</w:t>
      </w:r>
      <w:r w:rsidR="00F62D90">
        <w:rPr>
          <w:rFonts w:ascii="Arial" w:hAnsi="Arial" w:cs="Arial"/>
          <w:sz w:val="21"/>
          <w:szCs w:val="21"/>
        </w:rPr>
        <w:t xml:space="preserve"> respected and protected</w:t>
      </w:r>
      <w:r w:rsidR="00170394" w:rsidRPr="00683F4B">
        <w:rPr>
          <w:rFonts w:ascii="Arial" w:hAnsi="Arial" w:cs="Arial"/>
          <w:sz w:val="21"/>
          <w:szCs w:val="21"/>
        </w:rPr>
        <w:t>.</w:t>
      </w:r>
    </w:p>
    <w:p w14:paraId="17FFD71E" w14:textId="77777777" w:rsidR="00A77CDB" w:rsidRPr="00683F4B" w:rsidRDefault="00A77CDB" w:rsidP="00A77CDB">
      <w:pPr>
        <w:pStyle w:val="ListParagraph"/>
        <w:rPr>
          <w:rFonts w:ascii="Arial" w:hAnsi="Arial" w:cs="Arial"/>
          <w:sz w:val="21"/>
          <w:szCs w:val="21"/>
        </w:rPr>
      </w:pPr>
    </w:p>
    <w:p w14:paraId="4CEC51DF" w14:textId="77777777" w:rsidR="001E1416" w:rsidRPr="00683F4B" w:rsidRDefault="00A77CDB" w:rsidP="001E1416">
      <w:pPr>
        <w:pStyle w:val="ListParagraph"/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83F4B">
        <w:rPr>
          <w:rFonts w:ascii="Arial" w:hAnsi="Arial" w:cs="Arial"/>
          <w:b/>
          <w:sz w:val="21"/>
          <w:szCs w:val="21"/>
        </w:rPr>
        <w:t xml:space="preserve">Listen to lived experiences: </w:t>
      </w:r>
      <w:r w:rsidRPr="00683F4B">
        <w:rPr>
          <w:rFonts w:ascii="Arial" w:hAnsi="Arial" w:cs="Arial"/>
          <w:sz w:val="21"/>
          <w:szCs w:val="21"/>
        </w:rPr>
        <w:t xml:space="preserve">Listen to the lived experiences of those who have lived through the issues we are discussing, whether they are rights holders with first-hand experience living under occupation, a person’s account of facing racism, </w:t>
      </w:r>
      <w:r w:rsidR="003A0D51" w:rsidRPr="00683F4B">
        <w:rPr>
          <w:rFonts w:ascii="Arial" w:hAnsi="Arial" w:cs="Arial"/>
          <w:sz w:val="21"/>
          <w:szCs w:val="21"/>
        </w:rPr>
        <w:t>A</w:t>
      </w:r>
      <w:r w:rsidRPr="00683F4B">
        <w:rPr>
          <w:rFonts w:ascii="Arial" w:hAnsi="Arial" w:cs="Arial"/>
          <w:sz w:val="21"/>
          <w:szCs w:val="21"/>
        </w:rPr>
        <w:t>nti</w:t>
      </w:r>
      <w:r w:rsidR="003A0D51" w:rsidRPr="00683F4B">
        <w:rPr>
          <w:rFonts w:ascii="Arial" w:hAnsi="Arial" w:cs="Arial"/>
          <w:sz w:val="21"/>
          <w:szCs w:val="21"/>
        </w:rPr>
        <w:t>-S</w:t>
      </w:r>
      <w:r w:rsidRPr="00683F4B">
        <w:rPr>
          <w:rFonts w:ascii="Arial" w:hAnsi="Arial" w:cs="Arial"/>
          <w:sz w:val="21"/>
          <w:szCs w:val="21"/>
        </w:rPr>
        <w:t xml:space="preserve">emitism, Islamophobia, etc. However, also be mindful not to tokenise people and expect them to speak on behalf </w:t>
      </w:r>
      <w:r w:rsidR="003A0D51" w:rsidRPr="00683F4B">
        <w:rPr>
          <w:rFonts w:ascii="Arial" w:hAnsi="Arial" w:cs="Arial"/>
          <w:sz w:val="21"/>
          <w:szCs w:val="21"/>
        </w:rPr>
        <w:t>of</w:t>
      </w:r>
      <w:r w:rsidRPr="00683F4B">
        <w:rPr>
          <w:rFonts w:ascii="Arial" w:hAnsi="Arial" w:cs="Arial"/>
          <w:sz w:val="21"/>
          <w:szCs w:val="21"/>
        </w:rPr>
        <w:t xml:space="preserve"> their faith group, nationality or race.</w:t>
      </w:r>
    </w:p>
    <w:sectPr w:rsidR="001E1416" w:rsidRPr="00683F4B" w:rsidSect="00726EEF">
      <w:headerReference w:type="default" r:id="rId8"/>
      <w:pgSz w:w="11906" w:h="16838"/>
      <w:pgMar w:top="1440" w:right="707" w:bottom="1440" w:left="851" w:header="708" w:footer="708" w:gutter="0"/>
      <w:cols w:num="2" w:space="4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04690" w14:textId="77777777" w:rsidR="005574C5" w:rsidRDefault="005574C5" w:rsidP="00194E60">
      <w:pPr>
        <w:spacing w:after="0" w:line="240" w:lineRule="auto"/>
      </w:pPr>
      <w:r>
        <w:separator/>
      </w:r>
    </w:p>
  </w:endnote>
  <w:endnote w:type="continuationSeparator" w:id="0">
    <w:p w14:paraId="471CC898" w14:textId="77777777" w:rsidR="005574C5" w:rsidRDefault="005574C5" w:rsidP="00194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47FC2" w14:textId="77777777" w:rsidR="005574C5" w:rsidRDefault="005574C5" w:rsidP="00194E60">
      <w:pPr>
        <w:spacing w:after="0" w:line="240" w:lineRule="auto"/>
      </w:pPr>
      <w:r>
        <w:separator/>
      </w:r>
    </w:p>
  </w:footnote>
  <w:footnote w:type="continuationSeparator" w:id="0">
    <w:p w14:paraId="6F6299DF" w14:textId="77777777" w:rsidR="005574C5" w:rsidRDefault="005574C5" w:rsidP="00194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692F7" w14:textId="77777777" w:rsidR="00DE7290" w:rsidRDefault="00DE7290">
    <w:pPr>
      <w:pStyle w:val="Header"/>
    </w:pPr>
  </w:p>
  <w:p w14:paraId="1060BF09" w14:textId="77777777" w:rsidR="00DE7290" w:rsidRDefault="00DE7290">
    <w:pPr>
      <w:pStyle w:val="Header"/>
    </w:pPr>
  </w:p>
  <w:p w14:paraId="6A8D83AD" w14:textId="77777777" w:rsidR="00DE7290" w:rsidRDefault="00A90459" w:rsidP="00E21EEF">
    <w:pPr>
      <w:pStyle w:val="Header"/>
      <w:jc w:val="center"/>
    </w:pPr>
    <w:r w:rsidRPr="00E21EEF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31CFF69F" wp14:editId="1234F9C5">
          <wp:simplePos x="0" y="0"/>
          <wp:positionH relativeFrom="margin">
            <wp:posOffset>0</wp:posOffset>
          </wp:positionH>
          <wp:positionV relativeFrom="paragraph">
            <wp:posOffset>59690</wp:posOffset>
          </wp:positionV>
          <wp:extent cx="1263650" cy="946150"/>
          <wp:effectExtent l="0" t="0" r="0" b="6350"/>
          <wp:wrapTight wrapText="bothSides">
            <wp:wrapPolygon edited="0">
              <wp:start x="0" y="0"/>
              <wp:lineTo x="0" y="21310"/>
              <wp:lineTo x="21166" y="21310"/>
              <wp:lineTo x="21166" y="0"/>
              <wp:lineTo x="0" y="0"/>
            </wp:wrapPolygon>
          </wp:wrapTight>
          <wp:docPr id="1" name="Content Placeholder 4">
            <a:extLst xmlns:a="http://schemas.openxmlformats.org/drawingml/2006/main">
              <a:ext uri="{FF2B5EF4-FFF2-40B4-BE49-F238E27FC236}">
                <a16:creationId xmlns:a16="http://schemas.microsoft.com/office/drawing/2014/main" id="{A08FA8FF-1AEA-496D-8820-30D94E01130A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tent Placeholder 4">
                    <a:extLst>
                      <a:ext uri="{FF2B5EF4-FFF2-40B4-BE49-F238E27FC236}">
                        <a16:creationId xmlns:a16="http://schemas.microsoft.com/office/drawing/2014/main" id="{A08FA8FF-1AEA-496D-8820-30D94E01130A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9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0161A8" w14:textId="77777777" w:rsidR="00DE7290" w:rsidRDefault="00E21EEF" w:rsidP="007C0FD8">
    <w:pPr>
      <w:spacing w:after="0"/>
      <w:rPr>
        <w:rFonts w:ascii="Arial" w:hAnsi="Arial" w:cs="Arial"/>
        <w:b/>
        <w:caps/>
        <w:sz w:val="44"/>
      </w:rPr>
    </w:pPr>
    <w:r>
      <w:rPr>
        <w:rFonts w:ascii="Arial" w:hAnsi="Arial" w:cs="Arial"/>
        <w:b/>
        <w:caps/>
        <w:sz w:val="44"/>
      </w:rPr>
      <w:t>Guide to respectful conversations</w:t>
    </w:r>
  </w:p>
  <w:p w14:paraId="1A0C53C2" w14:textId="77777777" w:rsidR="00A90459" w:rsidRDefault="00A90459">
    <w:pPr>
      <w:pStyle w:val="Header"/>
    </w:pPr>
  </w:p>
  <w:p w14:paraId="65F5F844" w14:textId="77777777" w:rsidR="00A90459" w:rsidRPr="00A90459" w:rsidRDefault="00A90459">
    <w:pPr>
      <w:pStyle w:val="Header"/>
      <w:rPr>
        <w:sz w:val="2"/>
      </w:rPr>
    </w:pPr>
    <w:r w:rsidRPr="00E722E3">
      <w:rPr>
        <w:rFonts w:ascii="Arial" w:hAnsi="Arial" w:cs="Arial"/>
        <w:b/>
        <w:noProof/>
        <w:sz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5EC366" wp14:editId="6F7AE8CF">
              <wp:simplePos x="0" y="0"/>
              <wp:positionH relativeFrom="page">
                <wp:posOffset>546100</wp:posOffset>
              </wp:positionH>
              <wp:positionV relativeFrom="paragraph">
                <wp:posOffset>9525</wp:posOffset>
              </wp:positionV>
              <wp:extent cx="6600825" cy="28575"/>
              <wp:effectExtent l="19050" t="19050" r="2857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00825" cy="28575"/>
                      </a:xfrm>
                      <a:prstGeom prst="line">
                        <a:avLst/>
                      </a:prstGeom>
                      <a:ln w="38100">
                        <a:solidFill>
                          <a:srgbClr val="FFFF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54F60F" id="Straight Connector 7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43pt,.75pt" to="562.7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" strokecolor="yellow" strokeweight="3pt">
              <v:stroke joinstyle="miter"/>
              <w10:wrap anchorx="page"/>
            </v:line>
          </w:pict>
        </mc:Fallback>
      </mc:AlternateContent>
    </w:r>
  </w:p>
  <w:p w14:paraId="28422AC9" w14:textId="77777777" w:rsidR="00194E60" w:rsidRDefault="00194E6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423559" wp14:editId="5C0583C0">
          <wp:simplePos x="0" y="0"/>
          <wp:positionH relativeFrom="page">
            <wp:align>left</wp:align>
          </wp:positionH>
          <wp:positionV relativeFrom="page">
            <wp:posOffset>-170180</wp:posOffset>
          </wp:positionV>
          <wp:extent cx="7559040" cy="10692384"/>
          <wp:effectExtent l="0" t="0" r="3810" b="0"/>
          <wp:wrapNone/>
          <wp:docPr id="3" name="Picture 3" descr="Design &amp; Publishing:DESIGN STUDIO:ARTWORK CURRENT:2015 jobs:014-2014 HRE Adult eduction resource pack:links: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 &amp; Publishing:DESIGN STUDIO:ARTWORK CURRENT:2015 jobs:014-2014 HRE Adult eduction resource pack:links:backgroun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2074E"/>
    <w:multiLevelType w:val="hybridMultilevel"/>
    <w:tmpl w:val="409037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E06D3"/>
    <w:multiLevelType w:val="hybridMultilevel"/>
    <w:tmpl w:val="16728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42685"/>
    <w:multiLevelType w:val="hybridMultilevel"/>
    <w:tmpl w:val="F5C4E18E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29CF3186"/>
    <w:multiLevelType w:val="hybridMultilevel"/>
    <w:tmpl w:val="B25634C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AF3448E"/>
    <w:multiLevelType w:val="hybridMultilevel"/>
    <w:tmpl w:val="3D8693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F787B"/>
    <w:multiLevelType w:val="hybridMultilevel"/>
    <w:tmpl w:val="9482DCE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5ED73971"/>
    <w:multiLevelType w:val="hybridMultilevel"/>
    <w:tmpl w:val="D66C80C8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74B170CD"/>
    <w:multiLevelType w:val="hybridMultilevel"/>
    <w:tmpl w:val="6CF4253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7EC"/>
    <w:rsid w:val="000775C4"/>
    <w:rsid w:val="00087E17"/>
    <w:rsid w:val="000D6FB2"/>
    <w:rsid w:val="00126FB6"/>
    <w:rsid w:val="00170394"/>
    <w:rsid w:val="00194E60"/>
    <w:rsid w:val="001D2253"/>
    <w:rsid w:val="001E1416"/>
    <w:rsid w:val="002A7DBF"/>
    <w:rsid w:val="003A0D51"/>
    <w:rsid w:val="003A4A6E"/>
    <w:rsid w:val="003D0821"/>
    <w:rsid w:val="004552C5"/>
    <w:rsid w:val="004A299D"/>
    <w:rsid w:val="004B57EC"/>
    <w:rsid w:val="004C4B63"/>
    <w:rsid w:val="00514527"/>
    <w:rsid w:val="005574C5"/>
    <w:rsid w:val="00560FE1"/>
    <w:rsid w:val="005671C8"/>
    <w:rsid w:val="00581E03"/>
    <w:rsid w:val="005B3C9E"/>
    <w:rsid w:val="00602EF3"/>
    <w:rsid w:val="00632C6E"/>
    <w:rsid w:val="00640E15"/>
    <w:rsid w:val="006839CD"/>
    <w:rsid w:val="00683F4B"/>
    <w:rsid w:val="006A4702"/>
    <w:rsid w:val="00724CE3"/>
    <w:rsid w:val="00726EEF"/>
    <w:rsid w:val="007A2072"/>
    <w:rsid w:val="007B41C5"/>
    <w:rsid w:val="007C0FD8"/>
    <w:rsid w:val="00801555"/>
    <w:rsid w:val="00812550"/>
    <w:rsid w:val="00840480"/>
    <w:rsid w:val="008736C9"/>
    <w:rsid w:val="008D4FCA"/>
    <w:rsid w:val="008E1A66"/>
    <w:rsid w:val="009045F6"/>
    <w:rsid w:val="009454FB"/>
    <w:rsid w:val="00973568"/>
    <w:rsid w:val="009C0500"/>
    <w:rsid w:val="00A77CDB"/>
    <w:rsid w:val="00A90459"/>
    <w:rsid w:val="00AB4C52"/>
    <w:rsid w:val="00AC1CC5"/>
    <w:rsid w:val="00B14F61"/>
    <w:rsid w:val="00B45B2E"/>
    <w:rsid w:val="00BC00E1"/>
    <w:rsid w:val="00CB5B7D"/>
    <w:rsid w:val="00CE0C5F"/>
    <w:rsid w:val="00D23A60"/>
    <w:rsid w:val="00DE7290"/>
    <w:rsid w:val="00E21EEF"/>
    <w:rsid w:val="00E722E3"/>
    <w:rsid w:val="00EC0EB7"/>
    <w:rsid w:val="00F463FC"/>
    <w:rsid w:val="00F62D90"/>
    <w:rsid w:val="00FC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AB2794E"/>
  <w15:chartTrackingRefBased/>
  <w15:docId w15:val="{4F8B30CF-F094-4A14-84DC-4068CD0D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1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4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4E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4EF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C4EF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1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1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4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E60"/>
  </w:style>
  <w:style w:type="paragraph" w:styleId="Footer">
    <w:name w:val="footer"/>
    <w:basedOn w:val="Normal"/>
    <w:link w:val="FooterChar"/>
    <w:uiPriority w:val="99"/>
    <w:unhideWhenUsed/>
    <w:rsid w:val="00194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E60"/>
  </w:style>
  <w:style w:type="character" w:styleId="CommentReference">
    <w:name w:val="annotation reference"/>
    <w:basedOn w:val="DefaultParagraphFont"/>
    <w:uiPriority w:val="99"/>
    <w:semiHidden/>
    <w:unhideWhenUsed/>
    <w:rsid w:val="00F62D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D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D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D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Dallison</dc:creator>
  <cp:keywords/>
  <dc:description/>
  <cp:lastModifiedBy>Shoomi Chowdhury</cp:lastModifiedBy>
  <cp:revision>3</cp:revision>
  <cp:lastPrinted>2017-07-20T11:26:00Z</cp:lastPrinted>
  <dcterms:created xsi:type="dcterms:W3CDTF">2018-09-19T10:17:00Z</dcterms:created>
  <dcterms:modified xsi:type="dcterms:W3CDTF">2018-09-19T10:18:00Z</dcterms:modified>
</cp:coreProperties>
</file>