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81BBE" w:rsidRDefault="00381BBE">
      <w:pPr>
        <w:rPr>
          <w:b/>
          <w:sz w:val="48"/>
          <w:szCs w:val="48"/>
        </w:rPr>
      </w:pPr>
    </w:p>
    <w:p w:rsidR="00381BBE" w:rsidRDefault="00381BBE" w:rsidP="00381BBE">
      <w:pPr>
        <w:pStyle w:val="DefaultText"/>
        <w:framePr w:w="8552" w:h="1551" w:hRule="exact" w:hSpace="72" w:vSpace="72" w:wrap="auto" w:vAnchor="page" w:hAnchor="page" w:x="1457" w:y="1625"/>
        <w:pBdr>
          <w:top w:val="single" w:sz="6" w:space="3" w:color="auto"/>
          <w:left w:val="single" w:sz="6" w:space="3" w:color="auto"/>
          <w:bottom w:val="single" w:sz="6" w:space="3" w:color="auto"/>
          <w:right w:val="single" w:sz="6" w:space="3" w:color="auto"/>
        </w:pBdr>
        <w:shd w:val="clear" w:color="auto" w:fill="FFFFFF"/>
        <w:rPr>
          <w:rFonts w:ascii="Gill Sans" w:hAnsi="Gill Sans" w:cs="Gill Sans"/>
          <w:b/>
          <w:bCs/>
        </w:rPr>
      </w:pPr>
    </w:p>
    <w:p w:rsidR="00381BBE" w:rsidRDefault="00381BBE" w:rsidP="00381BBE">
      <w:pPr>
        <w:pStyle w:val="DefaultText"/>
        <w:rPr>
          <w:rFonts w:ascii="Gill Sans Ultra Bold" w:hAnsi="Gill Sans Ultra Bold" w:cs="Gill Sans Ultra Bold"/>
        </w:rPr>
      </w:pPr>
      <w:r>
        <w:rPr>
          <w:rFonts w:ascii="Gill Sans Ultra Bold" w:hAnsi="Gill Sans Ultra Bold" w:cs="Gill Sans Ultra Bold"/>
        </w:rPr>
        <w:t xml:space="preserve">BOGNOR CHICHESTER AND DISTRICT AMNESTY GROUP </w:t>
      </w:r>
    </w:p>
    <w:p w:rsidR="00381BBE" w:rsidRPr="00030A54" w:rsidRDefault="00381BBE" w:rsidP="00381BBE">
      <w:pPr>
        <w:pStyle w:val="DefaultText"/>
        <w:jc w:val="center"/>
        <w:rPr>
          <w:rFonts w:ascii="Calibri" w:hAnsi="Calibri"/>
          <w:b/>
          <w:sz w:val="44"/>
          <w:szCs w:val="44"/>
        </w:rPr>
      </w:pPr>
      <w:r>
        <w:rPr>
          <w:rFonts w:ascii="Gill Sans" w:hAnsi="Gill Sans" w:cs="Gill Sans"/>
          <w:b/>
          <w:bCs/>
        </w:rPr>
        <w:br w:type="page"/>
      </w:r>
      <w:r w:rsidR="00FD5EF9">
        <w:rPr>
          <w:rFonts w:ascii="Calibri" w:hAnsi="Calibri"/>
          <w:b/>
          <w:noProof/>
          <w:sz w:val="44"/>
          <w:szCs w:val="4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3.4pt;width:21.45pt;height:36pt;z-index:-251658240;visibility:visible;mso-wrap-edited:f" wrapcoords="10125 0 6075 3230 5062 4845 5062 5854 1012 9690 -338 10497 4725 12920 1350 14131 -338 15140 -338 17159 3038 19379 4725 19379 4725 20187 9450 21398 12488 21398 14850 21398 16875 21398 19912 20187 19912 19379 18562 18370 15188 16150 19912 12920 21600 12112 21262 11305 18225 9084 15188 7671 11138 6460 14850 3432 15188 2826 13838 1615 11475 0 10125 0">
            <v:imagedata r:id="rId7" o:title=""/>
            <w10:wrap type="through"/>
          </v:shape>
          <o:OLEObject Type="Embed" ProgID="Word.Picture.8" ShapeID="_x0000_s1026" DrawAspect="Content" ObjectID="_1440090182" r:id="rId8"/>
        </w:pict>
      </w:r>
      <w:r w:rsidRPr="00030A54">
        <w:rPr>
          <w:rFonts w:ascii="Calibri" w:hAnsi="Calibri"/>
          <w:b/>
          <w:sz w:val="44"/>
          <w:szCs w:val="44"/>
        </w:rPr>
        <w:t xml:space="preserve">Amnesty action: campaigns &amp; </w:t>
      </w:r>
      <w:proofErr w:type="gramStart"/>
      <w:r w:rsidRPr="00030A54">
        <w:rPr>
          <w:rFonts w:ascii="Calibri" w:hAnsi="Calibri"/>
          <w:b/>
          <w:sz w:val="44"/>
          <w:szCs w:val="44"/>
        </w:rPr>
        <w:t>letter-writing</w:t>
      </w:r>
      <w:proofErr w:type="gramEnd"/>
    </w:p>
    <w:tbl>
      <w:tblPr>
        <w:tblW w:w="11250" w:type="dxa"/>
        <w:tblInd w:w="-432" w:type="dxa"/>
        <w:tblLayout w:type="fixed"/>
        <w:tblLook w:val="0000"/>
      </w:tblPr>
      <w:tblGrid>
        <w:gridCol w:w="6777"/>
        <w:gridCol w:w="142"/>
        <w:gridCol w:w="4331"/>
      </w:tblGrid>
      <w:tr w:rsidR="00381BBE">
        <w:trPr>
          <w:cantSplit/>
          <w:trHeight w:val="363"/>
        </w:trPr>
        <w:tc>
          <w:tcPr>
            <w:tcW w:w="11250" w:type="dxa"/>
            <w:gridSpan w:val="3"/>
          </w:tcPr>
          <w:p w:rsidR="00381BBE" w:rsidRDefault="00381BBE">
            <w:pPr>
              <w:jc w:val="center"/>
              <w:rPr>
                <w:b/>
                <w:bCs/>
                <w:sz w:val="28"/>
              </w:rPr>
            </w:pPr>
            <w:r>
              <w:rPr>
                <w:b/>
                <w:bCs/>
                <w:sz w:val="28"/>
              </w:rPr>
              <w:t>This month’s action</w:t>
            </w:r>
          </w:p>
        </w:tc>
      </w:tr>
      <w:tr w:rsidR="00381BBE">
        <w:trPr>
          <w:cantSplit/>
          <w:trHeight w:val="363"/>
        </w:trPr>
        <w:tc>
          <w:tcPr>
            <w:tcW w:w="11250" w:type="dxa"/>
            <w:gridSpan w:val="3"/>
          </w:tcPr>
          <w:p w:rsidR="00381BBE" w:rsidRPr="003C1DF5" w:rsidRDefault="003C1DF5" w:rsidP="00381BBE">
            <w:pPr>
              <w:jc w:val="center"/>
              <w:rPr>
                <w:b/>
                <w:sz w:val="28"/>
                <w:szCs w:val="28"/>
              </w:rPr>
            </w:pPr>
            <w:r w:rsidRPr="003C1DF5">
              <w:rPr>
                <w:b/>
                <w:sz w:val="28"/>
                <w:szCs w:val="28"/>
              </w:rPr>
              <w:t>China: website founder ill-treated in detention</w:t>
            </w:r>
          </w:p>
        </w:tc>
      </w:tr>
      <w:tr w:rsidR="00381BBE" w:rsidTr="003C1DF5">
        <w:tc>
          <w:tcPr>
            <w:tcW w:w="6919" w:type="dxa"/>
            <w:gridSpan w:val="2"/>
          </w:tcPr>
          <w:p w:rsidR="00381BBE" w:rsidRPr="003C1DF5" w:rsidRDefault="00381BBE" w:rsidP="00381BBE">
            <w:pPr>
              <w:rPr>
                <w:rFonts w:cs="Arial"/>
                <w:i/>
                <w:sz w:val="20"/>
              </w:rPr>
            </w:pPr>
            <w:r w:rsidRPr="003C1DF5">
              <w:rPr>
                <w:rFonts w:cs="Arial"/>
                <w:i/>
                <w:sz w:val="20"/>
              </w:rPr>
              <w:t>Background to this action</w:t>
            </w:r>
          </w:p>
          <w:p w:rsidR="003C1DF5" w:rsidRPr="003C1DF5" w:rsidRDefault="003C1DF5" w:rsidP="003C1DF5">
            <w:pPr>
              <w:spacing w:beforeLines="1" w:afterLines="1"/>
              <w:rPr>
                <w:rFonts w:ascii="Times" w:hAnsi="Times"/>
                <w:sz w:val="20"/>
                <w:lang w:val="en-GB"/>
              </w:rPr>
            </w:pPr>
            <w:r w:rsidRPr="003C1DF5">
              <w:rPr>
                <w:b/>
                <w:bCs/>
                <w:sz w:val="20"/>
                <w:szCs w:val="24"/>
                <w:lang w:val="en-GB"/>
              </w:rPr>
              <w:t xml:space="preserve">Huang </w:t>
            </w:r>
            <w:proofErr w:type="spellStart"/>
            <w:r w:rsidRPr="003C1DF5">
              <w:rPr>
                <w:b/>
                <w:bCs/>
                <w:sz w:val="20"/>
                <w:szCs w:val="24"/>
                <w:lang w:val="en-GB"/>
              </w:rPr>
              <w:t>Qi</w:t>
            </w:r>
            <w:proofErr w:type="spellEnd"/>
            <w:r w:rsidRPr="003C1DF5">
              <w:rPr>
                <w:b/>
                <w:bCs/>
                <w:sz w:val="20"/>
                <w:szCs w:val="24"/>
                <w:lang w:val="en-GB"/>
              </w:rPr>
              <w:t xml:space="preserve">, founder of “64 </w:t>
            </w:r>
            <w:proofErr w:type="spellStart"/>
            <w:r w:rsidRPr="003C1DF5">
              <w:rPr>
                <w:b/>
                <w:bCs/>
                <w:sz w:val="20"/>
                <w:szCs w:val="24"/>
                <w:lang w:val="en-GB"/>
              </w:rPr>
              <w:t>Tianwang</w:t>
            </w:r>
            <w:proofErr w:type="spellEnd"/>
            <w:r w:rsidRPr="003C1DF5">
              <w:rPr>
                <w:b/>
                <w:bCs/>
                <w:sz w:val="20"/>
                <w:szCs w:val="24"/>
                <w:lang w:val="en-GB"/>
              </w:rPr>
              <w:t xml:space="preserve">” (64tianwang.org), who has been detained since November 2016, was </w:t>
            </w:r>
            <w:proofErr w:type="gramStart"/>
            <w:r w:rsidRPr="003C1DF5">
              <w:rPr>
                <w:b/>
                <w:bCs/>
                <w:sz w:val="20"/>
                <w:szCs w:val="24"/>
                <w:lang w:val="en-GB"/>
              </w:rPr>
              <w:t>ill-treated</w:t>
            </w:r>
            <w:proofErr w:type="gramEnd"/>
            <w:r w:rsidRPr="003C1DF5">
              <w:rPr>
                <w:b/>
                <w:bCs/>
                <w:sz w:val="20"/>
                <w:szCs w:val="24"/>
                <w:lang w:val="en-GB"/>
              </w:rPr>
              <w:t xml:space="preserve"> by police officers in the detention centre and it is unclear if he has received adequate medical treatment. </w:t>
            </w:r>
          </w:p>
          <w:p w:rsidR="003C1DF5" w:rsidRPr="003C1DF5" w:rsidRDefault="003C1DF5" w:rsidP="003C1DF5">
            <w:pPr>
              <w:spacing w:beforeLines="1" w:afterLines="1"/>
              <w:rPr>
                <w:rFonts w:ascii="Times" w:hAnsi="Times"/>
                <w:sz w:val="20"/>
                <w:lang w:val="en-GB"/>
              </w:rPr>
            </w:pPr>
            <w:r w:rsidRPr="003C1DF5">
              <w:rPr>
                <w:b/>
                <w:bCs/>
                <w:sz w:val="20"/>
                <w:lang w:val="en-GB"/>
              </w:rPr>
              <w:t xml:space="preserve">Huang </w:t>
            </w:r>
            <w:proofErr w:type="spellStart"/>
            <w:r w:rsidRPr="003C1DF5">
              <w:rPr>
                <w:b/>
                <w:bCs/>
                <w:sz w:val="20"/>
                <w:lang w:val="en-GB"/>
              </w:rPr>
              <w:t>Qi</w:t>
            </w:r>
            <w:proofErr w:type="spellEnd"/>
            <w:r w:rsidRPr="003C1DF5">
              <w:rPr>
                <w:sz w:val="20"/>
                <w:lang w:val="en-GB"/>
              </w:rPr>
              <w:t xml:space="preserve">, 53, who is detained at </w:t>
            </w:r>
            <w:proofErr w:type="spellStart"/>
            <w:r w:rsidRPr="003C1DF5">
              <w:rPr>
                <w:sz w:val="20"/>
                <w:lang w:val="en-GB"/>
              </w:rPr>
              <w:t>Mianyang</w:t>
            </w:r>
            <w:proofErr w:type="spellEnd"/>
            <w:r w:rsidRPr="003C1DF5">
              <w:rPr>
                <w:sz w:val="20"/>
                <w:lang w:val="en-GB"/>
              </w:rPr>
              <w:t xml:space="preserve"> City Detention Centre and was only allowed to meet his lawyer for first time on 28 July 2017 since he was taken away on 28 November 2016. During the meeting he described to his lawyer Sui </w:t>
            </w:r>
            <w:proofErr w:type="spellStart"/>
            <w:r w:rsidRPr="003C1DF5">
              <w:rPr>
                <w:sz w:val="20"/>
                <w:lang w:val="en-GB"/>
              </w:rPr>
              <w:t>Muqing</w:t>
            </w:r>
            <w:proofErr w:type="spellEnd"/>
            <w:r w:rsidRPr="003C1DF5">
              <w:rPr>
                <w:sz w:val="20"/>
                <w:lang w:val="en-GB"/>
              </w:rPr>
              <w:t xml:space="preserve"> how he has been </w:t>
            </w:r>
            <w:proofErr w:type="gramStart"/>
            <w:r w:rsidRPr="003C1DF5">
              <w:rPr>
                <w:sz w:val="20"/>
                <w:lang w:val="en-GB"/>
              </w:rPr>
              <w:t>ill-treated</w:t>
            </w:r>
            <w:proofErr w:type="gramEnd"/>
            <w:r w:rsidRPr="003C1DF5">
              <w:rPr>
                <w:sz w:val="20"/>
                <w:lang w:val="en-GB"/>
              </w:rPr>
              <w:t xml:space="preserve"> during detention. </w:t>
            </w:r>
          </w:p>
          <w:p w:rsidR="003C1DF5" w:rsidRPr="003C1DF5" w:rsidRDefault="003C1DF5" w:rsidP="003C1DF5">
            <w:pPr>
              <w:spacing w:beforeLines="1" w:afterLines="1"/>
              <w:rPr>
                <w:rFonts w:ascii="Times" w:hAnsi="Times"/>
                <w:sz w:val="20"/>
                <w:lang w:val="en-GB"/>
              </w:rPr>
            </w:pPr>
            <w:r w:rsidRPr="003C1DF5">
              <w:rPr>
                <w:sz w:val="20"/>
                <w:lang w:val="en-GB"/>
              </w:rPr>
              <w:t xml:space="preserve">Huang </w:t>
            </w:r>
            <w:proofErr w:type="spellStart"/>
            <w:r w:rsidRPr="003C1DF5">
              <w:rPr>
                <w:sz w:val="20"/>
                <w:lang w:val="en-GB"/>
              </w:rPr>
              <w:t>Qi</w:t>
            </w:r>
            <w:proofErr w:type="spellEnd"/>
            <w:r w:rsidRPr="003C1DF5">
              <w:rPr>
                <w:sz w:val="20"/>
                <w:lang w:val="en-GB"/>
              </w:rPr>
              <w:t xml:space="preserve"> told Sui </w:t>
            </w:r>
            <w:proofErr w:type="spellStart"/>
            <w:r w:rsidRPr="003C1DF5">
              <w:rPr>
                <w:sz w:val="20"/>
                <w:lang w:val="en-GB"/>
              </w:rPr>
              <w:t>Muqing</w:t>
            </w:r>
            <w:proofErr w:type="spellEnd"/>
            <w:r w:rsidRPr="003C1DF5">
              <w:rPr>
                <w:sz w:val="20"/>
                <w:lang w:val="en-GB"/>
              </w:rPr>
              <w:t xml:space="preserve"> that police officers in the detention centre ordered him to stand for six hours on one day and then four hours per day for over 20 days. He was repeatedly questioned by 36 police officers and often insulted by them. </w:t>
            </w:r>
          </w:p>
          <w:p w:rsidR="003C1DF5" w:rsidRPr="003C1DF5" w:rsidRDefault="003C1DF5" w:rsidP="003C1DF5">
            <w:pPr>
              <w:spacing w:beforeLines="1" w:afterLines="1"/>
              <w:rPr>
                <w:rFonts w:ascii="Times" w:hAnsi="Times"/>
                <w:sz w:val="20"/>
                <w:lang w:val="en-GB"/>
              </w:rPr>
            </w:pPr>
            <w:r w:rsidRPr="003C1DF5">
              <w:rPr>
                <w:sz w:val="20"/>
                <w:lang w:val="en-GB"/>
              </w:rPr>
              <w:t xml:space="preserve">Sui </w:t>
            </w:r>
            <w:proofErr w:type="spellStart"/>
            <w:r w:rsidRPr="003C1DF5">
              <w:rPr>
                <w:sz w:val="20"/>
                <w:lang w:val="en-GB"/>
              </w:rPr>
              <w:t>Muqing</w:t>
            </w:r>
            <w:proofErr w:type="spellEnd"/>
            <w:r w:rsidRPr="003C1DF5">
              <w:rPr>
                <w:sz w:val="20"/>
                <w:lang w:val="en-GB"/>
              </w:rPr>
              <w:t xml:space="preserve"> said Huang </w:t>
            </w:r>
            <w:proofErr w:type="spellStart"/>
            <w:r w:rsidRPr="003C1DF5">
              <w:rPr>
                <w:sz w:val="20"/>
                <w:lang w:val="en-GB"/>
              </w:rPr>
              <w:t>Qi</w:t>
            </w:r>
            <w:proofErr w:type="spellEnd"/>
            <w:r w:rsidRPr="003C1DF5">
              <w:rPr>
                <w:sz w:val="20"/>
                <w:lang w:val="en-GB"/>
              </w:rPr>
              <w:t xml:space="preserve"> has lost 10 kg since he was detained. Huang </w:t>
            </w:r>
            <w:proofErr w:type="spellStart"/>
            <w:r w:rsidRPr="003C1DF5">
              <w:rPr>
                <w:sz w:val="20"/>
                <w:lang w:val="en-GB"/>
              </w:rPr>
              <w:t>Qi</w:t>
            </w:r>
            <w:proofErr w:type="spellEnd"/>
            <w:r w:rsidRPr="003C1DF5">
              <w:rPr>
                <w:sz w:val="20"/>
                <w:lang w:val="en-GB"/>
              </w:rPr>
              <w:t xml:space="preserve"> was given medicine for his illness although it’s unclear if he has received adequate medical treatment. He is suffering from kidney disease, hydrocephalus, and other heart and lung conditions. He was initially given the same meals as the detention centre staff, but this was later discontinued and he went back to a less nutritional diet after 5 July. Huang </w:t>
            </w:r>
            <w:proofErr w:type="spellStart"/>
            <w:r w:rsidRPr="003C1DF5">
              <w:rPr>
                <w:sz w:val="20"/>
                <w:lang w:val="en-GB"/>
              </w:rPr>
              <w:t>Qi’s</w:t>
            </w:r>
            <w:proofErr w:type="spellEnd"/>
            <w:r w:rsidRPr="003C1DF5">
              <w:rPr>
                <w:sz w:val="20"/>
                <w:lang w:val="en-GB"/>
              </w:rPr>
              <w:t xml:space="preserve"> 84-year-old mother </w:t>
            </w:r>
            <w:proofErr w:type="spellStart"/>
            <w:r w:rsidRPr="003C1DF5">
              <w:rPr>
                <w:sz w:val="20"/>
                <w:lang w:val="en-GB"/>
              </w:rPr>
              <w:t>Pu</w:t>
            </w:r>
            <w:proofErr w:type="spellEnd"/>
            <w:r w:rsidRPr="003C1DF5">
              <w:rPr>
                <w:sz w:val="20"/>
                <w:lang w:val="en-GB"/>
              </w:rPr>
              <w:t xml:space="preserve"> </w:t>
            </w:r>
            <w:proofErr w:type="spellStart"/>
            <w:r w:rsidRPr="003C1DF5">
              <w:rPr>
                <w:sz w:val="20"/>
                <w:lang w:val="en-GB"/>
              </w:rPr>
              <w:t>Wenqing</w:t>
            </w:r>
            <w:proofErr w:type="spellEnd"/>
            <w:r w:rsidRPr="003C1DF5">
              <w:rPr>
                <w:sz w:val="20"/>
                <w:lang w:val="en-GB"/>
              </w:rPr>
              <w:t xml:space="preserve"> is very worried about Huang </w:t>
            </w:r>
            <w:proofErr w:type="spellStart"/>
            <w:r w:rsidRPr="003C1DF5">
              <w:rPr>
                <w:sz w:val="20"/>
                <w:lang w:val="en-GB"/>
              </w:rPr>
              <w:t>Qi’s</w:t>
            </w:r>
            <w:proofErr w:type="spellEnd"/>
            <w:r w:rsidRPr="003C1DF5">
              <w:rPr>
                <w:sz w:val="20"/>
                <w:lang w:val="en-GB"/>
              </w:rPr>
              <w:t xml:space="preserve"> health condition after learning about Liu </w:t>
            </w:r>
            <w:proofErr w:type="spellStart"/>
            <w:r w:rsidRPr="003C1DF5">
              <w:rPr>
                <w:sz w:val="20"/>
                <w:lang w:val="en-GB"/>
              </w:rPr>
              <w:t>Xiaobo’s</w:t>
            </w:r>
            <w:proofErr w:type="spellEnd"/>
            <w:r w:rsidRPr="003C1DF5">
              <w:rPr>
                <w:sz w:val="20"/>
                <w:lang w:val="en-GB"/>
              </w:rPr>
              <w:t xml:space="preserve"> death in custody, according to the lawyer. </w:t>
            </w:r>
          </w:p>
          <w:p w:rsidR="00381BBE" w:rsidRPr="003C1DF5" w:rsidRDefault="003C1DF5" w:rsidP="003C1DF5">
            <w:pPr>
              <w:spacing w:beforeLines="1" w:afterLines="1"/>
              <w:rPr>
                <w:rFonts w:ascii="Times" w:hAnsi="Times"/>
                <w:sz w:val="20"/>
                <w:lang w:val="en-GB"/>
              </w:rPr>
            </w:pPr>
            <w:r w:rsidRPr="003C1DF5">
              <w:rPr>
                <w:sz w:val="20"/>
                <w:lang w:val="en-GB"/>
              </w:rPr>
              <w:t xml:space="preserve">Huang </w:t>
            </w:r>
            <w:proofErr w:type="spellStart"/>
            <w:r w:rsidRPr="003C1DF5">
              <w:rPr>
                <w:sz w:val="20"/>
                <w:lang w:val="en-GB"/>
              </w:rPr>
              <w:t>Qi’s</w:t>
            </w:r>
            <w:proofErr w:type="spellEnd"/>
            <w:r w:rsidRPr="003C1DF5">
              <w:rPr>
                <w:sz w:val="20"/>
                <w:lang w:val="en-GB"/>
              </w:rPr>
              <w:t xml:space="preserve"> family received notification on 16 December 2016 that he had been formally arrested for “leaking state secrets” but no further </w:t>
            </w:r>
            <w:proofErr w:type="gramStart"/>
            <w:r w:rsidRPr="003C1DF5">
              <w:rPr>
                <w:sz w:val="20"/>
                <w:lang w:val="en-GB"/>
              </w:rPr>
              <w:t>explanation about the allegations were</w:t>
            </w:r>
            <w:proofErr w:type="gramEnd"/>
            <w:r w:rsidRPr="003C1DF5">
              <w:rPr>
                <w:sz w:val="20"/>
                <w:lang w:val="en-GB"/>
              </w:rPr>
              <w:t xml:space="preserve"> provided. </w:t>
            </w:r>
          </w:p>
        </w:tc>
        <w:tc>
          <w:tcPr>
            <w:tcW w:w="4331" w:type="dxa"/>
          </w:tcPr>
          <w:p w:rsidR="00381BBE" w:rsidRPr="003C1DF5" w:rsidRDefault="00381BBE" w:rsidP="00381BBE">
            <w:pPr>
              <w:rPr>
                <w:rFonts w:cs="Arial"/>
                <w:i/>
                <w:sz w:val="20"/>
              </w:rPr>
            </w:pPr>
            <w:r w:rsidRPr="003C1DF5">
              <w:rPr>
                <w:rFonts w:cs="Arial"/>
                <w:i/>
                <w:sz w:val="20"/>
              </w:rPr>
              <w:t>What you can do</w:t>
            </w:r>
          </w:p>
          <w:p w:rsidR="003C1DF5" w:rsidRDefault="003C1DF5" w:rsidP="003C1DF5">
            <w:pPr>
              <w:spacing w:beforeLines="1" w:afterLines="1"/>
              <w:rPr>
                <w:b/>
                <w:bCs/>
                <w:sz w:val="20"/>
                <w:lang w:val="en-GB"/>
              </w:rPr>
            </w:pPr>
            <w:r w:rsidRPr="003C1DF5">
              <w:rPr>
                <w:b/>
                <w:bCs/>
                <w:sz w:val="20"/>
                <w:lang w:val="en-GB"/>
              </w:rPr>
              <w:t xml:space="preserve">Please write immediately, urging the authorities to ensure that Huang </w:t>
            </w:r>
            <w:proofErr w:type="spellStart"/>
            <w:r w:rsidRPr="003C1DF5">
              <w:rPr>
                <w:b/>
                <w:bCs/>
                <w:sz w:val="20"/>
                <w:lang w:val="en-GB"/>
              </w:rPr>
              <w:t>Qi</w:t>
            </w:r>
            <w:proofErr w:type="spellEnd"/>
            <w:r w:rsidRPr="003C1DF5">
              <w:rPr>
                <w:b/>
                <w:bCs/>
                <w:sz w:val="20"/>
                <w:lang w:val="en-GB"/>
              </w:rPr>
              <w:t xml:space="preserve"> is:</w:t>
            </w:r>
          </w:p>
          <w:p w:rsidR="003C1DF5" w:rsidRPr="003C1DF5" w:rsidRDefault="003C1DF5" w:rsidP="003C1DF5">
            <w:pPr>
              <w:pStyle w:val="ListParagraph"/>
              <w:numPr>
                <w:ilvl w:val="0"/>
                <w:numId w:val="22"/>
              </w:numPr>
              <w:spacing w:beforeLines="1" w:afterLines="1"/>
              <w:rPr>
                <w:sz w:val="20"/>
                <w:lang w:val="en-GB"/>
              </w:rPr>
            </w:pPr>
            <w:r w:rsidRPr="003C1DF5">
              <w:rPr>
                <w:sz w:val="20"/>
                <w:lang w:val="en-GB"/>
              </w:rPr>
              <w:t>Protected from torture and other ill-treatment while in detention;</w:t>
            </w:r>
          </w:p>
          <w:p w:rsidR="003C1DF5" w:rsidRPr="003C1DF5" w:rsidRDefault="003C1DF5" w:rsidP="003C1DF5">
            <w:pPr>
              <w:pStyle w:val="ListParagraph"/>
              <w:numPr>
                <w:ilvl w:val="0"/>
                <w:numId w:val="22"/>
              </w:numPr>
              <w:spacing w:beforeLines="1" w:afterLines="1"/>
              <w:rPr>
                <w:rFonts w:ascii="Times" w:hAnsi="Times"/>
                <w:sz w:val="20"/>
                <w:lang w:val="en-GB"/>
              </w:rPr>
            </w:pPr>
            <w:r w:rsidRPr="003C1DF5">
              <w:rPr>
                <w:sz w:val="20"/>
                <w:lang w:val="en-GB"/>
              </w:rPr>
              <w:t xml:space="preserve">Tried in line with international fair trial standards; </w:t>
            </w:r>
          </w:p>
          <w:p w:rsidR="003C1DF5" w:rsidRPr="003C1DF5" w:rsidRDefault="003C1DF5" w:rsidP="003C1DF5">
            <w:pPr>
              <w:pStyle w:val="ListParagraph"/>
              <w:numPr>
                <w:ilvl w:val="0"/>
                <w:numId w:val="21"/>
              </w:numPr>
              <w:spacing w:beforeLines="1" w:afterLines="1"/>
              <w:rPr>
                <w:rFonts w:ascii="Times" w:hAnsi="Times"/>
                <w:sz w:val="20"/>
                <w:lang w:val="en-GB"/>
              </w:rPr>
            </w:pPr>
            <w:r w:rsidRPr="003C1DF5">
              <w:rPr>
                <w:sz w:val="20"/>
                <w:lang w:val="en-GB"/>
              </w:rPr>
              <w:t xml:space="preserve">Granted prompt, regular and unrestricted access to medical care on request or as necessary. </w:t>
            </w:r>
          </w:p>
          <w:p w:rsidR="003C1DF5" w:rsidRPr="003C1DF5" w:rsidRDefault="003C1DF5" w:rsidP="003C1DF5">
            <w:pPr>
              <w:spacing w:beforeLines="1" w:afterLines="1"/>
              <w:rPr>
                <w:rFonts w:ascii="Times" w:hAnsi="Times"/>
                <w:sz w:val="20"/>
                <w:lang w:val="en-GB"/>
              </w:rPr>
            </w:pPr>
            <w:r w:rsidRPr="003C1DF5">
              <w:rPr>
                <w:b/>
                <w:bCs/>
                <w:sz w:val="20"/>
                <w:lang w:val="en-GB"/>
              </w:rPr>
              <w:t xml:space="preserve">PLEASE SEND APPEALS BEFORE 27 SEPTEMBER 2017 TO </w:t>
            </w:r>
          </w:p>
          <w:p w:rsidR="003C1DF5" w:rsidRPr="003C1DF5" w:rsidRDefault="003C1DF5" w:rsidP="003C1DF5">
            <w:pPr>
              <w:spacing w:beforeLines="1" w:afterLines="1"/>
              <w:rPr>
                <w:rFonts w:ascii="Times" w:hAnsi="Times"/>
                <w:sz w:val="20"/>
                <w:lang w:val="en-GB"/>
              </w:rPr>
            </w:pPr>
            <w:r w:rsidRPr="003C1DF5">
              <w:rPr>
                <w:sz w:val="20"/>
                <w:szCs w:val="16"/>
                <w:lang w:val="en-GB"/>
              </w:rPr>
              <w:t xml:space="preserve">Director </w:t>
            </w:r>
          </w:p>
          <w:p w:rsidR="003C1DF5" w:rsidRPr="003C1DF5" w:rsidRDefault="003C1DF5" w:rsidP="003C1DF5">
            <w:pPr>
              <w:spacing w:beforeLines="1" w:afterLines="1"/>
              <w:rPr>
                <w:rFonts w:ascii="Times" w:hAnsi="Times"/>
                <w:sz w:val="20"/>
                <w:lang w:val="en-GB"/>
              </w:rPr>
            </w:pPr>
            <w:proofErr w:type="spellStart"/>
            <w:r w:rsidRPr="003C1DF5">
              <w:rPr>
                <w:sz w:val="20"/>
                <w:szCs w:val="16"/>
                <w:lang w:val="en-GB"/>
              </w:rPr>
              <w:t>Qiao</w:t>
            </w:r>
            <w:proofErr w:type="spellEnd"/>
            <w:r w:rsidRPr="003C1DF5">
              <w:rPr>
                <w:sz w:val="20"/>
                <w:szCs w:val="16"/>
                <w:lang w:val="en-GB"/>
              </w:rPr>
              <w:t xml:space="preserve"> </w:t>
            </w:r>
            <w:proofErr w:type="spellStart"/>
            <w:r w:rsidRPr="003C1DF5">
              <w:rPr>
                <w:sz w:val="20"/>
                <w:szCs w:val="16"/>
                <w:lang w:val="en-GB"/>
              </w:rPr>
              <w:t>Yuejun</w:t>
            </w:r>
            <w:proofErr w:type="spellEnd"/>
            <w:r w:rsidRPr="003C1DF5">
              <w:rPr>
                <w:sz w:val="20"/>
                <w:szCs w:val="16"/>
                <w:lang w:val="en-GB"/>
              </w:rPr>
              <w:t xml:space="preserve"> </w:t>
            </w:r>
          </w:p>
          <w:p w:rsidR="003C1DF5" w:rsidRPr="003C1DF5" w:rsidRDefault="003C1DF5" w:rsidP="003C1DF5">
            <w:pPr>
              <w:spacing w:beforeLines="1" w:afterLines="1"/>
              <w:rPr>
                <w:rFonts w:ascii="Times" w:hAnsi="Times"/>
                <w:sz w:val="20"/>
                <w:lang w:val="en-GB"/>
              </w:rPr>
            </w:pPr>
            <w:proofErr w:type="spellStart"/>
            <w:r w:rsidRPr="003C1DF5">
              <w:rPr>
                <w:sz w:val="20"/>
                <w:szCs w:val="16"/>
                <w:lang w:val="en-GB"/>
              </w:rPr>
              <w:t>Mianyang</w:t>
            </w:r>
            <w:proofErr w:type="spellEnd"/>
            <w:r w:rsidRPr="003C1DF5">
              <w:rPr>
                <w:sz w:val="20"/>
                <w:szCs w:val="16"/>
                <w:lang w:val="en-GB"/>
              </w:rPr>
              <w:t xml:space="preserve"> City Detention Centre </w:t>
            </w:r>
          </w:p>
          <w:p w:rsidR="003C1DF5" w:rsidRPr="003C1DF5" w:rsidRDefault="003C1DF5" w:rsidP="003C1DF5">
            <w:pPr>
              <w:spacing w:beforeLines="1" w:afterLines="1"/>
              <w:rPr>
                <w:rFonts w:ascii="Times" w:hAnsi="Times"/>
                <w:sz w:val="20"/>
                <w:lang w:val="en-GB"/>
              </w:rPr>
            </w:pPr>
            <w:proofErr w:type="spellStart"/>
            <w:r w:rsidRPr="003C1DF5">
              <w:rPr>
                <w:sz w:val="20"/>
                <w:szCs w:val="16"/>
                <w:lang w:val="en-GB"/>
              </w:rPr>
              <w:t>Jianmenlu</w:t>
            </w:r>
            <w:proofErr w:type="spellEnd"/>
            <w:r w:rsidRPr="003C1DF5">
              <w:rPr>
                <w:sz w:val="20"/>
                <w:szCs w:val="16"/>
                <w:lang w:val="en-GB"/>
              </w:rPr>
              <w:t xml:space="preserve"> </w:t>
            </w:r>
          </w:p>
          <w:p w:rsidR="003C1DF5" w:rsidRPr="003C1DF5" w:rsidRDefault="003C1DF5" w:rsidP="003C1DF5">
            <w:pPr>
              <w:spacing w:beforeLines="1" w:afterLines="1"/>
              <w:rPr>
                <w:rFonts w:ascii="Times" w:hAnsi="Times"/>
                <w:sz w:val="20"/>
                <w:lang w:val="en-GB"/>
              </w:rPr>
            </w:pPr>
            <w:proofErr w:type="spellStart"/>
            <w:r w:rsidRPr="003C1DF5">
              <w:rPr>
                <w:sz w:val="20"/>
                <w:szCs w:val="16"/>
                <w:lang w:val="en-GB"/>
              </w:rPr>
              <w:t>Peicheng</w:t>
            </w:r>
            <w:proofErr w:type="spellEnd"/>
            <w:r w:rsidRPr="003C1DF5">
              <w:rPr>
                <w:sz w:val="20"/>
                <w:szCs w:val="16"/>
                <w:lang w:val="en-GB"/>
              </w:rPr>
              <w:t xml:space="preserve"> </w:t>
            </w:r>
            <w:proofErr w:type="spellStart"/>
            <w:r w:rsidRPr="003C1DF5">
              <w:rPr>
                <w:sz w:val="20"/>
                <w:szCs w:val="16"/>
                <w:lang w:val="en-GB"/>
              </w:rPr>
              <w:t>Qu</w:t>
            </w:r>
            <w:proofErr w:type="spellEnd"/>
            <w:r w:rsidRPr="003C1DF5">
              <w:rPr>
                <w:sz w:val="20"/>
                <w:szCs w:val="16"/>
                <w:lang w:val="en-GB"/>
              </w:rPr>
              <w:t xml:space="preserve">, </w:t>
            </w:r>
            <w:proofErr w:type="spellStart"/>
            <w:r w:rsidRPr="003C1DF5">
              <w:rPr>
                <w:sz w:val="20"/>
                <w:szCs w:val="16"/>
                <w:lang w:val="en-GB"/>
              </w:rPr>
              <w:t>Mianyang</w:t>
            </w:r>
            <w:proofErr w:type="spellEnd"/>
            <w:r w:rsidRPr="003C1DF5">
              <w:rPr>
                <w:sz w:val="20"/>
                <w:szCs w:val="16"/>
                <w:lang w:val="en-GB"/>
              </w:rPr>
              <w:t xml:space="preserve"> Shi 621000 </w:t>
            </w:r>
          </w:p>
          <w:p w:rsidR="003C1DF5" w:rsidRPr="003C1DF5" w:rsidRDefault="003C1DF5" w:rsidP="003C1DF5">
            <w:pPr>
              <w:spacing w:beforeLines="1" w:afterLines="1"/>
              <w:rPr>
                <w:rFonts w:ascii="Times" w:hAnsi="Times"/>
                <w:sz w:val="20"/>
                <w:lang w:val="en-GB"/>
              </w:rPr>
            </w:pPr>
            <w:r w:rsidRPr="003C1DF5">
              <w:rPr>
                <w:sz w:val="20"/>
                <w:szCs w:val="16"/>
                <w:lang w:val="en-GB"/>
              </w:rPr>
              <w:t xml:space="preserve">People’s Republic of China </w:t>
            </w:r>
          </w:p>
          <w:p w:rsidR="003C1DF5" w:rsidRDefault="003C1DF5" w:rsidP="003C1DF5">
            <w:pPr>
              <w:spacing w:beforeLines="1" w:afterLines="1"/>
              <w:rPr>
                <w:rFonts w:ascii="Times" w:hAnsi="Times"/>
                <w:sz w:val="20"/>
                <w:lang w:val="en-GB"/>
              </w:rPr>
            </w:pPr>
            <w:r w:rsidRPr="003C1DF5">
              <w:rPr>
                <w:b/>
                <w:bCs/>
                <w:sz w:val="20"/>
                <w:szCs w:val="16"/>
                <w:lang w:val="en-GB"/>
              </w:rPr>
              <w:t xml:space="preserve">Salutation: Dear Director </w:t>
            </w:r>
          </w:p>
          <w:p w:rsidR="003C1DF5" w:rsidRPr="003C1DF5" w:rsidRDefault="003C1DF5" w:rsidP="003C1DF5">
            <w:pPr>
              <w:spacing w:beforeLines="1" w:afterLines="1"/>
              <w:rPr>
                <w:rFonts w:ascii="Times" w:hAnsi="Times"/>
                <w:sz w:val="10"/>
                <w:lang w:val="en-GB"/>
              </w:rPr>
            </w:pPr>
          </w:p>
          <w:p w:rsidR="003C1DF5" w:rsidRPr="003C1DF5" w:rsidRDefault="003C1DF5" w:rsidP="003C1DF5">
            <w:pPr>
              <w:spacing w:beforeLines="1" w:afterLines="1"/>
              <w:rPr>
                <w:rFonts w:ascii="Times" w:hAnsi="Times"/>
                <w:sz w:val="20"/>
                <w:lang w:val="en-GB"/>
              </w:rPr>
            </w:pPr>
            <w:r w:rsidRPr="003C1DF5">
              <w:rPr>
                <w:sz w:val="20"/>
                <w:szCs w:val="16"/>
                <w:lang w:val="en-GB"/>
              </w:rPr>
              <w:t xml:space="preserve">And a copy to: HIS EXCELLENCY MR LIU XIAOMING, Embassy of the People's Republic of China, 49-51 Portland Place W1B 1JL, 020 7299 4049, </w:t>
            </w:r>
            <w:proofErr w:type="spellStart"/>
            <w:r w:rsidRPr="003C1DF5">
              <w:rPr>
                <w:color w:val="0260BF"/>
                <w:sz w:val="20"/>
                <w:szCs w:val="16"/>
                <w:lang w:val="en-GB"/>
              </w:rPr>
              <w:t>press_uk@mfa.gov.cn</w:t>
            </w:r>
            <w:proofErr w:type="spellEnd"/>
            <w:r w:rsidRPr="003C1DF5">
              <w:rPr>
                <w:color w:val="0260BF"/>
                <w:sz w:val="20"/>
                <w:szCs w:val="16"/>
                <w:lang w:val="en-GB"/>
              </w:rPr>
              <w:t xml:space="preserve"> </w:t>
            </w:r>
          </w:p>
          <w:p w:rsidR="00381BBE" w:rsidRPr="003C1DF5" w:rsidRDefault="00381BBE" w:rsidP="00381BBE">
            <w:pPr>
              <w:rPr>
                <w:sz w:val="20"/>
                <w:szCs w:val="10"/>
              </w:rPr>
            </w:pPr>
          </w:p>
        </w:tc>
      </w:tr>
      <w:tr w:rsidR="00381BBE">
        <w:tc>
          <w:tcPr>
            <w:tcW w:w="11250" w:type="dxa"/>
            <w:gridSpan w:val="3"/>
          </w:tcPr>
          <w:p w:rsidR="00381BBE" w:rsidRPr="003C1DF5" w:rsidRDefault="003C1DF5" w:rsidP="00381BBE">
            <w:pPr>
              <w:jc w:val="center"/>
              <w:rPr>
                <w:b/>
                <w:sz w:val="28"/>
                <w:szCs w:val="28"/>
              </w:rPr>
            </w:pPr>
            <w:r w:rsidRPr="003C1DF5">
              <w:rPr>
                <w:b/>
                <w:sz w:val="28"/>
                <w:szCs w:val="28"/>
              </w:rPr>
              <w:t>Worrying crackdown on Kenyan defenders</w:t>
            </w:r>
          </w:p>
        </w:tc>
      </w:tr>
      <w:tr w:rsidR="00381BBE" w:rsidTr="003C1DF5">
        <w:tc>
          <w:tcPr>
            <w:tcW w:w="6777" w:type="dxa"/>
          </w:tcPr>
          <w:p w:rsidR="00381BBE" w:rsidRPr="003C1DF5" w:rsidRDefault="00381BBE" w:rsidP="00381BBE">
            <w:pPr>
              <w:rPr>
                <w:i/>
                <w:snapToGrid w:val="0"/>
                <w:sz w:val="20"/>
              </w:rPr>
            </w:pPr>
            <w:r w:rsidRPr="003C1DF5">
              <w:rPr>
                <w:i/>
                <w:snapToGrid w:val="0"/>
                <w:sz w:val="20"/>
              </w:rPr>
              <w:t>Background to this action</w:t>
            </w:r>
          </w:p>
          <w:p w:rsidR="003C1DF5" w:rsidRPr="003C1DF5" w:rsidRDefault="003C1DF5" w:rsidP="003C1DF5">
            <w:pPr>
              <w:spacing w:beforeLines="1" w:afterLines="1"/>
              <w:rPr>
                <w:rFonts w:ascii="Times" w:hAnsi="Times"/>
                <w:sz w:val="20"/>
                <w:lang w:val="en-GB"/>
              </w:rPr>
            </w:pPr>
            <w:r w:rsidRPr="003C1DF5">
              <w:rPr>
                <w:b/>
                <w:bCs/>
                <w:sz w:val="20"/>
                <w:szCs w:val="24"/>
                <w:lang w:val="en-GB"/>
              </w:rPr>
              <w:t xml:space="preserve">Kenya’s NGO Coordination Board threatened to arrest George </w:t>
            </w:r>
            <w:proofErr w:type="spellStart"/>
            <w:r w:rsidRPr="003C1DF5">
              <w:rPr>
                <w:b/>
                <w:bCs/>
                <w:sz w:val="20"/>
                <w:szCs w:val="24"/>
                <w:lang w:val="en-GB"/>
              </w:rPr>
              <w:t>Kegoro</w:t>
            </w:r>
            <w:proofErr w:type="spellEnd"/>
            <w:r w:rsidRPr="003C1DF5">
              <w:rPr>
                <w:b/>
                <w:bCs/>
                <w:sz w:val="20"/>
                <w:szCs w:val="24"/>
                <w:lang w:val="en-GB"/>
              </w:rPr>
              <w:t xml:space="preserve">, Executive Director of Kenya Human Rights Commission (KHRC), </w:t>
            </w:r>
            <w:proofErr w:type="spellStart"/>
            <w:r w:rsidRPr="003C1DF5">
              <w:rPr>
                <w:b/>
                <w:bCs/>
                <w:sz w:val="20"/>
                <w:szCs w:val="24"/>
                <w:lang w:val="en-GB"/>
              </w:rPr>
              <w:t>Gladwell</w:t>
            </w:r>
            <w:proofErr w:type="spellEnd"/>
            <w:r w:rsidRPr="003C1DF5">
              <w:rPr>
                <w:b/>
                <w:bCs/>
                <w:sz w:val="20"/>
                <w:szCs w:val="24"/>
                <w:lang w:val="en-GB"/>
              </w:rPr>
              <w:t xml:space="preserve"> </w:t>
            </w:r>
            <w:proofErr w:type="spellStart"/>
            <w:r w:rsidRPr="003C1DF5">
              <w:rPr>
                <w:b/>
                <w:bCs/>
                <w:sz w:val="20"/>
                <w:szCs w:val="24"/>
                <w:lang w:val="en-GB"/>
              </w:rPr>
              <w:t>Otieno</w:t>
            </w:r>
            <w:proofErr w:type="spellEnd"/>
            <w:r w:rsidRPr="003C1DF5">
              <w:rPr>
                <w:b/>
                <w:bCs/>
                <w:sz w:val="20"/>
                <w:szCs w:val="24"/>
                <w:lang w:val="en-GB"/>
              </w:rPr>
              <w:t xml:space="preserve">, Executive Director of African </w:t>
            </w:r>
            <w:proofErr w:type="spellStart"/>
            <w:r w:rsidRPr="003C1DF5">
              <w:rPr>
                <w:b/>
                <w:bCs/>
                <w:sz w:val="20"/>
                <w:szCs w:val="24"/>
                <w:lang w:val="en-GB"/>
              </w:rPr>
              <w:t>Center</w:t>
            </w:r>
            <w:proofErr w:type="spellEnd"/>
            <w:r w:rsidRPr="003C1DF5">
              <w:rPr>
                <w:b/>
                <w:bCs/>
                <w:sz w:val="20"/>
                <w:szCs w:val="24"/>
                <w:lang w:val="en-GB"/>
              </w:rPr>
              <w:t xml:space="preserve"> for Open Governance (</w:t>
            </w:r>
            <w:proofErr w:type="spellStart"/>
            <w:r w:rsidRPr="003C1DF5">
              <w:rPr>
                <w:b/>
                <w:bCs/>
                <w:sz w:val="20"/>
                <w:szCs w:val="24"/>
                <w:lang w:val="en-GB"/>
              </w:rPr>
              <w:t>AfriCOG</w:t>
            </w:r>
            <w:proofErr w:type="spellEnd"/>
            <w:r w:rsidRPr="003C1DF5">
              <w:rPr>
                <w:b/>
                <w:bCs/>
                <w:sz w:val="20"/>
                <w:szCs w:val="24"/>
                <w:lang w:val="en-GB"/>
              </w:rPr>
              <w:t xml:space="preserve">) and </w:t>
            </w:r>
            <w:proofErr w:type="spellStart"/>
            <w:r w:rsidRPr="003C1DF5">
              <w:rPr>
                <w:b/>
                <w:bCs/>
                <w:sz w:val="20"/>
                <w:szCs w:val="24"/>
                <w:lang w:val="en-GB"/>
              </w:rPr>
              <w:t>Maina</w:t>
            </w:r>
            <w:proofErr w:type="spellEnd"/>
            <w:r w:rsidRPr="003C1DF5">
              <w:rPr>
                <w:b/>
                <w:bCs/>
                <w:sz w:val="20"/>
                <w:szCs w:val="24"/>
                <w:lang w:val="en-GB"/>
              </w:rPr>
              <w:t xml:space="preserve"> </w:t>
            </w:r>
            <w:proofErr w:type="spellStart"/>
            <w:r w:rsidRPr="003C1DF5">
              <w:rPr>
                <w:b/>
                <w:bCs/>
                <w:sz w:val="20"/>
                <w:szCs w:val="24"/>
                <w:lang w:val="en-GB"/>
              </w:rPr>
              <w:t>Kiai</w:t>
            </w:r>
            <w:proofErr w:type="spellEnd"/>
            <w:r w:rsidRPr="003C1DF5">
              <w:rPr>
                <w:b/>
                <w:bCs/>
                <w:sz w:val="20"/>
                <w:szCs w:val="24"/>
                <w:lang w:val="en-GB"/>
              </w:rPr>
              <w:t xml:space="preserve">, former UN Special </w:t>
            </w:r>
            <w:proofErr w:type="spellStart"/>
            <w:r w:rsidRPr="003C1DF5">
              <w:rPr>
                <w:b/>
                <w:bCs/>
                <w:sz w:val="20"/>
                <w:szCs w:val="24"/>
                <w:lang w:val="en-GB"/>
              </w:rPr>
              <w:t>Rapporteur</w:t>
            </w:r>
            <w:proofErr w:type="spellEnd"/>
            <w:r w:rsidRPr="003C1DF5">
              <w:rPr>
                <w:b/>
                <w:bCs/>
                <w:sz w:val="20"/>
                <w:szCs w:val="24"/>
                <w:lang w:val="en-GB"/>
              </w:rPr>
              <w:t xml:space="preserve"> and a member of </w:t>
            </w:r>
            <w:proofErr w:type="spellStart"/>
            <w:r w:rsidRPr="003C1DF5">
              <w:rPr>
                <w:b/>
                <w:bCs/>
                <w:sz w:val="20"/>
                <w:szCs w:val="24"/>
                <w:lang w:val="en-GB"/>
              </w:rPr>
              <w:t>AfriCOG’s</w:t>
            </w:r>
            <w:proofErr w:type="spellEnd"/>
            <w:r w:rsidRPr="003C1DF5">
              <w:rPr>
                <w:b/>
                <w:bCs/>
                <w:sz w:val="20"/>
                <w:szCs w:val="24"/>
                <w:lang w:val="en-GB"/>
              </w:rPr>
              <w:t xml:space="preserve"> Board of Directors on 16 August. </w:t>
            </w:r>
          </w:p>
          <w:p w:rsidR="003C1DF5" w:rsidRPr="003C1DF5" w:rsidRDefault="003C1DF5" w:rsidP="003C1DF5">
            <w:pPr>
              <w:spacing w:beforeLines="1" w:afterLines="1"/>
              <w:rPr>
                <w:rFonts w:ascii="Times" w:hAnsi="Times"/>
                <w:sz w:val="20"/>
                <w:lang w:val="en-GB"/>
              </w:rPr>
            </w:pPr>
            <w:r w:rsidRPr="003C1DF5">
              <w:rPr>
                <w:b/>
                <w:bCs/>
                <w:sz w:val="20"/>
                <w:lang w:val="en-GB"/>
              </w:rPr>
              <w:t xml:space="preserve">George </w:t>
            </w:r>
            <w:proofErr w:type="spellStart"/>
            <w:r w:rsidRPr="003C1DF5">
              <w:rPr>
                <w:b/>
                <w:bCs/>
                <w:sz w:val="20"/>
                <w:lang w:val="en-GB"/>
              </w:rPr>
              <w:t>Kegoro</w:t>
            </w:r>
            <w:proofErr w:type="spellEnd"/>
            <w:r w:rsidRPr="003C1DF5">
              <w:rPr>
                <w:sz w:val="20"/>
                <w:lang w:val="en-GB"/>
              </w:rPr>
              <w:t xml:space="preserve">, Executive Director of KHRC, </w:t>
            </w:r>
            <w:proofErr w:type="spellStart"/>
            <w:r w:rsidRPr="003C1DF5">
              <w:rPr>
                <w:b/>
                <w:bCs/>
                <w:sz w:val="20"/>
                <w:lang w:val="en-GB"/>
              </w:rPr>
              <w:t>Gladwell</w:t>
            </w:r>
            <w:proofErr w:type="spellEnd"/>
            <w:r w:rsidRPr="003C1DF5">
              <w:rPr>
                <w:b/>
                <w:bCs/>
                <w:sz w:val="20"/>
                <w:lang w:val="en-GB"/>
              </w:rPr>
              <w:t xml:space="preserve"> </w:t>
            </w:r>
            <w:proofErr w:type="spellStart"/>
            <w:r w:rsidRPr="003C1DF5">
              <w:rPr>
                <w:b/>
                <w:bCs/>
                <w:sz w:val="20"/>
                <w:lang w:val="en-GB"/>
              </w:rPr>
              <w:t>Otieno</w:t>
            </w:r>
            <w:proofErr w:type="spellEnd"/>
            <w:r w:rsidRPr="003C1DF5">
              <w:rPr>
                <w:sz w:val="20"/>
                <w:lang w:val="en-GB"/>
              </w:rPr>
              <w:t xml:space="preserve">, Executive Director of </w:t>
            </w:r>
            <w:proofErr w:type="spellStart"/>
            <w:r w:rsidRPr="003C1DF5">
              <w:rPr>
                <w:sz w:val="20"/>
                <w:lang w:val="en-GB"/>
              </w:rPr>
              <w:t>AfriCOG</w:t>
            </w:r>
            <w:proofErr w:type="spellEnd"/>
            <w:r w:rsidRPr="003C1DF5">
              <w:rPr>
                <w:sz w:val="20"/>
                <w:lang w:val="en-GB"/>
              </w:rPr>
              <w:t xml:space="preserve">, and </w:t>
            </w:r>
            <w:proofErr w:type="spellStart"/>
            <w:r w:rsidRPr="003C1DF5">
              <w:rPr>
                <w:b/>
                <w:bCs/>
                <w:sz w:val="20"/>
                <w:lang w:val="en-GB"/>
              </w:rPr>
              <w:t>Maina</w:t>
            </w:r>
            <w:proofErr w:type="spellEnd"/>
            <w:r w:rsidRPr="003C1DF5">
              <w:rPr>
                <w:b/>
                <w:bCs/>
                <w:sz w:val="20"/>
                <w:lang w:val="en-GB"/>
              </w:rPr>
              <w:t xml:space="preserve"> </w:t>
            </w:r>
            <w:proofErr w:type="spellStart"/>
            <w:r w:rsidRPr="003C1DF5">
              <w:rPr>
                <w:b/>
                <w:bCs/>
                <w:sz w:val="20"/>
                <w:lang w:val="en-GB"/>
              </w:rPr>
              <w:t>Kiai</w:t>
            </w:r>
            <w:proofErr w:type="spellEnd"/>
            <w:r w:rsidRPr="003C1DF5">
              <w:rPr>
                <w:sz w:val="20"/>
                <w:lang w:val="en-GB"/>
              </w:rPr>
              <w:t xml:space="preserve">, former UN Special </w:t>
            </w:r>
            <w:proofErr w:type="spellStart"/>
            <w:r w:rsidRPr="003C1DF5">
              <w:rPr>
                <w:sz w:val="20"/>
                <w:lang w:val="en-GB"/>
              </w:rPr>
              <w:t>Rapporteur</w:t>
            </w:r>
            <w:proofErr w:type="spellEnd"/>
            <w:r w:rsidRPr="003C1DF5">
              <w:rPr>
                <w:sz w:val="20"/>
                <w:lang w:val="en-GB"/>
              </w:rPr>
              <w:t xml:space="preserve"> on the rights to freedom of peaceful assembly and of association and a member of </w:t>
            </w:r>
            <w:proofErr w:type="spellStart"/>
            <w:r w:rsidRPr="003C1DF5">
              <w:rPr>
                <w:sz w:val="20"/>
                <w:lang w:val="en-GB"/>
              </w:rPr>
              <w:t>AfriCOG’s</w:t>
            </w:r>
            <w:proofErr w:type="spellEnd"/>
            <w:r w:rsidRPr="003C1DF5">
              <w:rPr>
                <w:sz w:val="20"/>
                <w:lang w:val="en-GB"/>
              </w:rPr>
              <w:t xml:space="preserve"> Board of Directors, came under attack from Kenya’s NGO Coordination Board on 14 - 16 August. The NGO Coordination Board is responsible for registering, facilitating and coordinating all national and international non-governmental organizations (NGOs) operating in Kenya. The NGO Coordination Board accused the two organizations, KHRC and </w:t>
            </w:r>
            <w:proofErr w:type="spellStart"/>
            <w:r w:rsidRPr="003C1DF5">
              <w:rPr>
                <w:sz w:val="20"/>
                <w:lang w:val="en-GB"/>
              </w:rPr>
              <w:t>AfriCOG</w:t>
            </w:r>
            <w:proofErr w:type="spellEnd"/>
            <w:r w:rsidRPr="003C1DF5">
              <w:rPr>
                <w:sz w:val="20"/>
                <w:lang w:val="en-GB"/>
              </w:rPr>
              <w:t xml:space="preserve"> on 14 and 15 August respectively of financial and regulatory impropriety and called upon the Kenya Revenue Authority (KRA), the Directorate of Criminal Investigations (DCI) and the Central Bank of Kenya (CBK) to take actions against them, including freezing their accounts and arrest and prosecute </w:t>
            </w:r>
            <w:proofErr w:type="spellStart"/>
            <w:r w:rsidRPr="003C1DF5">
              <w:rPr>
                <w:sz w:val="20"/>
                <w:lang w:val="en-GB"/>
              </w:rPr>
              <w:t>AfriCOG’s</w:t>
            </w:r>
            <w:proofErr w:type="spellEnd"/>
            <w:r w:rsidRPr="003C1DF5">
              <w:rPr>
                <w:sz w:val="20"/>
                <w:lang w:val="en-GB"/>
              </w:rPr>
              <w:t xml:space="preserve"> directors and board members. </w:t>
            </w:r>
          </w:p>
          <w:p w:rsidR="003C1DF5" w:rsidRPr="003C1DF5" w:rsidRDefault="003C1DF5" w:rsidP="003C1DF5">
            <w:pPr>
              <w:spacing w:beforeLines="1" w:afterLines="1"/>
              <w:rPr>
                <w:rFonts w:ascii="Times" w:hAnsi="Times"/>
                <w:sz w:val="20"/>
                <w:lang w:val="en-GB"/>
              </w:rPr>
            </w:pPr>
            <w:r w:rsidRPr="003C1DF5">
              <w:rPr>
                <w:sz w:val="20"/>
                <w:lang w:val="en-GB"/>
              </w:rPr>
              <w:t xml:space="preserve">On 16 August, KRA officers accompanied by police raided </w:t>
            </w:r>
            <w:proofErr w:type="spellStart"/>
            <w:r w:rsidRPr="003C1DF5">
              <w:rPr>
                <w:sz w:val="20"/>
                <w:lang w:val="en-GB"/>
              </w:rPr>
              <w:t>AfriCOG’s</w:t>
            </w:r>
            <w:proofErr w:type="spellEnd"/>
            <w:r w:rsidRPr="003C1DF5">
              <w:rPr>
                <w:sz w:val="20"/>
                <w:lang w:val="en-GB"/>
              </w:rPr>
              <w:t xml:space="preserve"> offices and showed warrants that were inconsistent with the accompanying affidavits. The officials stated they were seeking to conduct an operation pursuant to the NGO Coordination Board’s directive. The acting Cabinet Secretary for the Ministry of Interior and Coordination of National Government called the raid off as it was being conducted. </w:t>
            </w:r>
          </w:p>
          <w:p w:rsidR="003C1DF5" w:rsidRPr="003C1DF5" w:rsidRDefault="003C1DF5" w:rsidP="003C1DF5">
            <w:pPr>
              <w:spacing w:beforeLines="1" w:afterLines="1"/>
              <w:rPr>
                <w:sz w:val="10"/>
                <w:lang w:val="en-GB"/>
              </w:rPr>
            </w:pPr>
          </w:p>
          <w:p w:rsidR="003C1DF5" w:rsidRPr="003C1DF5" w:rsidRDefault="003C1DF5" w:rsidP="003C1DF5">
            <w:pPr>
              <w:spacing w:beforeLines="1" w:afterLines="1"/>
              <w:rPr>
                <w:rFonts w:ascii="Times" w:hAnsi="Times"/>
                <w:sz w:val="20"/>
                <w:lang w:val="en-GB"/>
              </w:rPr>
            </w:pPr>
            <w:r w:rsidRPr="003C1DF5">
              <w:rPr>
                <w:sz w:val="20"/>
                <w:lang w:val="en-GB"/>
              </w:rPr>
              <w:t xml:space="preserve">Amnesty International is concerned that the threats to shut down these leading human rights and governance organizations and the continued threats of arrest of human rights defenders is intended to intimidate and harass them in an attempt to silence them and prevent their legitimate human rights work. </w:t>
            </w:r>
          </w:p>
          <w:p w:rsidR="00381BBE" w:rsidRPr="003C1DF5" w:rsidRDefault="00381BBE" w:rsidP="00381BBE">
            <w:pPr>
              <w:rPr>
                <w:i/>
                <w:sz w:val="20"/>
              </w:rPr>
            </w:pPr>
          </w:p>
        </w:tc>
        <w:tc>
          <w:tcPr>
            <w:tcW w:w="4473" w:type="dxa"/>
            <w:gridSpan w:val="2"/>
          </w:tcPr>
          <w:p w:rsidR="00381BBE" w:rsidRPr="003C1DF5" w:rsidRDefault="00381BBE" w:rsidP="00381BBE">
            <w:pPr>
              <w:rPr>
                <w:i/>
                <w:sz w:val="20"/>
              </w:rPr>
            </w:pPr>
            <w:r w:rsidRPr="003C1DF5">
              <w:rPr>
                <w:i/>
                <w:sz w:val="20"/>
              </w:rPr>
              <w:t>What you can do</w:t>
            </w:r>
          </w:p>
          <w:p w:rsidR="003C1DF5" w:rsidRPr="003C1DF5" w:rsidRDefault="003C1DF5" w:rsidP="003C1DF5">
            <w:pPr>
              <w:spacing w:beforeLines="1" w:afterLines="1"/>
              <w:rPr>
                <w:rFonts w:ascii="Times" w:hAnsi="Times"/>
                <w:sz w:val="20"/>
                <w:lang w:val="en-GB"/>
              </w:rPr>
            </w:pPr>
            <w:r>
              <w:rPr>
                <w:b/>
                <w:bCs/>
                <w:sz w:val="20"/>
                <w:lang w:val="en-GB"/>
              </w:rPr>
              <w:t>Please write immediately</w:t>
            </w:r>
            <w:r w:rsidRPr="003C1DF5">
              <w:rPr>
                <w:b/>
                <w:bCs/>
                <w:sz w:val="20"/>
                <w:lang w:val="en-GB"/>
              </w:rPr>
              <w:t xml:space="preserve">: </w:t>
            </w:r>
          </w:p>
          <w:p w:rsidR="003C1DF5" w:rsidRPr="003C1DF5" w:rsidRDefault="003C1DF5" w:rsidP="003C1DF5">
            <w:pPr>
              <w:pStyle w:val="ListParagraph"/>
              <w:numPr>
                <w:ilvl w:val="0"/>
                <w:numId w:val="20"/>
              </w:numPr>
              <w:spacing w:beforeLines="1" w:afterLines="1"/>
              <w:rPr>
                <w:rFonts w:ascii="Times" w:hAnsi="Times"/>
                <w:sz w:val="20"/>
                <w:lang w:val="en-GB"/>
              </w:rPr>
            </w:pPr>
            <w:r w:rsidRPr="003C1DF5">
              <w:rPr>
                <w:sz w:val="20"/>
                <w:lang w:val="en-GB"/>
              </w:rPr>
              <w:t>Urging the Kenyan authorities to rein in the NGO Coordination Board to stop all forms of harassment, intimidation and attacks on civil society organizati</w:t>
            </w:r>
            <w:r>
              <w:rPr>
                <w:sz w:val="20"/>
                <w:lang w:val="en-GB"/>
              </w:rPr>
              <w:t>ons and human rights defenders;</w:t>
            </w:r>
          </w:p>
          <w:p w:rsidR="003C1DF5" w:rsidRPr="003C1DF5" w:rsidRDefault="003C1DF5" w:rsidP="003C1DF5">
            <w:pPr>
              <w:pStyle w:val="ListParagraph"/>
              <w:numPr>
                <w:ilvl w:val="0"/>
                <w:numId w:val="20"/>
              </w:numPr>
              <w:spacing w:beforeLines="1" w:afterLines="1"/>
              <w:rPr>
                <w:rFonts w:ascii="Times" w:hAnsi="Times"/>
                <w:sz w:val="20"/>
                <w:lang w:val="en-GB"/>
              </w:rPr>
            </w:pPr>
            <w:r w:rsidRPr="003C1DF5">
              <w:rPr>
                <w:sz w:val="20"/>
                <w:lang w:val="en-GB"/>
              </w:rPr>
              <w:t xml:space="preserve">Urging the Kenyan authorities to effectively implement the Public Benefits Organization Act of 2013 to ensure a safe and enabling environment for civil society to be able to work without fear of reprisals; </w:t>
            </w:r>
          </w:p>
          <w:p w:rsidR="003C1DF5" w:rsidRPr="003C1DF5" w:rsidRDefault="003C1DF5" w:rsidP="003C1DF5">
            <w:pPr>
              <w:pStyle w:val="ListParagraph"/>
              <w:numPr>
                <w:ilvl w:val="0"/>
                <w:numId w:val="20"/>
              </w:numPr>
              <w:spacing w:beforeLines="1" w:afterLines="1"/>
              <w:rPr>
                <w:rFonts w:ascii="Times" w:hAnsi="Times"/>
                <w:sz w:val="20"/>
                <w:lang w:val="en-GB"/>
              </w:rPr>
            </w:pPr>
            <w:r w:rsidRPr="003C1DF5">
              <w:rPr>
                <w:sz w:val="20"/>
                <w:lang w:val="en-GB"/>
              </w:rPr>
              <w:t xml:space="preserve">Calling on them to refrain from bringing criminal charges or any other proceeding against human rights defenders that stem solely from the peaceful exercise of their rights. </w:t>
            </w:r>
          </w:p>
          <w:p w:rsidR="003C1DF5" w:rsidRPr="003C1DF5" w:rsidRDefault="003C1DF5" w:rsidP="003C1DF5">
            <w:pPr>
              <w:spacing w:beforeLines="1" w:afterLines="1"/>
              <w:rPr>
                <w:rFonts w:ascii="Times" w:hAnsi="Times"/>
                <w:sz w:val="20"/>
                <w:lang w:val="en-GB"/>
              </w:rPr>
            </w:pPr>
            <w:r w:rsidRPr="003C1DF5">
              <w:rPr>
                <w:b/>
                <w:bCs/>
                <w:sz w:val="20"/>
                <w:lang w:val="en-GB"/>
              </w:rPr>
              <w:t xml:space="preserve">PLEASE SEND APPEALS BEFORE 3 OCTOBER 2017 TO: </w:t>
            </w:r>
          </w:p>
          <w:p w:rsidR="003C1DF5" w:rsidRDefault="003C1DF5" w:rsidP="003C1DF5">
            <w:pPr>
              <w:spacing w:beforeLines="1" w:afterLines="1"/>
              <w:rPr>
                <w:sz w:val="20"/>
                <w:szCs w:val="16"/>
                <w:lang w:val="en-GB"/>
              </w:rPr>
            </w:pPr>
            <w:r w:rsidRPr="003C1DF5">
              <w:rPr>
                <w:sz w:val="20"/>
                <w:szCs w:val="16"/>
                <w:lang w:val="en-GB"/>
              </w:rPr>
              <w:t>(Acting) Cabinet Secretary</w:t>
            </w:r>
            <w:r>
              <w:rPr>
                <w:sz w:val="20"/>
                <w:szCs w:val="16"/>
                <w:lang w:val="en-GB"/>
              </w:rPr>
              <w:t xml:space="preserve">, </w:t>
            </w:r>
            <w:r w:rsidRPr="003C1DF5">
              <w:rPr>
                <w:sz w:val="20"/>
                <w:szCs w:val="16"/>
                <w:lang w:val="en-GB"/>
              </w:rPr>
              <w:t xml:space="preserve">Dr Fred </w:t>
            </w:r>
            <w:proofErr w:type="spellStart"/>
            <w:r w:rsidRPr="003C1DF5">
              <w:rPr>
                <w:sz w:val="20"/>
                <w:szCs w:val="16"/>
                <w:lang w:val="en-GB"/>
              </w:rPr>
              <w:t>Matiang’</w:t>
            </w:r>
            <w:r>
              <w:rPr>
                <w:sz w:val="20"/>
                <w:szCs w:val="16"/>
                <w:lang w:val="en-GB"/>
              </w:rPr>
              <w:t>I</w:t>
            </w:r>
            <w:proofErr w:type="spellEnd"/>
            <w:r>
              <w:rPr>
                <w:sz w:val="20"/>
                <w:szCs w:val="16"/>
                <w:lang w:val="en-GB"/>
              </w:rPr>
              <w:t xml:space="preserve">, </w:t>
            </w:r>
            <w:r w:rsidRPr="003C1DF5">
              <w:rPr>
                <w:sz w:val="20"/>
                <w:szCs w:val="16"/>
                <w:lang w:val="en-GB"/>
              </w:rPr>
              <w:t>Mini</w:t>
            </w:r>
            <w:r>
              <w:rPr>
                <w:sz w:val="20"/>
                <w:szCs w:val="16"/>
                <w:lang w:val="en-GB"/>
              </w:rPr>
              <w:t xml:space="preserve">stry of Interior &amp; Coordination </w:t>
            </w:r>
            <w:r w:rsidRPr="003C1DF5">
              <w:rPr>
                <w:sz w:val="20"/>
                <w:szCs w:val="16"/>
                <w:lang w:val="en-GB"/>
              </w:rPr>
              <w:t>of National Government</w:t>
            </w:r>
            <w:r>
              <w:rPr>
                <w:sz w:val="20"/>
                <w:szCs w:val="16"/>
                <w:lang w:val="en-GB"/>
              </w:rPr>
              <w:t xml:space="preserve">, </w:t>
            </w:r>
            <w:proofErr w:type="spellStart"/>
            <w:r w:rsidRPr="003C1DF5">
              <w:rPr>
                <w:sz w:val="20"/>
                <w:szCs w:val="16"/>
                <w:lang w:val="en-GB"/>
              </w:rPr>
              <w:t>Harambee</w:t>
            </w:r>
            <w:proofErr w:type="spellEnd"/>
            <w:r w:rsidRPr="003C1DF5">
              <w:rPr>
                <w:sz w:val="20"/>
                <w:szCs w:val="16"/>
                <w:lang w:val="en-GB"/>
              </w:rPr>
              <w:t xml:space="preserve"> House, </w:t>
            </w:r>
            <w:proofErr w:type="spellStart"/>
            <w:r w:rsidRPr="003C1DF5">
              <w:rPr>
                <w:sz w:val="20"/>
                <w:szCs w:val="16"/>
                <w:lang w:val="en-GB"/>
              </w:rPr>
              <w:t>Harambee</w:t>
            </w:r>
            <w:proofErr w:type="spellEnd"/>
            <w:r w:rsidRPr="003C1DF5">
              <w:rPr>
                <w:sz w:val="20"/>
                <w:szCs w:val="16"/>
                <w:lang w:val="en-GB"/>
              </w:rPr>
              <w:t xml:space="preserve"> Avenue P.O Box 30510 </w:t>
            </w:r>
            <w:r>
              <w:rPr>
                <w:sz w:val="20"/>
                <w:szCs w:val="16"/>
                <w:lang w:val="en-GB"/>
              </w:rPr>
              <w:t>–</w:t>
            </w:r>
            <w:r w:rsidRPr="003C1DF5">
              <w:rPr>
                <w:sz w:val="20"/>
                <w:szCs w:val="16"/>
                <w:lang w:val="en-GB"/>
              </w:rPr>
              <w:t xml:space="preserve"> 00100</w:t>
            </w:r>
            <w:r>
              <w:rPr>
                <w:sz w:val="20"/>
                <w:szCs w:val="16"/>
                <w:lang w:val="en-GB"/>
              </w:rPr>
              <w:t xml:space="preserve">, </w:t>
            </w:r>
            <w:r w:rsidRPr="003C1DF5">
              <w:rPr>
                <w:sz w:val="20"/>
                <w:szCs w:val="16"/>
                <w:lang w:val="en-GB"/>
              </w:rPr>
              <w:t>Nairobi, Kenya</w:t>
            </w:r>
            <w:r w:rsidRPr="003C1DF5">
              <w:rPr>
                <w:sz w:val="20"/>
                <w:szCs w:val="16"/>
                <w:lang w:val="en-GB"/>
              </w:rPr>
              <w:br/>
              <w:t xml:space="preserve">Email: </w:t>
            </w:r>
            <w:proofErr w:type="spellStart"/>
            <w:r w:rsidRPr="003C1DF5">
              <w:rPr>
                <w:sz w:val="20"/>
                <w:szCs w:val="16"/>
                <w:lang w:val="en-GB"/>
              </w:rPr>
              <w:t>ps.interior@kenya.go.ke</w:t>
            </w:r>
            <w:proofErr w:type="spellEnd"/>
            <w:r w:rsidRPr="003C1DF5">
              <w:rPr>
                <w:sz w:val="20"/>
                <w:szCs w:val="16"/>
                <w:lang w:val="en-GB"/>
              </w:rPr>
              <w:t xml:space="preserve"> </w:t>
            </w:r>
          </w:p>
          <w:p w:rsidR="003C1DF5" w:rsidRPr="003C1DF5" w:rsidRDefault="003C1DF5" w:rsidP="003C1DF5">
            <w:pPr>
              <w:spacing w:beforeLines="1" w:afterLines="1"/>
              <w:rPr>
                <w:rFonts w:ascii="Times" w:hAnsi="Times"/>
                <w:sz w:val="20"/>
                <w:lang w:val="en-GB"/>
              </w:rPr>
            </w:pPr>
            <w:r w:rsidRPr="003C1DF5">
              <w:rPr>
                <w:b/>
                <w:bCs/>
                <w:sz w:val="20"/>
                <w:szCs w:val="16"/>
                <w:lang w:val="en-GB"/>
              </w:rPr>
              <w:t xml:space="preserve">Salutation: Dr Fred </w:t>
            </w:r>
            <w:proofErr w:type="spellStart"/>
            <w:r w:rsidRPr="003C1DF5">
              <w:rPr>
                <w:b/>
                <w:bCs/>
                <w:sz w:val="20"/>
                <w:szCs w:val="16"/>
                <w:lang w:val="en-GB"/>
              </w:rPr>
              <w:t>Matiang’i</w:t>
            </w:r>
            <w:proofErr w:type="spellEnd"/>
            <w:r w:rsidRPr="003C1DF5">
              <w:rPr>
                <w:b/>
                <w:bCs/>
                <w:sz w:val="20"/>
                <w:szCs w:val="16"/>
                <w:lang w:val="en-GB"/>
              </w:rPr>
              <w:t xml:space="preserve"> </w:t>
            </w:r>
          </w:p>
          <w:p w:rsidR="003C1DF5" w:rsidRPr="003C1DF5" w:rsidRDefault="003C1DF5" w:rsidP="003C1DF5">
            <w:pPr>
              <w:spacing w:beforeLines="1" w:afterLines="1"/>
              <w:rPr>
                <w:rFonts w:ascii="Times" w:hAnsi="Times"/>
                <w:sz w:val="20"/>
                <w:lang w:val="en-GB"/>
              </w:rPr>
            </w:pPr>
            <w:r>
              <w:rPr>
                <w:sz w:val="20"/>
                <w:szCs w:val="14"/>
                <w:lang w:val="en-GB"/>
              </w:rPr>
              <w:t xml:space="preserve">And a copy to: </w:t>
            </w:r>
            <w:r w:rsidRPr="003C1DF5">
              <w:rPr>
                <w:sz w:val="20"/>
                <w:szCs w:val="14"/>
                <w:lang w:val="en-GB"/>
              </w:rPr>
              <w:t>HIS EXCELLENCY MR LAZARUS OMBAI AMAYO, Kenya High Commission, 45</w:t>
            </w:r>
            <w:r>
              <w:rPr>
                <w:sz w:val="20"/>
                <w:szCs w:val="14"/>
                <w:lang w:val="en-GB"/>
              </w:rPr>
              <w:t xml:space="preserve"> Portland Place, London W1B 1AS. </w:t>
            </w:r>
            <w:r w:rsidRPr="003C1DF5">
              <w:rPr>
                <w:sz w:val="20"/>
                <w:szCs w:val="14"/>
                <w:lang w:val="en-GB"/>
              </w:rPr>
              <w:t xml:space="preserve"> </w:t>
            </w:r>
            <w:proofErr w:type="gramStart"/>
            <w:r w:rsidRPr="003C1DF5">
              <w:rPr>
                <w:color w:val="0000FF"/>
                <w:sz w:val="20"/>
                <w:szCs w:val="14"/>
                <w:lang w:val="en-GB"/>
              </w:rPr>
              <w:t>www.kenyahighcom.org.uk</w:t>
            </w:r>
            <w:proofErr w:type="gramEnd"/>
            <w:r w:rsidRPr="003C1DF5">
              <w:rPr>
                <w:sz w:val="20"/>
                <w:szCs w:val="14"/>
                <w:lang w:val="en-GB"/>
              </w:rPr>
              <w:t xml:space="preserve">, </w:t>
            </w:r>
            <w:r w:rsidRPr="003C1DF5">
              <w:rPr>
                <w:color w:val="0000FF"/>
                <w:sz w:val="20"/>
                <w:szCs w:val="14"/>
                <w:lang w:val="en-GB"/>
              </w:rPr>
              <w:t>info@kenyahighcom.org.uk</w:t>
            </w:r>
          </w:p>
          <w:p w:rsidR="00381BBE" w:rsidRPr="003C1DF5" w:rsidRDefault="00381BBE" w:rsidP="00381BBE">
            <w:pPr>
              <w:rPr>
                <w:i/>
                <w:sz w:val="20"/>
              </w:rPr>
            </w:pPr>
          </w:p>
        </w:tc>
      </w:tr>
      <w:tr w:rsidR="00381BBE">
        <w:tc>
          <w:tcPr>
            <w:tcW w:w="11250" w:type="dxa"/>
            <w:gridSpan w:val="3"/>
            <w:shd w:val="clear" w:color="auto" w:fill="E6E6E6"/>
          </w:tcPr>
          <w:p w:rsidR="00381BBE" w:rsidRPr="00C11E3D" w:rsidRDefault="00381BBE" w:rsidP="00381BBE">
            <w:pPr>
              <w:rPr>
                <w:b/>
                <w:sz w:val="22"/>
                <w:szCs w:val="22"/>
              </w:rPr>
            </w:pPr>
            <w:r>
              <w:rPr>
                <w:b/>
                <w:sz w:val="22"/>
                <w:szCs w:val="22"/>
              </w:rPr>
              <w:t xml:space="preserve">See </w:t>
            </w:r>
            <w:hyperlink r:id="rId9" w:history="1">
              <w:r w:rsidRPr="00C11E3D">
                <w:rPr>
                  <w:rStyle w:val="Hyperlink"/>
                  <w:b/>
                  <w:sz w:val="22"/>
                  <w:szCs w:val="22"/>
                </w:rPr>
                <w:t>www.amnesty.org.uk/bognor-chichesterand-district/about-0</w:t>
              </w:r>
            </w:hyperlink>
            <w:r w:rsidRPr="00C11E3D">
              <w:rPr>
                <w:b/>
                <w:sz w:val="22"/>
                <w:szCs w:val="22"/>
              </w:rPr>
              <w:t xml:space="preserve"> for further information about the group</w:t>
            </w:r>
          </w:p>
        </w:tc>
      </w:tr>
    </w:tbl>
    <w:p w:rsidR="00381BBE" w:rsidRPr="00030A54" w:rsidRDefault="00381BBE" w:rsidP="00381BBE">
      <w:pPr>
        <w:pStyle w:val="Title"/>
        <w:ind w:left="-567"/>
        <w:rPr>
          <w:sz w:val="4"/>
          <w:szCs w:val="4"/>
        </w:rPr>
      </w:pPr>
    </w:p>
    <w:sectPr w:rsidR="00381BBE" w:rsidRPr="00030A54" w:rsidSect="00381BBE">
      <w:pgSz w:w="12240" w:h="15840" w:code="1"/>
      <w:pgMar w:top="144" w:right="1008" w:bottom="302" w:left="1008" w:header="706" w:footer="706"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BBE" w:rsidRDefault="00381BBE">
      <w:r>
        <w:separator/>
      </w:r>
    </w:p>
  </w:endnote>
  <w:endnote w:type="continuationSeparator" w:id="0">
    <w:p w:rsidR="00381BBE" w:rsidRDefault="00381BB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Gill Sans Ultra Bold">
    <w:altName w:val="Helvetica Neue Black Condensed"/>
    <w:panose1 w:val="020B0A0202010402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BBE" w:rsidRDefault="00381BBE">
      <w:r>
        <w:separator/>
      </w:r>
    </w:p>
  </w:footnote>
  <w:footnote w:type="continuationSeparator" w:id="0">
    <w:p w:rsidR="00381BBE" w:rsidRDefault="00381BB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FD3"/>
    <w:multiLevelType w:val="hybridMultilevel"/>
    <w:tmpl w:val="AAF6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55A64"/>
    <w:multiLevelType w:val="hybridMultilevel"/>
    <w:tmpl w:val="D8D05C3A"/>
    <w:lvl w:ilvl="0" w:tplc="B6F4474C">
      <w:start w:val="1"/>
      <w:numFmt w:val="bullet"/>
      <w:lvlText w:val=""/>
      <w:lvlJc w:val="left"/>
      <w:pPr>
        <w:tabs>
          <w:tab w:val="num" w:pos="720"/>
        </w:tabs>
        <w:ind w:left="720" w:hanging="360"/>
      </w:pPr>
      <w:rPr>
        <w:rFonts w:ascii="Symbol" w:hAnsi="Symbol" w:hint="default"/>
        <w:sz w:val="20"/>
      </w:rPr>
    </w:lvl>
    <w:lvl w:ilvl="1" w:tplc="C3588444" w:tentative="1">
      <w:start w:val="1"/>
      <w:numFmt w:val="bullet"/>
      <w:lvlText w:val="o"/>
      <w:lvlJc w:val="left"/>
      <w:pPr>
        <w:tabs>
          <w:tab w:val="num" w:pos="1440"/>
        </w:tabs>
        <w:ind w:left="1440" w:hanging="360"/>
      </w:pPr>
      <w:rPr>
        <w:rFonts w:ascii="Courier New" w:hAnsi="Courier New" w:hint="default"/>
        <w:sz w:val="20"/>
      </w:rPr>
    </w:lvl>
    <w:lvl w:ilvl="2" w:tplc="A9D03710" w:tentative="1">
      <w:start w:val="1"/>
      <w:numFmt w:val="bullet"/>
      <w:lvlText w:val=""/>
      <w:lvlJc w:val="left"/>
      <w:pPr>
        <w:tabs>
          <w:tab w:val="num" w:pos="2160"/>
        </w:tabs>
        <w:ind w:left="2160" w:hanging="360"/>
      </w:pPr>
      <w:rPr>
        <w:rFonts w:ascii="Wingdings" w:hAnsi="Wingdings" w:hint="default"/>
        <w:sz w:val="20"/>
      </w:rPr>
    </w:lvl>
    <w:lvl w:ilvl="3" w:tplc="D7A21590" w:tentative="1">
      <w:start w:val="1"/>
      <w:numFmt w:val="bullet"/>
      <w:lvlText w:val=""/>
      <w:lvlJc w:val="left"/>
      <w:pPr>
        <w:tabs>
          <w:tab w:val="num" w:pos="2880"/>
        </w:tabs>
        <w:ind w:left="2880" w:hanging="360"/>
      </w:pPr>
      <w:rPr>
        <w:rFonts w:ascii="Wingdings" w:hAnsi="Wingdings" w:hint="default"/>
        <w:sz w:val="20"/>
      </w:rPr>
    </w:lvl>
    <w:lvl w:ilvl="4" w:tplc="764E0C9A" w:tentative="1">
      <w:start w:val="1"/>
      <w:numFmt w:val="bullet"/>
      <w:lvlText w:val=""/>
      <w:lvlJc w:val="left"/>
      <w:pPr>
        <w:tabs>
          <w:tab w:val="num" w:pos="3600"/>
        </w:tabs>
        <w:ind w:left="3600" w:hanging="360"/>
      </w:pPr>
      <w:rPr>
        <w:rFonts w:ascii="Wingdings" w:hAnsi="Wingdings" w:hint="default"/>
        <w:sz w:val="20"/>
      </w:rPr>
    </w:lvl>
    <w:lvl w:ilvl="5" w:tplc="EF123492" w:tentative="1">
      <w:start w:val="1"/>
      <w:numFmt w:val="bullet"/>
      <w:lvlText w:val=""/>
      <w:lvlJc w:val="left"/>
      <w:pPr>
        <w:tabs>
          <w:tab w:val="num" w:pos="4320"/>
        </w:tabs>
        <w:ind w:left="4320" w:hanging="360"/>
      </w:pPr>
      <w:rPr>
        <w:rFonts w:ascii="Wingdings" w:hAnsi="Wingdings" w:hint="default"/>
        <w:sz w:val="20"/>
      </w:rPr>
    </w:lvl>
    <w:lvl w:ilvl="6" w:tplc="35C42210" w:tentative="1">
      <w:start w:val="1"/>
      <w:numFmt w:val="bullet"/>
      <w:lvlText w:val=""/>
      <w:lvlJc w:val="left"/>
      <w:pPr>
        <w:tabs>
          <w:tab w:val="num" w:pos="5040"/>
        </w:tabs>
        <w:ind w:left="5040" w:hanging="360"/>
      </w:pPr>
      <w:rPr>
        <w:rFonts w:ascii="Wingdings" w:hAnsi="Wingdings" w:hint="default"/>
        <w:sz w:val="20"/>
      </w:rPr>
    </w:lvl>
    <w:lvl w:ilvl="7" w:tplc="1F52028C" w:tentative="1">
      <w:start w:val="1"/>
      <w:numFmt w:val="bullet"/>
      <w:lvlText w:val=""/>
      <w:lvlJc w:val="left"/>
      <w:pPr>
        <w:tabs>
          <w:tab w:val="num" w:pos="5760"/>
        </w:tabs>
        <w:ind w:left="5760" w:hanging="360"/>
      </w:pPr>
      <w:rPr>
        <w:rFonts w:ascii="Wingdings" w:hAnsi="Wingdings" w:hint="default"/>
        <w:sz w:val="20"/>
      </w:rPr>
    </w:lvl>
    <w:lvl w:ilvl="8" w:tplc="1D42EBB0"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66860"/>
    <w:multiLevelType w:val="hybridMultilevel"/>
    <w:tmpl w:val="0300949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F7528"/>
    <w:multiLevelType w:val="hybridMultilevel"/>
    <w:tmpl w:val="A45AAB8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12125"/>
    <w:multiLevelType w:val="hybridMultilevel"/>
    <w:tmpl w:val="62F0FDAE"/>
    <w:lvl w:ilvl="0" w:tplc="BAB64AD4">
      <w:start w:val="1"/>
      <w:numFmt w:val="bullet"/>
      <w:lvlText w:val=""/>
      <w:lvlJc w:val="left"/>
      <w:pPr>
        <w:tabs>
          <w:tab w:val="num" w:pos="720"/>
        </w:tabs>
        <w:ind w:left="720" w:hanging="360"/>
      </w:pPr>
      <w:rPr>
        <w:rFonts w:ascii="Symbol" w:hAnsi="Symbol" w:hint="default"/>
        <w:sz w:val="20"/>
      </w:rPr>
    </w:lvl>
    <w:lvl w:ilvl="1" w:tplc="1E223E52" w:tentative="1">
      <w:start w:val="1"/>
      <w:numFmt w:val="bullet"/>
      <w:lvlText w:val="o"/>
      <w:lvlJc w:val="left"/>
      <w:pPr>
        <w:tabs>
          <w:tab w:val="num" w:pos="1440"/>
        </w:tabs>
        <w:ind w:left="1440" w:hanging="360"/>
      </w:pPr>
      <w:rPr>
        <w:rFonts w:ascii="Courier New" w:hAnsi="Courier New" w:hint="default"/>
        <w:sz w:val="20"/>
      </w:rPr>
    </w:lvl>
    <w:lvl w:ilvl="2" w:tplc="2EC485B2" w:tentative="1">
      <w:start w:val="1"/>
      <w:numFmt w:val="bullet"/>
      <w:lvlText w:val=""/>
      <w:lvlJc w:val="left"/>
      <w:pPr>
        <w:tabs>
          <w:tab w:val="num" w:pos="2160"/>
        </w:tabs>
        <w:ind w:left="2160" w:hanging="360"/>
      </w:pPr>
      <w:rPr>
        <w:rFonts w:ascii="Wingdings" w:hAnsi="Wingdings" w:hint="default"/>
        <w:sz w:val="20"/>
      </w:rPr>
    </w:lvl>
    <w:lvl w:ilvl="3" w:tplc="A81E3C12" w:tentative="1">
      <w:start w:val="1"/>
      <w:numFmt w:val="bullet"/>
      <w:lvlText w:val=""/>
      <w:lvlJc w:val="left"/>
      <w:pPr>
        <w:tabs>
          <w:tab w:val="num" w:pos="2880"/>
        </w:tabs>
        <w:ind w:left="2880" w:hanging="360"/>
      </w:pPr>
      <w:rPr>
        <w:rFonts w:ascii="Wingdings" w:hAnsi="Wingdings" w:hint="default"/>
        <w:sz w:val="20"/>
      </w:rPr>
    </w:lvl>
    <w:lvl w:ilvl="4" w:tplc="F83A6142" w:tentative="1">
      <w:start w:val="1"/>
      <w:numFmt w:val="bullet"/>
      <w:lvlText w:val=""/>
      <w:lvlJc w:val="left"/>
      <w:pPr>
        <w:tabs>
          <w:tab w:val="num" w:pos="3600"/>
        </w:tabs>
        <w:ind w:left="3600" w:hanging="360"/>
      </w:pPr>
      <w:rPr>
        <w:rFonts w:ascii="Wingdings" w:hAnsi="Wingdings" w:hint="default"/>
        <w:sz w:val="20"/>
      </w:rPr>
    </w:lvl>
    <w:lvl w:ilvl="5" w:tplc="9FA2A844" w:tentative="1">
      <w:start w:val="1"/>
      <w:numFmt w:val="bullet"/>
      <w:lvlText w:val=""/>
      <w:lvlJc w:val="left"/>
      <w:pPr>
        <w:tabs>
          <w:tab w:val="num" w:pos="4320"/>
        </w:tabs>
        <w:ind w:left="4320" w:hanging="360"/>
      </w:pPr>
      <w:rPr>
        <w:rFonts w:ascii="Wingdings" w:hAnsi="Wingdings" w:hint="default"/>
        <w:sz w:val="20"/>
      </w:rPr>
    </w:lvl>
    <w:lvl w:ilvl="6" w:tplc="A454C3E8" w:tentative="1">
      <w:start w:val="1"/>
      <w:numFmt w:val="bullet"/>
      <w:lvlText w:val=""/>
      <w:lvlJc w:val="left"/>
      <w:pPr>
        <w:tabs>
          <w:tab w:val="num" w:pos="5040"/>
        </w:tabs>
        <w:ind w:left="5040" w:hanging="360"/>
      </w:pPr>
      <w:rPr>
        <w:rFonts w:ascii="Wingdings" w:hAnsi="Wingdings" w:hint="default"/>
        <w:sz w:val="20"/>
      </w:rPr>
    </w:lvl>
    <w:lvl w:ilvl="7" w:tplc="24A63900" w:tentative="1">
      <w:start w:val="1"/>
      <w:numFmt w:val="bullet"/>
      <w:lvlText w:val=""/>
      <w:lvlJc w:val="left"/>
      <w:pPr>
        <w:tabs>
          <w:tab w:val="num" w:pos="5760"/>
        </w:tabs>
        <w:ind w:left="5760" w:hanging="360"/>
      </w:pPr>
      <w:rPr>
        <w:rFonts w:ascii="Wingdings" w:hAnsi="Wingdings" w:hint="default"/>
        <w:sz w:val="20"/>
      </w:rPr>
    </w:lvl>
    <w:lvl w:ilvl="8" w:tplc="2E560DF4"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C16A5"/>
    <w:multiLevelType w:val="hybridMultilevel"/>
    <w:tmpl w:val="E3A60DE8"/>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B43C60"/>
    <w:multiLevelType w:val="hybridMultilevel"/>
    <w:tmpl w:val="F66E94D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F10D7C"/>
    <w:multiLevelType w:val="hybridMultilevel"/>
    <w:tmpl w:val="24D2CEAC"/>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985E4B"/>
    <w:multiLevelType w:val="hybridMultilevel"/>
    <w:tmpl w:val="F3EA0B7C"/>
    <w:lvl w:ilvl="0" w:tplc="11E00202">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222A2D"/>
    <w:multiLevelType w:val="hybridMultilevel"/>
    <w:tmpl w:val="69BCD8C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165FA0"/>
    <w:multiLevelType w:val="hybridMultilevel"/>
    <w:tmpl w:val="96D8898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F2587B"/>
    <w:multiLevelType w:val="hybridMultilevel"/>
    <w:tmpl w:val="587AA332"/>
    <w:lvl w:ilvl="0" w:tplc="623651CE">
      <w:start w:val="1"/>
      <w:numFmt w:val="bullet"/>
      <w:lvlText w:val=""/>
      <w:lvlJc w:val="left"/>
      <w:pPr>
        <w:tabs>
          <w:tab w:val="num" w:pos="720"/>
        </w:tabs>
        <w:ind w:left="720" w:hanging="360"/>
      </w:pPr>
      <w:rPr>
        <w:rFonts w:ascii="Symbol" w:hAnsi="Symbol" w:hint="default"/>
        <w:sz w:val="20"/>
      </w:rPr>
    </w:lvl>
    <w:lvl w:ilvl="1" w:tplc="DDD00166" w:tentative="1">
      <w:start w:val="1"/>
      <w:numFmt w:val="bullet"/>
      <w:lvlText w:val="o"/>
      <w:lvlJc w:val="left"/>
      <w:pPr>
        <w:tabs>
          <w:tab w:val="num" w:pos="1440"/>
        </w:tabs>
        <w:ind w:left="1440" w:hanging="360"/>
      </w:pPr>
      <w:rPr>
        <w:rFonts w:ascii="Courier New" w:hAnsi="Courier New" w:hint="default"/>
        <w:sz w:val="20"/>
      </w:rPr>
    </w:lvl>
    <w:lvl w:ilvl="2" w:tplc="258E1BBE" w:tentative="1">
      <w:start w:val="1"/>
      <w:numFmt w:val="bullet"/>
      <w:lvlText w:val=""/>
      <w:lvlJc w:val="left"/>
      <w:pPr>
        <w:tabs>
          <w:tab w:val="num" w:pos="2160"/>
        </w:tabs>
        <w:ind w:left="2160" w:hanging="360"/>
      </w:pPr>
      <w:rPr>
        <w:rFonts w:ascii="Wingdings" w:hAnsi="Wingdings" w:hint="default"/>
        <w:sz w:val="20"/>
      </w:rPr>
    </w:lvl>
    <w:lvl w:ilvl="3" w:tplc="9AC2A01E" w:tentative="1">
      <w:start w:val="1"/>
      <w:numFmt w:val="bullet"/>
      <w:lvlText w:val=""/>
      <w:lvlJc w:val="left"/>
      <w:pPr>
        <w:tabs>
          <w:tab w:val="num" w:pos="2880"/>
        </w:tabs>
        <w:ind w:left="2880" w:hanging="360"/>
      </w:pPr>
      <w:rPr>
        <w:rFonts w:ascii="Wingdings" w:hAnsi="Wingdings" w:hint="default"/>
        <w:sz w:val="20"/>
      </w:rPr>
    </w:lvl>
    <w:lvl w:ilvl="4" w:tplc="2ACAFF64" w:tentative="1">
      <w:start w:val="1"/>
      <w:numFmt w:val="bullet"/>
      <w:lvlText w:val=""/>
      <w:lvlJc w:val="left"/>
      <w:pPr>
        <w:tabs>
          <w:tab w:val="num" w:pos="3600"/>
        </w:tabs>
        <w:ind w:left="3600" w:hanging="360"/>
      </w:pPr>
      <w:rPr>
        <w:rFonts w:ascii="Wingdings" w:hAnsi="Wingdings" w:hint="default"/>
        <w:sz w:val="20"/>
      </w:rPr>
    </w:lvl>
    <w:lvl w:ilvl="5" w:tplc="3D0C415C" w:tentative="1">
      <w:start w:val="1"/>
      <w:numFmt w:val="bullet"/>
      <w:lvlText w:val=""/>
      <w:lvlJc w:val="left"/>
      <w:pPr>
        <w:tabs>
          <w:tab w:val="num" w:pos="4320"/>
        </w:tabs>
        <w:ind w:left="4320" w:hanging="360"/>
      </w:pPr>
      <w:rPr>
        <w:rFonts w:ascii="Wingdings" w:hAnsi="Wingdings" w:hint="default"/>
        <w:sz w:val="20"/>
      </w:rPr>
    </w:lvl>
    <w:lvl w:ilvl="6" w:tplc="B8E6D31A" w:tentative="1">
      <w:start w:val="1"/>
      <w:numFmt w:val="bullet"/>
      <w:lvlText w:val=""/>
      <w:lvlJc w:val="left"/>
      <w:pPr>
        <w:tabs>
          <w:tab w:val="num" w:pos="5040"/>
        </w:tabs>
        <w:ind w:left="5040" w:hanging="360"/>
      </w:pPr>
      <w:rPr>
        <w:rFonts w:ascii="Wingdings" w:hAnsi="Wingdings" w:hint="default"/>
        <w:sz w:val="20"/>
      </w:rPr>
    </w:lvl>
    <w:lvl w:ilvl="7" w:tplc="437A08E4" w:tentative="1">
      <w:start w:val="1"/>
      <w:numFmt w:val="bullet"/>
      <w:lvlText w:val=""/>
      <w:lvlJc w:val="left"/>
      <w:pPr>
        <w:tabs>
          <w:tab w:val="num" w:pos="5760"/>
        </w:tabs>
        <w:ind w:left="5760" w:hanging="360"/>
      </w:pPr>
      <w:rPr>
        <w:rFonts w:ascii="Wingdings" w:hAnsi="Wingdings" w:hint="default"/>
        <w:sz w:val="20"/>
      </w:rPr>
    </w:lvl>
    <w:lvl w:ilvl="8" w:tplc="80E093F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E3ABB"/>
    <w:multiLevelType w:val="hybridMultilevel"/>
    <w:tmpl w:val="AFA4D0D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2E24FD"/>
    <w:multiLevelType w:val="hybridMultilevel"/>
    <w:tmpl w:val="7288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A30BA"/>
    <w:multiLevelType w:val="hybridMultilevel"/>
    <w:tmpl w:val="30D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D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0550E8"/>
    <w:multiLevelType w:val="hybridMultilevel"/>
    <w:tmpl w:val="57D2984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927B30"/>
    <w:multiLevelType w:val="hybridMultilevel"/>
    <w:tmpl w:val="7B90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F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4A7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A013919"/>
    <w:multiLevelType w:val="hybridMultilevel"/>
    <w:tmpl w:val="476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2087C"/>
    <w:multiLevelType w:val="hybridMultilevel"/>
    <w:tmpl w:val="5A9439BE"/>
    <w:lvl w:ilvl="0" w:tplc="A00C9EB0">
      <w:start w:val="1"/>
      <w:numFmt w:val="bullet"/>
      <w:lvlText w:val=""/>
      <w:lvlJc w:val="left"/>
      <w:pPr>
        <w:tabs>
          <w:tab w:val="num" w:pos="720"/>
        </w:tabs>
        <w:ind w:left="720" w:hanging="360"/>
      </w:pPr>
      <w:rPr>
        <w:rFonts w:ascii="Symbol" w:hAnsi="Symbol" w:hint="default"/>
        <w:sz w:val="20"/>
      </w:rPr>
    </w:lvl>
    <w:lvl w:ilvl="1" w:tplc="30881B1C" w:tentative="1">
      <w:start w:val="1"/>
      <w:numFmt w:val="bullet"/>
      <w:lvlText w:val="o"/>
      <w:lvlJc w:val="left"/>
      <w:pPr>
        <w:tabs>
          <w:tab w:val="num" w:pos="1440"/>
        </w:tabs>
        <w:ind w:left="1440" w:hanging="360"/>
      </w:pPr>
      <w:rPr>
        <w:rFonts w:ascii="Courier New" w:hAnsi="Courier New" w:hint="default"/>
        <w:sz w:val="20"/>
      </w:rPr>
    </w:lvl>
    <w:lvl w:ilvl="2" w:tplc="4756FF84" w:tentative="1">
      <w:start w:val="1"/>
      <w:numFmt w:val="bullet"/>
      <w:lvlText w:val=""/>
      <w:lvlJc w:val="left"/>
      <w:pPr>
        <w:tabs>
          <w:tab w:val="num" w:pos="2160"/>
        </w:tabs>
        <w:ind w:left="2160" w:hanging="360"/>
      </w:pPr>
      <w:rPr>
        <w:rFonts w:ascii="Wingdings" w:hAnsi="Wingdings" w:hint="default"/>
        <w:sz w:val="20"/>
      </w:rPr>
    </w:lvl>
    <w:lvl w:ilvl="3" w:tplc="F5D69AD8" w:tentative="1">
      <w:start w:val="1"/>
      <w:numFmt w:val="bullet"/>
      <w:lvlText w:val=""/>
      <w:lvlJc w:val="left"/>
      <w:pPr>
        <w:tabs>
          <w:tab w:val="num" w:pos="2880"/>
        </w:tabs>
        <w:ind w:left="2880" w:hanging="360"/>
      </w:pPr>
      <w:rPr>
        <w:rFonts w:ascii="Wingdings" w:hAnsi="Wingdings" w:hint="default"/>
        <w:sz w:val="20"/>
      </w:rPr>
    </w:lvl>
    <w:lvl w:ilvl="4" w:tplc="C16E2E5C" w:tentative="1">
      <w:start w:val="1"/>
      <w:numFmt w:val="bullet"/>
      <w:lvlText w:val=""/>
      <w:lvlJc w:val="left"/>
      <w:pPr>
        <w:tabs>
          <w:tab w:val="num" w:pos="3600"/>
        </w:tabs>
        <w:ind w:left="3600" w:hanging="360"/>
      </w:pPr>
      <w:rPr>
        <w:rFonts w:ascii="Wingdings" w:hAnsi="Wingdings" w:hint="default"/>
        <w:sz w:val="20"/>
      </w:rPr>
    </w:lvl>
    <w:lvl w:ilvl="5" w:tplc="CE181772" w:tentative="1">
      <w:start w:val="1"/>
      <w:numFmt w:val="bullet"/>
      <w:lvlText w:val=""/>
      <w:lvlJc w:val="left"/>
      <w:pPr>
        <w:tabs>
          <w:tab w:val="num" w:pos="4320"/>
        </w:tabs>
        <w:ind w:left="4320" w:hanging="360"/>
      </w:pPr>
      <w:rPr>
        <w:rFonts w:ascii="Wingdings" w:hAnsi="Wingdings" w:hint="default"/>
        <w:sz w:val="20"/>
      </w:rPr>
    </w:lvl>
    <w:lvl w:ilvl="6" w:tplc="F572DEF4" w:tentative="1">
      <w:start w:val="1"/>
      <w:numFmt w:val="bullet"/>
      <w:lvlText w:val=""/>
      <w:lvlJc w:val="left"/>
      <w:pPr>
        <w:tabs>
          <w:tab w:val="num" w:pos="5040"/>
        </w:tabs>
        <w:ind w:left="5040" w:hanging="360"/>
      </w:pPr>
      <w:rPr>
        <w:rFonts w:ascii="Wingdings" w:hAnsi="Wingdings" w:hint="default"/>
        <w:sz w:val="20"/>
      </w:rPr>
    </w:lvl>
    <w:lvl w:ilvl="7" w:tplc="E68E7A4E" w:tentative="1">
      <w:start w:val="1"/>
      <w:numFmt w:val="bullet"/>
      <w:lvlText w:val=""/>
      <w:lvlJc w:val="left"/>
      <w:pPr>
        <w:tabs>
          <w:tab w:val="num" w:pos="5760"/>
        </w:tabs>
        <w:ind w:left="5760" w:hanging="360"/>
      </w:pPr>
      <w:rPr>
        <w:rFonts w:ascii="Wingdings" w:hAnsi="Wingdings" w:hint="default"/>
        <w:sz w:val="20"/>
      </w:rPr>
    </w:lvl>
    <w:lvl w:ilvl="8" w:tplc="7DEC312E"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8"/>
  </w:num>
  <w:num w:numId="4">
    <w:abstractNumId w:val="21"/>
  </w:num>
  <w:num w:numId="5">
    <w:abstractNumId w:val="4"/>
  </w:num>
  <w:num w:numId="6">
    <w:abstractNumId w:val="11"/>
  </w:num>
  <w:num w:numId="7">
    <w:abstractNumId w:val="1"/>
  </w:num>
  <w:num w:numId="8">
    <w:abstractNumId w:val="6"/>
  </w:num>
  <w:num w:numId="9">
    <w:abstractNumId w:val="2"/>
  </w:num>
  <w:num w:numId="10">
    <w:abstractNumId w:val="9"/>
  </w:num>
  <w:num w:numId="11">
    <w:abstractNumId w:val="3"/>
  </w:num>
  <w:num w:numId="12">
    <w:abstractNumId w:val="12"/>
  </w:num>
  <w:num w:numId="13">
    <w:abstractNumId w:val="7"/>
  </w:num>
  <w:num w:numId="14">
    <w:abstractNumId w:val="5"/>
  </w:num>
  <w:num w:numId="15">
    <w:abstractNumId w:val="16"/>
  </w:num>
  <w:num w:numId="16">
    <w:abstractNumId w:val="10"/>
  </w:num>
  <w:num w:numId="17">
    <w:abstractNumId w:val="8"/>
  </w:num>
  <w:num w:numId="18">
    <w:abstractNumId w:val="14"/>
  </w:num>
  <w:num w:numId="19">
    <w:abstractNumId w:val="0"/>
  </w:num>
  <w:num w:numId="20">
    <w:abstractNumId w:val="20"/>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34A7"/>
    <w:rsid w:val="00381BBE"/>
    <w:rsid w:val="003C1DF5"/>
    <w:rsid w:val="00650F08"/>
    <w:rsid w:val="00A234A7"/>
    <w:rsid w:val="00FD5EF9"/>
  </w:rsids>
  <m:mathPr>
    <m:mathFont m:val="Gill Sans"/>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325"/>
    <w:rPr>
      <w:rFonts w:ascii="Arial" w:hAnsi="Arial"/>
      <w:sz w:val="24"/>
      <w:lang w:val="en-US"/>
    </w:rPr>
  </w:style>
  <w:style w:type="paragraph" w:styleId="Heading1">
    <w:name w:val="heading 1"/>
    <w:basedOn w:val="Normal"/>
    <w:qFormat/>
    <w:rsid w:val="002C3325"/>
    <w:pPr>
      <w:spacing w:before="100" w:beforeAutospacing="1" w:after="100" w:afterAutospacing="1"/>
      <w:outlineLvl w:val="0"/>
    </w:pPr>
    <w:rPr>
      <w:rFonts w:ascii="Times New Roman" w:hAnsi="Times New Roman"/>
      <w:b/>
      <w:bCs/>
      <w:kern w:val="36"/>
      <w:sz w:val="48"/>
      <w:szCs w:val="48"/>
      <w:lang w:val="en-GB"/>
    </w:rPr>
  </w:style>
  <w:style w:type="paragraph" w:styleId="Heading2">
    <w:name w:val="heading 2"/>
    <w:basedOn w:val="Normal"/>
    <w:qFormat/>
    <w:rsid w:val="002C3325"/>
    <w:pPr>
      <w:spacing w:before="100" w:beforeAutospacing="1" w:after="100" w:afterAutospacing="1"/>
      <w:outlineLvl w:val="1"/>
    </w:pPr>
    <w:rPr>
      <w:rFonts w:ascii="Times New Roman" w:hAnsi="Times New Roman"/>
      <w:b/>
      <w:bCs/>
      <w:sz w:val="36"/>
      <w:szCs w:val="36"/>
      <w:lang w:val="en-GB"/>
    </w:rPr>
  </w:style>
  <w:style w:type="paragraph" w:styleId="Heading3">
    <w:name w:val="heading 3"/>
    <w:basedOn w:val="Normal"/>
    <w:next w:val="Normal"/>
    <w:link w:val="Heading3Char"/>
    <w:uiPriority w:val="99"/>
    <w:qFormat/>
    <w:rsid w:val="00E15C5F"/>
    <w:pPr>
      <w:keepNext/>
      <w:tabs>
        <w:tab w:val="left" w:pos="1620"/>
        <w:tab w:val="left" w:pos="6120"/>
      </w:tabs>
      <w:outlineLvl w:val="2"/>
    </w:pPr>
    <w:rPr>
      <w:rFonts w:cs="Arial"/>
      <w:b/>
      <w:sz w:val="28"/>
      <w:szCs w:val="28"/>
      <w:lang w:val="en-GB"/>
    </w:rPr>
  </w:style>
  <w:style w:type="paragraph" w:styleId="Heading4">
    <w:name w:val="heading 4"/>
    <w:basedOn w:val="Normal"/>
    <w:next w:val="Normal"/>
    <w:link w:val="Heading4Char"/>
    <w:semiHidden/>
    <w:unhideWhenUsed/>
    <w:qFormat/>
    <w:rsid w:val="00E15C5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C5F"/>
    <w:pPr>
      <w:spacing w:before="240" w:after="60"/>
      <w:outlineLvl w:val="4"/>
    </w:pPr>
    <w:rPr>
      <w:rFonts w:ascii="Calibri" w:hAnsi="Calibri"/>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2C3325"/>
    <w:pPr>
      <w:tabs>
        <w:tab w:val="center" w:pos="4320"/>
        <w:tab w:val="right" w:pos="8640"/>
      </w:tabs>
    </w:pPr>
  </w:style>
  <w:style w:type="character" w:styleId="Hyperlink">
    <w:name w:val="Hyperlink"/>
    <w:basedOn w:val="DefaultParagraphFont"/>
    <w:uiPriority w:val="99"/>
    <w:rsid w:val="002C3325"/>
    <w:rPr>
      <w:color w:val="0000FF"/>
      <w:u w:val="single"/>
    </w:rPr>
  </w:style>
  <w:style w:type="paragraph" w:styleId="Title">
    <w:name w:val="Title"/>
    <w:basedOn w:val="Normal"/>
    <w:qFormat/>
    <w:rsid w:val="002C3325"/>
    <w:pPr>
      <w:jc w:val="center"/>
    </w:pPr>
    <w:rPr>
      <w:rFonts w:ascii="Times New Roman" w:hAnsi="Times New Roman"/>
      <w:b/>
      <w:sz w:val="36"/>
      <w:lang w:val="en-GB"/>
    </w:rPr>
  </w:style>
  <w:style w:type="paragraph" w:styleId="Subtitle">
    <w:name w:val="Subtitle"/>
    <w:basedOn w:val="Normal"/>
    <w:qFormat/>
    <w:rsid w:val="002C3325"/>
    <w:rPr>
      <w:rFonts w:ascii="Times New Roman" w:hAnsi="Times New Roman"/>
      <w:sz w:val="36"/>
      <w:lang w:val="en-GB"/>
    </w:rPr>
  </w:style>
  <w:style w:type="character" w:styleId="FollowedHyperlink">
    <w:name w:val="FollowedHyperlink"/>
    <w:basedOn w:val="DefaultParagraphFont"/>
    <w:rsid w:val="002C3325"/>
    <w:rPr>
      <w:color w:val="800080"/>
      <w:u w:val="single"/>
    </w:rPr>
  </w:style>
  <w:style w:type="paragraph" w:styleId="Header">
    <w:name w:val="header"/>
    <w:basedOn w:val="Normal"/>
    <w:rsid w:val="002C3325"/>
    <w:pPr>
      <w:tabs>
        <w:tab w:val="center" w:pos="4320"/>
        <w:tab w:val="right" w:pos="8640"/>
      </w:tabs>
    </w:pPr>
  </w:style>
  <w:style w:type="paragraph" w:styleId="NormalWeb">
    <w:name w:val="Normal (Web)"/>
    <w:basedOn w:val="Normal"/>
    <w:uiPriority w:val="99"/>
    <w:rsid w:val="002C3325"/>
    <w:pPr>
      <w:spacing w:before="100" w:beforeAutospacing="1" w:after="100" w:afterAutospacing="1"/>
    </w:pPr>
    <w:rPr>
      <w:rFonts w:ascii="Times New Roman" w:hAnsi="Times New Roman"/>
      <w:szCs w:val="24"/>
      <w:lang w:val="en-GB"/>
    </w:rPr>
  </w:style>
  <w:style w:type="character" w:customStyle="1" w:styleId="Heading3Char">
    <w:name w:val="Heading 3 Char"/>
    <w:basedOn w:val="DefaultParagraphFont"/>
    <w:link w:val="Heading3"/>
    <w:uiPriority w:val="99"/>
    <w:rsid w:val="00E15C5F"/>
    <w:rPr>
      <w:rFonts w:ascii="Arial" w:eastAsia="Times New Roman" w:hAnsi="Arial" w:cs="Arial"/>
      <w:b/>
      <w:sz w:val="28"/>
      <w:szCs w:val="28"/>
      <w:lang w:eastAsia="en-US"/>
    </w:rPr>
  </w:style>
  <w:style w:type="character" w:customStyle="1" w:styleId="Heading4Char">
    <w:name w:val="Heading 4 Char"/>
    <w:basedOn w:val="DefaultParagraphFont"/>
    <w:link w:val="Heading4"/>
    <w:semiHidden/>
    <w:rsid w:val="00E15C5F"/>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semiHidden/>
    <w:rsid w:val="00E15C5F"/>
    <w:rPr>
      <w:rFonts w:ascii="Calibri" w:eastAsia="Times New Roman" w:hAnsi="Calibri" w:cs="Times New Roman"/>
      <w:b/>
      <w:bCs/>
      <w:i/>
      <w:iCs/>
      <w:sz w:val="26"/>
      <w:szCs w:val="26"/>
      <w:lang w:val="en-US" w:eastAsia="en-US"/>
    </w:rPr>
  </w:style>
  <w:style w:type="character" w:styleId="Strong">
    <w:name w:val="Strong"/>
    <w:basedOn w:val="DefaultParagraphFont"/>
    <w:qFormat/>
    <w:rsid w:val="00A234A7"/>
    <w:rPr>
      <w:b/>
      <w:bCs/>
    </w:rPr>
  </w:style>
  <w:style w:type="paragraph" w:customStyle="1" w:styleId="DefaultText">
    <w:name w:val="Default Text"/>
    <w:basedOn w:val="Normal"/>
    <w:rsid w:val="00A234A7"/>
    <w:pPr>
      <w:autoSpaceDE w:val="0"/>
      <w:autoSpaceDN w:val="0"/>
      <w:adjustRightInd w:val="0"/>
    </w:pPr>
    <w:rPr>
      <w:rFonts w:ascii="Times New Roman" w:hAnsi="Times New Roman"/>
      <w:szCs w:val="24"/>
      <w:lang w:eastAsia="en-GB"/>
    </w:rPr>
  </w:style>
  <w:style w:type="paragraph" w:styleId="ListParagraph">
    <w:name w:val="List Paragraph"/>
    <w:basedOn w:val="Normal"/>
    <w:uiPriority w:val="72"/>
    <w:rsid w:val="003C1DF5"/>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hyperlink" Target="http://www.amnesty.org.uk/bognor-chichesterand-district/about-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Application%20Data\Microsoft\Templates\Newsletter%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Settings\Kath\Application Data\Microsoft\Templates\Newsletter 2008.dot</Template>
  <TotalTime>7</TotalTime>
  <Pages>2</Pages>
  <Words>816</Words>
  <Characters>4653</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Campaigns</vt:lpstr>
    </vt:vector>
  </TitlesOfParts>
  <Company>ZDBOp</Company>
  <LinksUpToDate>false</LinksUpToDate>
  <CharactersWithSpaces>5714</CharactersWithSpaces>
  <SharedDoc>false</SharedDoc>
  <HLinks>
    <vt:vector size="6" baseType="variant">
      <vt:variant>
        <vt:i4>7143443</vt:i4>
      </vt:variant>
      <vt:variant>
        <vt:i4>0</vt:i4>
      </vt:variant>
      <vt:variant>
        <vt:i4>0</vt:i4>
      </vt:variant>
      <vt:variant>
        <vt:i4>5</vt:i4>
      </vt:variant>
      <vt:variant>
        <vt:lpwstr>http://www.amnesty.org.uk/bognor-chichesterand-district/about-0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Campaigns</dc:title>
  <dc:subject/>
  <dc:creator>Shakespeare</dc:creator>
  <cp:keywords/>
  <cp:lastModifiedBy>Kath Shakespeare</cp:lastModifiedBy>
  <cp:revision>2</cp:revision>
  <cp:lastPrinted>2005-07-09T13:33:00Z</cp:lastPrinted>
  <dcterms:created xsi:type="dcterms:W3CDTF">2017-09-06T19:17:00Z</dcterms:created>
  <dcterms:modified xsi:type="dcterms:W3CDTF">2017-09-06T19:17:00Z</dcterms:modified>
</cp:coreProperties>
</file>