
<file path=[Content_Types].xml><?xml version="1.0" encoding="utf-8"?>
<Types xmlns="http://schemas.openxmlformats.org/package/2006/content-types">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bin" ContentType="application/vnd.openxmlformats-officedocument.oleObject"/>
  <Override PartName="/word/webSettings.xml" ContentType="application/vnd.openxmlformats-officedocument.wordprocessingml.webSettings+xml"/>
  <Default Extension="png" ContentType="image/png"/>
  <Override PartName="/word/endnotes.xml" ContentType="application/vnd.openxmlformats-officedocument.wordprocessingml.endnotes+xml"/>
  <Default Extension="wmf" ContentType="image/x-wmf"/>
  <Override PartName="/word/theme/theme1.xml" ContentType="application/vnd.openxmlformats-officedocument.theme+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FF1F10" w:rsidRDefault="00FF1F10">
      <w:pPr>
        <w:rPr>
          <w:b/>
          <w:sz w:val="48"/>
          <w:szCs w:val="48"/>
        </w:rPr>
      </w:pPr>
    </w:p>
    <w:p w:rsidR="00B40BBC" w:rsidRDefault="00FF1F10" w:rsidP="00FF1F10">
      <w:pPr>
        <w:pStyle w:val="DefaultText"/>
        <w:rPr>
          <w:rFonts w:ascii="Gill Sans Ultra Bold" w:hAnsi="Gill Sans Ultra Bold" w:cs="Gill Sans Ultra Bold"/>
        </w:rPr>
      </w:pPr>
      <w:r>
        <w:rPr>
          <w:rFonts w:ascii="Gill Sans Ultra Bold" w:hAnsi="Gill Sans Ultra Bold" w:cs="Gill Sans Ultra Bold"/>
        </w:rPr>
        <w:t xml:space="preserve">BOGNOR CHICHESTER AND DISTRICT AMNESTY GROUP </w:t>
      </w:r>
    </w:p>
    <w:p w:rsidR="00B40BBC" w:rsidRDefault="00B40BBC" w:rsidP="00FF1F10">
      <w:pPr>
        <w:pStyle w:val="DefaultText"/>
        <w:rPr>
          <w:rFonts w:ascii="Gill Sans Ultra Bold" w:hAnsi="Gill Sans Ultra Bold" w:cs="Gill Sans Ultra Bold"/>
        </w:rPr>
      </w:pPr>
    </w:p>
    <w:p w:rsidR="00B40BBC" w:rsidRPr="00ED30CE" w:rsidRDefault="00B40BBC" w:rsidP="00B40BBC">
      <w:pPr>
        <w:jc w:val="center"/>
        <w:rPr>
          <w:sz w:val="40"/>
          <w:szCs w:val="40"/>
        </w:rPr>
      </w:pPr>
      <w:r>
        <w:rPr>
          <w:sz w:val="40"/>
          <w:szCs w:val="40"/>
        </w:rPr>
        <w:t>LOCAL AMNESTY NEWSLETTER: SUMMER 2016</w:t>
      </w:r>
    </w:p>
    <w:p w:rsidR="00B40BBC" w:rsidRDefault="00B40BBC" w:rsidP="00B40BBC">
      <w:pPr>
        <w:rPr>
          <w:szCs w:val="24"/>
        </w:rPr>
      </w:pPr>
    </w:p>
    <w:p w:rsidR="00B40BBC" w:rsidRDefault="00B40BBC" w:rsidP="00B40BBC">
      <w:pPr>
        <w:framePr w:w="8552" w:h="1978" w:hRule="exact" w:hSpace="72" w:vSpace="72" w:wrap="auto" w:vAnchor="page" w:hAnchor="page" w:x="1443" w:y="3065"/>
        <w:pBdr>
          <w:top w:val="single" w:sz="6" w:space="3" w:color="auto"/>
          <w:left w:val="single" w:sz="6" w:space="3" w:color="auto"/>
          <w:bottom w:val="single" w:sz="6" w:space="3" w:color="auto"/>
          <w:right w:val="single" w:sz="6" w:space="3" w:color="auto"/>
        </w:pBdr>
        <w:rPr>
          <w:b/>
          <w:szCs w:val="24"/>
        </w:rPr>
      </w:pPr>
      <w:r>
        <w:rPr>
          <w:b/>
          <w:szCs w:val="24"/>
        </w:rPr>
        <w:t>DATES FOR YOUR DIARY</w:t>
      </w:r>
    </w:p>
    <w:p w:rsidR="00B40BBC" w:rsidRDefault="00B40BBC" w:rsidP="00B40BBC">
      <w:pPr>
        <w:framePr w:w="8552" w:h="1978" w:hRule="exact" w:hSpace="72" w:vSpace="72" w:wrap="auto" w:vAnchor="page" w:hAnchor="page" w:x="1443" w:y="3065"/>
        <w:pBdr>
          <w:top w:val="single" w:sz="6" w:space="3" w:color="auto"/>
          <w:left w:val="single" w:sz="6" w:space="3" w:color="auto"/>
          <w:bottom w:val="single" w:sz="6" w:space="3" w:color="auto"/>
          <w:right w:val="single" w:sz="6" w:space="3" w:color="auto"/>
        </w:pBdr>
        <w:rPr>
          <w:b/>
          <w:szCs w:val="24"/>
        </w:rPr>
      </w:pPr>
    </w:p>
    <w:p w:rsidR="00B40BBC" w:rsidRDefault="00B40BBC" w:rsidP="00B40BBC">
      <w:pPr>
        <w:framePr w:w="8552" w:h="1978" w:hRule="exact" w:hSpace="72" w:vSpace="72" w:wrap="auto" w:vAnchor="page" w:hAnchor="page" w:x="1443" w:y="3065"/>
        <w:pBdr>
          <w:top w:val="single" w:sz="6" w:space="3" w:color="auto"/>
          <w:left w:val="single" w:sz="6" w:space="3" w:color="auto"/>
          <w:bottom w:val="single" w:sz="6" w:space="3" w:color="auto"/>
          <w:right w:val="single" w:sz="6" w:space="3" w:color="auto"/>
        </w:pBdr>
        <w:rPr>
          <w:b/>
          <w:szCs w:val="24"/>
        </w:rPr>
      </w:pPr>
      <w:r>
        <w:rPr>
          <w:b/>
          <w:szCs w:val="24"/>
        </w:rPr>
        <w:t xml:space="preserve">Sat 6/8 </w:t>
      </w:r>
      <w:proofErr w:type="gramStart"/>
      <w:r>
        <w:rPr>
          <w:b/>
          <w:szCs w:val="24"/>
        </w:rPr>
        <w:t>afternoon</w:t>
      </w:r>
      <w:proofErr w:type="gramEnd"/>
      <w:r>
        <w:rPr>
          <w:b/>
          <w:szCs w:val="24"/>
        </w:rPr>
        <w:t xml:space="preserve">:  Tribute to JUDY BOX, </w:t>
      </w:r>
      <w:proofErr w:type="spellStart"/>
      <w:r>
        <w:rPr>
          <w:b/>
          <w:szCs w:val="24"/>
        </w:rPr>
        <w:t>Bosham</w:t>
      </w:r>
      <w:proofErr w:type="spellEnd"/>
      <w:r>
        <w:rPr>
          <w:b/>
          <w:szCs w:val="24"/>
        </w:rPr>
        <w:t xml:space="preserve">     </w:t>
      </w:r>
    </w:p>
    <w:p w:rsidR="00B40BBC" w:rsidRDefault="00B40BBC" w:rsidP="00B40BBC">
      <w:pPr>
        <w:framePr w:w="8552" w:h="1978" w:hRule="exact" w:hSpace="72" w:vSpace="72" w:wrap="auto" w:vAnchor="page" w:hAnchor="page" w:x="1443" w:y="3065"/>
        <w:pBdr>
          <w:top w:val="single" w:sz="6" w:space="3" w:color="auto"/>
          <w:left w:val="single" w:sz="6" w:space="3" w:color="auto"/>
          <w:bottom w:val="single" w:sz="6" w:space="3" w:color="auto"/>
          <w:right w:val="single" w:sz="6" w:space="3" w:color="auto"/>
        </w:pBdr>
        <w:rPr>
          <w:b/>
          <w:szCs w:val="24"/>
        </w:rPr>
      </w:pPr>
      <w:r>
        <w:rPr>
          <w:b/>
          <w:szCs w:val="24"/>
        </w:rPr>
        <w:t xml:space="preserve">Sat 3/9 </w:t>
      </w:r>
      <w:proofErr w:type="gramStart"/>
      <w:r>
        <w:rPr>
          <w:b/>
          <w:szCs w:val="24"/>
        </w:rPr>
        <w:t>morning</w:t>
      </w:r>
      <w:proofErr w:type="gramEnd"/>
      <w:r>
        <w:rPr>
          <w:b/>
          <w:szCs w:val="24"/>
        </w:rPr>
        <w:t xml:space="preserve">:  </w:t>
      </w:r>
      <w:proofErr w:type="spellStart"/>
      <w:r>
        <w:rPr>
          <w:b/>
          <w:szCs w:val="24"/>
        </w:rPr>
        <w:t>AmnesTEA</w:t>
      </w:r>
      <w:proofErr w:type="spellEnd"/>
      <w:r>
        <w:rPr>
          <w:b/>
          <w:szCs w:val="24"/>
        </w:rPr>
        <w:t xml:space="preserve">, </w:t>
      </w:r>
      <w:proofErr w:type="spellStart"/>
      <w:r>
        <w:rPr>
          <w:b/>
          <w:szCs w:val="24"/>
        </w:rPr>
        <w:t>Barnham</w:t>
      </w:r>
      <w:proofErr w:type="spellEnd"/>
      <w:r>
        <w:rPr>
          <w:b/>
          <w:szCs w:val="24"/>
        </w:rPr>
        <w:t xml:space="preserve">                        </w:t>
      </w:r>
    </w:p>
    <w:p w:rsidR="00B40BBC" w:rsidRDefault="00B40BBC" w:rsidP="00B40BBC">
      <w:pPr>
        <w:framePr w:w="8552" w:h="1978" w:hRule="exact" w:hSpace="72" w:vSpace="72" w:wrap="auto" w:vAnchor="page" w:hAnchor="page" w:x="1443" w:y="3065"/>
        <w:pBdr>
          <w:top w:val="single" w:sz="6" w:space="3" w:color="auto"/>
          <w:left w:val="single" w:sz="6" w:space="3" w:color="auto"/>
          <w:bottom w:val="single" w:sz="6" w:space="3" w:color="auto"/>
          <w:right w:val="single" w:sz="6" w:space="3" w:color="auto"/>
        </w:pBdr>
        <w:rPr>
          <w:b/>
          <w:szCs w:val="24"/>
        </w:rPr>
      </w:pPr>
      <w:r>
        <w:rPr>
          <w:b/>
          <w:szCs w:val="24"/>
        </w:rPr>
        <w:t xml:space="preserve">Sun 30/10 afternoon: Arias for Amnesty, Christ Church, </w:t>
      </w:r>
      <w:proofErr w:type="spellStart"/>
      <w:proofErr w:type="gramStart"/>
      <w:r>
        <w:rPr>
          <w:b/>
          <w:szCs w:val="24"/>
        </w:rPr>
        <w:t>Chichester</w:t>
      </w:r>
      <w:proofErr w:type="spellEnd"/>
      <w:proofErr w:type="gramEnd"/>
      <w:r>
        <w:rPr>
          <w:b/>
          <w:szCs w:val="24"/>
        </w:rPr>
        <w:t xml:space="preserve"> </w:t>
      </w:r>
    </w:p>
    <w:p w:rsidR="00B40BBC" w:rsidRPr="00B40BBC" w:rsidRDefault="00B40BBC" w:rsidP="00B40BBC">
      <w:pPr>
        <w:framePr w:w="8552" w:h="1978" w:hRule="exact" w:hSpace="72" w:vSpace="72" w:wrap="auto" w:vAnchor="page" w:hAnchor="page" w:x="1443" w:y="3065"/>
        <w:pBdr>
          <w:top w:val="single" w:sz="6" w:space="3" w:color="auto"/>
          <w:left w:val="single" w:sz="6" w:space="3" w:color="auto"/>
          <w:bottom w:val="single" w:sz="6" w:space="3" w:color="auto"/>
          <w:right w:val="single" w:sz="6" w:space="3" w:color="auto"/>
        </w:pBdr>
        <w:rPr>
          <w:b/>
          <w:szCs w:val="24"/>
        </w:rPr>
      </w:pPr>
      <w:r>
        <w:rPr>
          <w:b/>
          <w:szCs w:val="24"/>
        </w:rPr>
        <w:t xml:space="preserve">Sat 10/12 Human Rights Day table, Cathedral Green, </w:t>
      </w:r>
      <w:proofErr w:type="spellStart"/>
      <w:r>
        <w:rPr>
          <w:b/>
          <w:szCs w:val="24"/>
        </w:rPr>
        <w:t>Chichester</w:t>
      </w:r>
      <w:proofErr w:type="spellEnd"/>
    </w:p>
    <w:p w:rsidR="00B40BBC" w:rsidRDefault="00B40BBC" w:rsidP="00B40BBC">
      <w:pPr>
        <w:rPr>
          <w:szCs w:val="24"/>
        </w:rPr>
      </w:pPr>
      <w:r>
        <w:rPr>
          <w:szCs w:val="24"/>
        </w:rPr>
        <w:t>Our sympathies should go to the family of the late JOHN RANKIN, who died on June 18</w:t>
      </w:r>
      <w:r w:rsidRPr="00E779CB">
        <w:rPr>
          <w:szCs w:val="24"/>
          <w:vertAlign w:val="superscript"/>
        </w:rPr>
        <w:t>th</w:t>
      </w:r>
      <w:r>
        <w:rPr>
          <w:szCs w:val="24"/>
        </w:rPr>
        <w:t xml:space="preserve">, aged 91.  He was a strong supporter of Amnesty and our Group, and braved much criticism when he made Amnesty his mayoral charity (he was twice Mayor of </w:t>
      </w:r>
      <w:proofErr w:type="spellStart"/>
      <w:r>
        <w:rPr>
          <w:szCs w:val="24"/>
        </w:rPr>
        <w:t>Chichester</w:t>
      </w:r>
      <w:proofErr w:type="spellEnd"/>
      <w:r>
        <w:rPr>
          <w:szCs w:val="24"/>
        </w:rPr>
        <w:t>).</w:t>
      </w:r>
    </w:p>
    <w:p w:rsidR="00B40BBC" w:rsidRDefault="00B40BBC" w:rsidP="00B40BBC">
      <w:pPr>
        <w:rPr>
          <w:b/>
          <w:szCs w:val="24"/>
        </w:rPr>
      </w:pPr>
    </w:p>
    <w:p w:rsidR="00B40BBC" w:rsidRPr="00E779CB" w:rsidRDefault="00B40BBC" w:rsidP="00B40BBC">
      <w:pPr>
        <w:jc w:val="center"/>
        <w:rPr>
          <w:b/>
          <w:szCs w:val="24"/>
        </w:rPr>
      </w:pPr>
      <w:r>
        <w:rPr>
          <w:b/>
          <w:szCs w:val="24"/>
        </w:rPr>
        <w:t>LOCAL EVENTS</w:t>
      </w:r>
    </w:p>
    <w:p w:rsidR="00B40BBC" w:rsidRDefault="00B40BBC" w:rsidP="00B40BBC">
      <w:pPr>
        <w:rPr>
          <w:szCs w:val="24"/>
        </w:rPr>
      </w:pPr>
    </w:p>
    <w:p w:rsidR="00B40BBC" w:rsidRDefault="00B40BBC" w:rsidP="00B40BBC">
      <w:pPr>
        <w:rPr>
          <w:szCs w:val="24"/>
        </w:rPr>
      </w:pPr>
      <w:r>
        <w:rPr>
          <w:szCs w:val="24"/>
        </w:rPr>
        <w:t xml:space="preserve">SATURDAY 6/8; Dave Box and others are </w:t>
      </w:r>
      <w:proofErr w:type="spellStart"/>
      <w:r>
        <w:rPr>
          <w:szCs w:val="24"/>
        </w:rPr>
        <w:t>organising</w:t>
      </w:r>
      <w:proofErr w:type="spellEnd"/>
      <w:r>
        <w:rPr>
          <w:szCs w:val="24"/>
        </w:rPr>
        <w:t xml:space="preserve"> a tribute to the late JUDY BOX in the afternoon at the Pennyroyal Theatre, Trippers Meadow, Canute Road, </w:t>
      </w:r>
      <w:proofErr w:type="spellStart"/>
      <w:r>
        <w:rPr>
          <w:szCs w:val="24"/>
        </w:rPr>
        <w:t>Bosham</w:t>
      </w:r>
      <w:proofErr w:type="spellEnd"/>
      <w:r>
        <w:rPr>
          <w:szCs w:val="24"/>
        </w:rPr>
        <w:t xml:space="preserve">, from 3pm to 5pm.  Tea, coffee and one glass of wine will be served, and local drama/opera societies can collect Judy’s costumes. I have a map and a </w:t>
      </w:r>
      <w:proofErr w:type="spellStart"/>
      <w:r>
        <w:rPr>
          <w:szCs w:val="24"/>
        </w:rPr>
        <w:t>programme</w:t>
      </w:r>
      <w:proofErr w:type="spellEnd"/>
      <w:r>
        <w:rPr>
          <w:szCs w:val="24"/>
        </w:rPr>
        <w:t xml:space="preserve"> (featuring music, songs, magic, poetry and readings). Please ring Dave Box on (01243) 865326 for more details.</w:t>
      </w:r>
    </w:p>
    <w:p w:rsidR="00B40BBC" w:rsidRDefault="00B40BBC" w:rsidP="00B40BBC">
      <w:pPr>
        <w:rPr>
          <w:szCs w:val="24"/>
        </w:rPr>
      </w:pPr>
    </w:p>
    <w:p w:rsidR="00B40BBC" w:rsidRDefault="00B40BBC" w:rsidP="00B40BBC">
      <w:pPr>
        <w:rPr>
          <w:szCs w:val="24"/>
        </w:rPr>
      </w:pPr>
      <w:proofErr w:type="gramStart"/>
      <w:r>
        <w:rPr>
          <w:szCs w:val="24"/>
        </w:rPr>
        <w:t xml:space="preserve">SATURDAY 3/9, </w:t>
      </w:r>
      <w:proofErr w:type="spellStart"/>
      <w:r>
        <w:rPr>
          <w:szCs w:val="24"/>
        </w:rPr>
        <w:t>AmnesTEA</w:t>
      </w:r>
      <w:proofErr w:type="spellEnd"/>
      <w:r>
        <w:rPr>
          <w:szCs w:val="24"/>
        </w:rPr>
        <w:t xml:space="preserve">, </w:t>
      </w:r>
      <w:proofErr w:type="spellStart"/>
      <w:r>
        <w:rPr>
          <w:szCs w:val="24"/>
        </w:rPr>
        <w:t>Barnham</w:t>
      </w:r>
      <w:proofErr w:type="spellEnd"/>
      <w:r>
        <w:rPr>
          <w:szCs w:val="24"/>
        </w:rPr>
        <w:t>, 1030-noon –though in fact it will be coffee (and CAKE and a raffle).</w:t>
      </w:r>
      <w:proofErr w:type="gramEnd"/>
      <w:r>
        <w:rPr>
          <w:szCs w:val="24"/>
        </w:rPr>
        <w:t xml:space="preserve">   67 </w:t>
      </w:r>
      <w:proofErr w:type="spellStart"/>
      <w:r>
        <w:rPr>
          <w:szCs w:val="24"/>
        </w:rPr>
        <w:t>Downview</w:t>
      </w:r>
      <w:proofErr w:type="spellEnd"/>
      <w:r>
        <w:rPr>
          <w:szCs w:val="24"/>
        </w:rPr>
        <w:t xml:space="preserve"> Road, </w:t>
      </w:r>
      <w:proofErr w:type="spellStart"/>
      <w:r>
        <w:rPr>
          <w:szCs w:val="24"/>
        </w:rPr>
        <w:t>Barnham</w:t>
      </w:r>
      <w:proofErr w:type="spellEnd"/>
      <w:r>
        <w:rPr>
          <w:szCs w:val="24"/>
        </w:rPr>
        <w:t xml:space="preserve">, PO22 0EE.   Please ring Kath Shakespeare on (01243) </w:t>
      </w:r>
      <w:proofErr w:type="gramStart"/>
      <w:r>
        <w:rPr>
          <w:szCs w:val="24"/>
        </w:rPr>
        <w:t>552131  if</w:t>
      </w:r>
      <w:proofErr w:type="gramEnd"/>
      <w:r>
        <w:rPr>
          <w:szCs w:val="24"/>
        </w:rPr>
        <w:t xml:space="preserve"> you wish to go.</w:t>
      </w:r>
    </w:p>
    <w:p w:rsidR="00B40BBC" w:rsidRDefault="00B40BBC" w:rsidP="00B40BBC">
      <w:pPr>
        <w:rPr>
          <w:szCs w:val="24"/>
        </w:rPr>
      </w:pPr>
    </w:p>
    <w:p w:rsidR="00B40BBC" w:rsidRDefault="00B40BBC" w:rsidP="00B40BBC">
      <w:pPr>
        <w:rPr>
          <w:szCs w:val="24"/>
        </w:rPr>
      </w:pPr>
      <w:proofErr w:type="gramStart"/>
      <w:r>
        <w:rPr>
          <w:szCs w:val="24"/>
        </w:rPr>
        <w:t>Many thanks to those who went to the REFUGEE VIGIL in the Cathedral on 21/6.</w:t>
      </w:r>
      <w:proofErr w:type="gramEnd"/>
      <w:r>
        <w:rPr>
          <w:szCs w:val="24"/>
        </w:rPr>
        <w:t xml:space="preserve">  I have details </w:t>
      </w:r>
      <w:proofErr w:type="gramStart"/>
      <w:r>
        <w:rPr>
          <w:szCs w:val="24"/>
        </w:rPr>
        <w:t>of</w:t>
      </w:r>
      <w:proofErr w:type="gramEnd"/>
      <w:r>
        <w:rPr>
          <w:szCs w:val="24"/>
        </w:rPr>
        <w:t xml:space="preserve"> the event for those who didn’t.  The Cathedral is now hosting “Shadows of the Wanderer”, a sculpture exhibition by Ana Maria Pacheco 16/7-14/11/16, using classical texts to relate to exile, migration, and the displacement of people.  </w:t>
      </w:r>
      <w:proofErr w:type="gramStart"/>
      <w:r>
        <w:rPr>
          <w:szCs w:val="24"/>
        </w:rPr>
        <w:t>The exhibition is supported by UK Amnesty and by Kate Allen</w:t>
      </w:r>
      <w:proofErr w:type="gramEnd"/>
      <w:r>
        <w:rPr>
          <w:szCs w:val="24"/>
        </w:rPr>
        <w:t xml:space="preserve"> (our Director) personally.  Find out more on </w:t>
      </w:r>
      <w:hyperlink r:id="rId7" w:history="1">
        <w:r w:rsidRPr="00E65C36">
          <w:rPr>
            <w:rStyle w:val="Hyperlink"/>
            <w:szCs w:val="24"/>
          </w:rPr>
          <w:t>http://www.chichestercathedral.org.uk/whats-on/shadows-of-the-wanderer.shtml</w:t>
        </w:r>
      </w:hyperlink>
    </w:p>
    <w:p w:rsidR="00B40BBC" w:rsidRDefault="00B40BBC" w:rsidP="00B40BBC">
      <w:pPr>
        <w:rPr>
          <w:szCs w:val="24"/>
        </w:rPr>
      </w:pPr>
    </w:p>
    <w:p w:rsidR="00B40BBC" w:rsidRPr="005E786F" w:rsidRDefault="00B40BBC" w:rsidP="00B40BBC">
      <w:pPr>
        <w:jc w:val="center"/>
        <w:rPr>
          <w:szCs w:val="24"/>
        </w:rPr>
      </w:pPr>
      <w:r>
        <w:rPr>
          <w:b/>
          <w:szCs w:val="24"/>
        </w:rPr>
        <w:t>OTHER EVENTS</w:t>
      </w:r>
    </w:p>
    <w:p w:rsidR="00B40BBC" w:rsidRDefault="00B40BBC" w:rsidP="00B40BBC">
      <w:pPr>
        <w:rPr>
          <w:szCs w:val="24"/>
        </w:rPr>
      </w:pPr>
    </w:p>
    <w:p w:rsidR="00B40BBC" w:rsidRDefault="00B40BBC" w:rsidP="00B40BBC">
      <w:pPr>
        <w:rPr>
          <w:szCs w:val="24"/>
        </w:rPr>
      </w:pPr>
      <w:r>
        <w:rPr>
          <w:szCs w:val="24"/>
        </w:rPr>
        <w:t xml:space="preserve">There is a vacancy on the UK Amnesty Board; anyone can apply –see </w:t>
      </w:r>
      <w:hyperlink r:id="rId8" w:history="1">
        <w:r w:rsidRPr="00A81E2C">
          <w:rPr>
            <w:rStyle w:val="Hyperlink"/>
            <w:szCs w:val="24"/>
          </w:rPr>
          <w:t>https://www.amnesty.org.uk/jobs/voluntary-board-member</w:t>
        </w:r>
      </w:hyperlink>
    </w:p>
    <w:p w:rsidR="00B40BBC" w:rsidRDefault="00B40BBC" w:rsidP="00B40BBC">
      <w:pPr>
        <w:rPr>
          <w:szCs w:val="24"/>
        </w:rPr>
      </w:pPr>
    </w:p>
    <w:p w:rsidR="00B40BBC" w:rsidRDefault="00B40BBC" w:rsidP="00B40BBC">
      <w:pPr>
        <w:jc w:val="center"/>
        <w:rPr>
          <w:rFonts w:ascii="AR BLANCA" w:hAnsi="AR BLANCA"/>
          <w:sz w:val="40"/>
          <w:szCs w:val="40"/>
        </w:rPr>
      </w:pPr>
      <w:r>
        <w:rPr>
          <w:rFonts w:ascii="AR BLANCA" w:hAnsi="AR BLANCA"/>
          <w:sz w:val="40"/>
          <w:szCs w:val="40"/>
        </w:rPr>
        <w:t>Carry on Writing!!!!!!!!!!!!</w:t>
      </w:r>
    </w:p>
    <w:p w:rsidR="00B40BBC" w:rsidRPr="00D856C1" w:rsidRDefault="00B40BBC" w:rsidP="00B40BBC">
      <w:pPr>
        <w:jc w:val="right"/>
        <w:rPr>
          <w:rFonts w:ascii="Franklin Gothic Heavy" w:hAnsi="Franklin Gothic Heavy"/>
          <w:i/>
          <w:sz w:val="28"/>
          <w:szCs w:val="28"/>
        </w:rPr>
      </w:pPr>
      <w:bookmarkStart w:id="0" w:name="_GoBack"/>
      <w:bookmarkEnd w:id="0"/>
      <w:r>
        <w:rPr>
          <w:rFonts w:ascii="Franklin Gothic Heavy" w:hAnsi="Franklin Gothic Heavy"/>
          <w:i/>
          <w:sz w:val="28"/>
          <w:szCs w:val="28"/>
        </w:rPr>
        <w:t>BOB DEWICK</w:t>
      </w:r>
    </w:p>
    <w:p w:rsidR="00FF1F10" w:rsidRDefault="00FF1F10" w:rsidP="00FF1F10">
      <w:pPr>
        <w:pStyle w:val="DefaultText"/>
        <w:rPr>
          <w:rFonts w:ascii="Gill Sans Ultra Bold" w:hAnsi="Gill Sans Ultra Bold" w:cs="Gill Sans Ultra Bold"/>
        </w:rPr>
      </w:pPr>
    </w:p>
    <w:p w:rsidR="00FF1F10" w:rsidRPr="00030A54" w:rsidRDefault="00FF1F10" w:rsidP="00FF1F10">
      <w:pPr>
        <w:pStyle w:val="DefaultText"/>
        <w:jc w:val="center"/>
        <w:rPr>
          <w:rFonts w:ascii="Calibri" w:hAnsi="Calibri"/>
          <w:b/>
          <w:sz w:val="44"/>
          <w:szCs w:val="44"/>
        </w:rPr>
      </w:pPr>
      <w:r>
        <w:rPr>
          <w:rFonts w:ascii="Gill Sans" w:hAnsi="Gill Sans" w:cs="Gill Sans"/>
          <w:b/>
          <w:bCs/>
        </w:rPr>
        <w:br w:type="page"/>
      </w:r>
      <w:r w:rsidR="00D87C26">
        <w:rPr>
          <w:rFonts w:ascii="Calibri" w:hAnsi="Calibri"/>
          <w:b/>
          <w:noProof/>
          <w:sz w:val="44"/>
          <w:szCs w:val="44"/>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4.75pt;margin-top:-3.4pt;width:21.45pt;height:36pt;z-index:-251658240;visibility:visible;mso-wrap-edited:f" wrapcoords="10125 0 6075 3230 5062 4845 5062 5854 1012 9690 -338 10497 4725 12920 1350 14131 -338 15140 -338 17159 3038 19379 4725 19379 4725 20187 9450 21398 12488 21398 14850 21398 16875 21398 19912 20187 19912 19379 18562 18370 15188 16150 19912 12920 21600 12112 21262 11305 18225 9084 15188 7671 11138 6460 14850 3432 15188 2826 13838 1615 11475 0 10125 0">
            <v:imagedata r:id="rId9" o:title=""/>
            <w10:wrap type="through"/>
          </v:shape>
          <o:OLEObject Type="Embed" ProgID="Word.Picture.8" ShapeID="_x0000_s1026" DrawAspect="Content" ObjectID="_1404802722" r:id="rId10"/>
        </w:pict>
      </w:r>
      <w:r w:rsidRPr="00030A54">
        <w:rPr>
          <w:rFonts w:ascii="Calibri" w:hAnsi="Calibri"/>
          <w:b/>
          <w:sz w:val="44"/>
          <w:szCs w:val="44"/>
        </w:rPr>
        <w:t>Amnesty action: campaigns &amp; letter-writing</w:t>
      </w:r>
    </w:p>
    <w:tbl>
      <w:tblPr>
        <w:tblW w:w="11624" w:type="dxa"/>
        <w:tblInd w:w="-601" w:type="dxa"/>
        <w:tblLayout w:type="fixed"/>
        <w:tblLook w:val="0000"/>
      </w:tblPr>
      <w:tblGrid>
        <w:gridCol w:w="11624"/>
      </w:tblGrid>
      <w:tr w:rsidR="006F7A91">
        <w:trPr>
          <w:cantSplit/>
          <w:trHeight w:val="363"/>
        </w:trPr>
        <w:tc>
          <w:tcPr>
            <w:tcW w:w="11624" w:type="dxa"/>
          </w:tcPr>
          <w:p w:rsidR="006F7A91" w:rsidRPr="006F7A91" w:rsidRDefault="006F7A91" w:rsidP="00D87C26">
            <w:pPr>
              <w:spacing w:beforeLines="1" w:afterLines="1"/>
              <w:rPr>
                <w:rFonts w:ascii="Times" w:hAnsi="Times"/>
                <w:lang w:val="en-GB"/>
              </w:rPr>
            </w:pPr>
            <w:r w:rsidRPr="006F7A91">
              <w:rPr>
                <w:rFonts w:ascii="Calibri" w:hAnsi="Calibri"/>
                <w:b/>
                <w:bCs/>
                <w:szCs w:val="22"/>
                <w:lang w:val="en-GB"/>
              </w:rPr>
              <w:t xml:space="preserve">Stop Torture campaign – Roundup </w:t>
            </w:r>
          </w:p>
          <w:p w:rsidR="006F7A91" w:rsidRPr="000F4B48" w:rsidRDefault="006F7A91" w:rsidP="00D87C26">
            <w:pPr>
              <w:spacing w:beforeLines="1" w:afterLines="1"/>
              <w:rPr>
                <w:rFonts w:ascii="Times" w:hAnsi="Times"/>
                <w:sz w:val="21"/>
                <w:lang w:val="en-GB"/>
              </w:rPr>
            </w:pPr>
            <w:r w:rsidRPr="000F4B48">
              <w:rPr>
                <w:rFonts w:ascii="Calibri" w:hAnsi="Calibri"/>
                <w:sz w:val="21"/>
                <w:szCs w:val="22"/>
                <w:lang w:val="en-GB"/>
              </w:rPr>
              <w:t xml:space="preserve">The global Stop Torture campaign came to an end in May 2016. This update will give a summary of some of the key achievement of the campaign and highlight how you can continue to take action against torture. </w:t>
            </w:r>
          </w:p>
          <w:p w:rsidR="006F7A91" w:rsidRPr="000F4B48" w:rsidRDefault="009D7C12" w:rsidP="00D87C26">
            <w:pPr>
              <w:numPr>
                <w:ilvl w:val="0"/>
                <w:numId w:val="20"/>
              </w:numPr>
              <w:spacing w:beforeLines="1" w:afterLines="1"/>
              <w:rPr>
                <w:rFonts w:ascii="Times" w:hAnsi="Times"/>
                <w:sz w:val="21"/>
                <w:lang w:val="en-GB"/>
              </w:rPr>
            </w:pPr>
            <w:r w:rsidRPr="000F4B48">
              <w:rPr>
                <w:rFonts w:ascii="Calibri" w:hAnsi="Calibri"/>
                <w:b/>
                <w:bCs/>
                <w:noProof/>
                <w:sz w:val="21"/>
                <w:szCs w:val="22"/>
              </w:rPr>
              <w:drawing>
                <wp:anchor distT="0" distB="0" distL="114300" distR="114300" simplePos="0" relativeHeight="251660288" behindDoc="0" locked="0" layoutInCell="1" allowOverlap="1">
                  <wp:simplePos x="0" y="0"/>
                  <wp:positionH relativeFrom="column">
                    <wp:posOffset>0</wp:posOffset>
                  </wp:positionH>
                  <wp:positionV relativeFrom="paragraph">
                    <wp:posOffset>-470535</wp:posOffset>
                  </wp:positionV>
                  <wp:extent cx="828675" cy="440690"/>
                  <wp:effectExtent l="25400" t="0" r="9525" b="0"/>
                  <wp:wrapTight wrapText="bothSides">
                    <wp:wrapPolygon edited="0">
                      <wp:start x="-662" y="0"/>
                      <wp:lineTo x="-662" y="21164"/>
                      <wp:lineTo x="21848" y="21164"/>
                      <wp:lineTo x="21848" y="0"/>
                      <wp:lineTo x="-662"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828675" cy="440690"/>
                          </a:xfrm>
                          <a:prstGeom prst="rect">
                            <a:avLst/>
                          </a:prstGeom>
                          <a:noFill/>
                          <a:ln w="9525">
                            <a:noFill/>
                            <a:miter lim="800000"/>
                            <a:headEnd/>
                            <a:tailEnd/>
                          </a:ln>
                        </pic:spPr>
                      </pic:pic>
                    </a:graphicData>
                  </a:graphic>
                </wp:anchor>
              </w:drawing>
            </w:r>
            <w:r w:rsidR="006F7A91" w:rsidRPr="000F4B48">
              <w:rPr>
                <w:rFonts w:ascii="Calibri" w:hAnsi="Calibri"/>
                <w:b/>
                <w:bCs/>
                <w:sz w:val="21"/>
                <w:szCs w:val="22"/>
                <w:lang w:val="en-GB"/>
              </w:rPr>
              <w:t xml:space="preserve">Mexico </w:t>
            </w:r>
            <w:r w:rsidR="006F7A91" w:rsidRPr="000F4B48">
              <w:rPr>
                <w:rFonts w:ascii="Calibri" w:hAnsi="Calibri"/>
                <w:sz w:val="21"/>
                <w:szCs w:val="22"/>
                <w:lang w:val="en-GB"/>
              </w:rPr>
              <w:t xml:space="preserve">In August 2015, Mexico’s Attorney General approved a new of National Protocol for Investigation of Torture. This was one of the key safeguards that the Stop Torture campaign called for. Amnesty supporters across the country have sent </w:t>
            </w:r>
            <w:proofErr w:type="gramStart"/>
            <w:r w:rsidR="006F7A91" w:rsidRPr="000F4B48">
              <w:rPr>
                <w:rFonts w:ascii="Calibri" w:hAnsi="Calibri"/>
                <w:sz w:val="21"/>
                <w:szCs w:val="22"/>
                <w:lang w:val="en-GB"/>
              </w:rPr>
              <w:t>letters,</w:t>
            </w:r>
            <w:proofErr w:type="gramEnd"/>
            <w:r w:rsidR="006F7A91" w:rsidRPr="000F4B48">
              <w:rPr>
                <w:rFonts w:ascii="Calibri" w:hAnsi="Calibri"/>
                <w:sz w:val="21"/>
                <w:szCs w:val="22"/>
                <w:lang w:val="en-GB"/>
              </w:rPr>
              <w:t xml:space="preserve"> action cards and emails to the Attorney General calling for this and AIUK contributed 17,139 signatures to 112,374 strong petition, delivered to the Federal Attorney General in advance of the conference where the protocol was agreed. </w:t>
            </w:r>
          </w:p>
          <w:p w:rsidR="006F7A91" w:rsidRPr="000F4B48" w:rsidRDefault="006F7A91" w:rsidP="00D87C26">
            <w:pPr>
              <w:numPr>
                <w:ilvl w:val="0"/>
                <w:numId w:val="20"/>
              </w:numPr>
              <w:spacing w:beforeLines="1" w:afterLines="1"/>
              <w:rPr>
                <w:rFonts w:ascii="Times" w:hAnsi="Times"/>
                <w:sz w:val="21"/>
                <w:lang w:val="en-GB"/>
              </w:rPr>
            </w:pPr>
            <w:r w:rsidRPr="000F4B48">
              <w:rPr>
                <w:rFonts w:ascii="Calibri" w:hAnsi="Calibri"/>
                <w:b/>
                <w:bCs/>
                <w:sz w:val="21"/>
                <w:szCs w:val="22"/>
                <w:lang w:val="en-GB"/>
              </w:rPr>
              <w:t xml:space="preserve">Morocco </w:t>
            </w:r>
            <w:r w:rsidRPr="000F4B48">
              <w:rPr>
                <w:rFonts w:ascii="Calibri" w:hAnsi="Calibri"/>
                <w:sz w:val="21"/>
                <w:szCs w:val="22"/>
                <w:lang w:val="en-GB"/>
              </w:rPr>
              <w:t xml:space="preserve">In November 2014 Morocco ratified the Optional Protocol to the Convention against Torture (OPCAT). This strengthened Morocco’s international commitment to the prevention of torture and other </w:t>
            </w:r>
            <w:proofErr w:type="gramStart"/>
            <w:r w:rsidRPr="000F4B48">
              <w:rPr>
                <w:rFonts w:ascii="Calibri" w:hAnsi="Calibri"/>
                <w:sz w:val="21"/>
                <w:szCs w:val="22"/>
                <w:lang w:val="en-GB"/>
              </w:rPr>
              <w:t>ill-treatment</w:t>
            </w:r>
            <w:proofErr w:type="gramEnd"/>
            <w:r w:rsidRPr="000F4B48">
              <w:rPr>
                <w:rFonts w:ascii="Calibri" w:hAnsi="Calibri"/>
                <w:sz w:val="21"/>
                <w:szCs w:val="22"/>
                <w:lang w:val="en-GB"/>
              </w:rPr>
              <w:t xml:space="preserve"> in detention. </w:t>
            </w:r>
          </w:p>
          <w:p w:rsidR="006F7A91" w:rsidRPr="000F4B48" w:rsidRDefault="006F7A91" w:rsidP="00D87C26">
            <w:pPr>
              <w:numPr>
                <w:ilvl w:val="0"/>
                <w:numId w:val="20"/>
              </w:numPr>
              <w:spacing w:beforeLines="1" w:afterLines="1"/>
              <w:rPr>
                <w:rFonts w:ascii="Calibri" w:hAnsi="Calibri"/>
                <w:sz w:val="21"/>
                <w:szCs w:val="22"/>
                <w:lang w:val="en-GB"/>
              </w:rPr>
            </w:pPr>
            <w:r w:rsidRPr="000F4B48">
              <w:rPr>
                <w:rFonts w:ascii="Calibri" w:hAnsi="Calibri"/>
                <w:b/>
                <w:bCs/>
                <w:sz w:val="21"/>
                <w:szCs w:val="22"/>
                <w:lang w:val="en-GB"/>
              </w:rPr>
              <w:t xml:space="preserve">Nigeria </w:t>
            </w:r>
            <w:r w:rsidRPr="000F4B48">
              <w:rPr>
                <w:rFonts w:ascii="Calibri" w:hAnsi="Calibri"/>
                <w:sz w:val="21"/>
                <w:szCs w:val="22"/>
                <w:lang w:val="en-GB"/>
              </w:rPr>
              <w:t xml:space="preserve">In June 2015, Nigerian lawmakers passed the Anti-Torture Bill, which was one of the major advocacy calls of the campaign in Nigeria. </w:t>
            </w:r>
            <w:proofErr w:type="gramStart"/>
            <w:r w:rsidRPr="000F4B48">
              <w:rPr>
                <w:rFonts w:ascii="Calibri" w:hAnsi="Calibri"/>
                <w:sz w:val="21"/>
                <w:szCs w:val="22"/>
                <w:lang w:val="en-GB"/>
              </w:rPr>
              <w:t>It is currently being reviewed by the Nigerian Law Reform Commission</w:t>
            </w:r>
            <w:proofErr w:type="gramEnd"/>
            <w:r w:rsidRPr="000F4B48">
              <w:rPr>
                <w:rFonts w:ascii="Calibri" w:hAnsi="Calibri"/>
                <w:sz w:val="21"/>
                <w:szCs w:val="22"/>
                <w:lang w:val="en-GB"/>
              </w:rPr>
              <w:t xml:space="preserve">. </w:t>
            </w:r>
          </w:p>
          <w:p w:rsidR="006F7A91" w:rsidRPr="000F4B48" w:rsidRDefault="006F7A91" w:rsidP="00D87C26">
            <w:pPr>
              <w:numPr>
                <w:ilvl w:val="0"/>
                <w:numId w:val="20"/>
              </w:numPr>
              <w:spacing w:beforeLines="1" w:afterLines="1"/>
              <w:rPr>
                <w:rFonts w:ascii="Calibri" w:hAnsi="Calibri"/>
                <w:sz w:val="21"/>
                <w:szCs w:val="22"/>
                <w:lang w:val="en-GB"/>
              </w:rPr>
            </w:pPr>
            <w:r w:rsidRPr="000F4B48">
              <w:rPr>
                <w:rFonts w:ascii="Calibri" w:hAnsi="Calibri"/>
                <w:b/>
                <w:bCs/>
                <w:sz w:val="21"/>
                <w:szCs w:val="22"/>
                <w:lang w:val="en-GB"/>
              </w:rPr>
              <w:t xml:space="preserve">UK / EU specific work: </w:t>
            </w:r>
            <w:r w:rsidRPr="000F4B48">
              <w:rPr>
                <w:rFonts w:ascii="Times" w:hAnsi="Times"/>
                <w:sz w:val="21"/>
                <w:lang w:val="en-GB"/>
              </w:rPr>
              <w:t>I</w:t>
            </w:r>
            <w:r w:rsidRPr="000F4B48">
              <w:rPr>
                <w:rFonts w:ascii="Calibri" w:hAnsi="Calibri"/>
                <w:sz w:val="21"/>
                <w:szCs w:val="22"/>
                <w:lang w:val="en-GB"/>
              </w:rPr>
              <w:t xml:space="preserve">n October 2014 </w:t>
            </w:r>
            <w:r w:rsidRPr="000F4B48">
              <w:rPr>
                <w:rFonts w:ascii="Calibri" w:hAnsi="Calibri"/>
                <w:b/>
                <w:sz w:val="21"/>
                <w:szCs w:val="22"/>
                <w:lang w:val="en-GB"/>
              </w:rPr>
              <w:t xml:space="preserve">Shaker </w:t>
            </w:r>
            <w:proofErr w:type="spellStart"/>
            <w:r w:rsidRPr="000F4B48">
              <w:rPr>
                <w:rFonts w:ascii="Calibri" w:hAnsi="Calibri"/>
                <w:b/>
                <w:sz w:val="21"/>
                <w:szCs w:val="22"/>
                <w:lang w:val="en-GB"/>
              </w:rPr>
              <w:t>Aamer</w:t>
            </w:r>
            <w:proofErr w:type="spellEnd"/>
            <w:r w:rsidRPr="000F4B48">
              <w:rPr>
                <w:rFonts w:ascii="Calibri" w:hAnsi="Calibri"/>
                <w:sz w:val="21"/>
                <w:szCs w:val="22"/>
                <w:lang w:val="en-GB"/>
              </w:rPr>
              <w:t xml:space="preserve"> was released after 14 years, detained without charge or trial. The majority of these years were spent in </w:t>
            </w:r>
            <w:proofErr w:type="spellStart"/>
            <w:r w:rsidRPr="000F4B48">
              <w:rPr>
                <w:rFonts w:ascii="Calibri" w:hAnsi="Calibri"/>
                <w:sz w:val="21"/>
                <w:szCs w:val="22"/>
                <w:lang w:val="en-GB"/>
              </w:rPr>
              <w:t>Guantánamo</w:t>
            </w:r>
            <w:proofErr w:type="spellEnd"/>
            <w:r w:rsidRPr="000F4B48">
              <w:rPr>
                <w:rFonts w:ascii="Calibri" w:hAnsi="Calibri"/>
                <w:sz w:val="21"/>
                <w:szCs w:val="22"/>
                <w:lang w:val="en-GB"/>
              </w:rPr>
              <w:t xml:space="preserve"> Bay.  Amnesty first issued an Urgent Action for Shaker </w:t>
            </w:r>
            <w:proofErr w:type="spellStart"/>
            <w:r w:rsidRPr="000F4B48">
              <w:rPr>
                <w:rFonts w:ascii="Calibri" w:hAnsi="Calibri"/>
                <w:sz w:val="21"/>
                <w:szCs w:val="22"/>
                <w:lang w:val="en-GB"/>
              </w:rPr>
              <w:t>Aamer</w:t>
            </w:r>
            <w:proofErr w:type="spellEnd"/>
            <w:r w:rsidRPr="000F4B48">
              <w:rPr>
                <w:rFonts w:ascii="Calibri" w:hAnsi="Calibri"/>
                <w:sz w:val="21"/>
                <w:szCs w:val="22"/>
                <w:lang w:val="en-GB"/>
              </w:rPr>
              <w:t xml:space="preserve"> in 2005 and many AIUK supporters campaigned tirelessly for his release. </w:t>
            </w:r>
            <w:r w:rsidRPr="000F4B48">
              <w:rPr>
                <w:rFonts w:ascii="Calibri" w:hAnsi="Calibri"/>
                <w:b/>
                <w:bCs/>
                <w:sz w:val="21"/>
                <w:szCs w:val="22"/>
                <w:lang w:val="en-GB"/>
              </w:rPr>
              <w:t xml:space="preserve">EU Tools of Torture campaign </w:t>
            </w:r>
            <w:r w:rsidRPr="000F4B48">
              <w:rPr>
                <w:rFonts w:ascii="Calibri" w:hAnsi="Calibri"/>
                <w:sz w:val="21"/>
                <w:szCs w:val="22"/>
                <w:lang w:val="en-GB"/>
              </w:rPr>
              <w:t xml:space="preserve">In October 2015 the European Parliament voted overwhelmingly to close the loopholes we identified in the EU law prohibiting the trade in torture equipment. The vote was in the region of 630-30. </w:t>
            </w:r>
          </w:p>
          <w:p w:rsidR="00F848DB" w:rsidRPr="000F4B48" w:rsidRDefault="006F7A91" w:rsidP="00D87C26">
            <w:pPr>
              <w:numPr>
                <w:ilvl w:val="0"/>
                <w:numId w:val="20"/>
              </w:numPr>
              <w:spacing w:beforeLines="1" w:afterLines="1"/>
              <w:rPr>
                <w:rFonts w:ascii="Calibri" w:hAnsi="Calibri"/>
                <w:sz w:val="21"/>
                <w:szCs w:val="22"/>
                <w:lang w:val="en-GB"/>
              </w:rPr>
            </w:pPr>
            <w:r w:rsidRPr="000F4B48">
              <w:rPr>
                <w:rFonts w:ascii="Calibri" w:hAnsi="Calibri"/>
                <w:b/>
                <w:bCs/>
                <w:sz w:val="21"/>
                <w:szCs w:val="22"/>
                <w:lang w:val="en-GB"/>
              </w:rPr>
              <w:t>More information about the campaign successes</w:t>
            </w:r>
            <w:r w:rsidR="00F848DB" w:rsidRPr="000F4B48">
              <w:rPr>
                <w:rFonts w:ascii="Calibri" w:hAnsi="Calibri"/>
                <w:b/>
                <w:bCs/>
                <w:sz w:val="21"/>
                <w:szCs w:val="22"/>
                <w:lang w:val="en-GB"/>
              </w:rPr>
              <w:t>, as well as ways to continue to take action against torture, such as joining the Urgent Action network,</w:t>
            </w:r>
            <w:r w:rsidRPr="000F4B48">
              <w:rPr>
                <w:rFonts w:ascii="Calibri" w:hAnsi="Calibri"/>
                <w:b/>
                <w:bCs/>
                <w:sz w:val="21"/>
                <w:szCs w:val="22"/>
                <w:lang w:val="en-GB"/>
              </w:rPr>
              <w:t xml:space="preserve"> can be found here: </w:t>
            </w:r>
            <w:hyperlink r:id="rId12" w:history="1">
              <w:r w:rsidRPr="000F4B48">
                <w:rPr>
                  <w:rStyle w:val="Hyperlink"/>
                  <w:rFonts w:ascii="Calibri" w:hAnsi="Calibri"/>
                  <w:b/>
                  <w:bCs/>
                  <w:sz w:val="21"/>
                  <w:szCs w:val="22"/>
                  <w:lang w:val="en-GB"/>
                </w:rPr>
                <w:t>https://www.amnesty.org.uk/resources/stop-torture-roundup</w:t>
              </w:r>
            </w:hyperlink>
          </w:p>
          <w:p w:rsidR="006F7A91" w:rsidRPr="00F848DB" w:rsidRDefault="006F7A91" w:rsidP="00D87C26">
            <w:pPr>
              <w:spacing w:beforeLines="1" w:afterLines="1"/>
              <w:ind w:left="360"/>
              <w:rPr>
                <w:rFonts w:ascii="Calibri" w:hAnsi="Calibri"/>
                <w:sz w:val="10"/>
                <w:szCs w:val="22"/>
                <w:lang w:val="en-GB"/>
              </w:rPr>
            </w:pPr>
          </w:p>
          <w:p w:rsidR="006F7A91" w:rsidRPr="006F7A91" w:rsidRDefault="006F7A91" w:rsidP="00D87C26">
            <w:pPr>
              <w:spacing w:beforeLines="1" w:afterLines="1"/>
              <w:rPr>
                <w:rFonts w:ascii="Times" w:hAnsi="Times"/>
                <w:lang w:val="en-GB"/>
              </w:rPr>
            </w:pPr>
            <w:r w:rsidRPr="006F7A91">
              <w:rPr>
                <w:rFonts w:ascii="Calibri" w:hAnsi="Calibri"/>
                <w:b/>
                <w:bCs/>
                <w:szCs w:val="44"/>
                <w:lang w:val="en-GB"/>
              </w:rPr>
              <w:t>My Body My Rights</w:t>
            </w:r>
            <w:r w:rsidR="003506F2">
              <w:rPr>
                <w:rFonts w:ascii="Calibri" w:hAnsi="Calibri"/>
                <w:b/>
                <w:bCs/>
                <w:szCs w:val="44"/>
                <w:lang w:val="en-GB"/>
              </w:rPr>
              <w:t xml:space="preserve"> (MBMR)</w:t>
            </w:r>
            <w:r w:rsidRPr="006F7A91">
              <w:rPr>
                <w:rFonts w:ascii="Calibri" w:hAnsi="Calibri"/>
                <w:b/>
                <w:bCs/>
                <w:szCs w:val="44"/>
                <w:lang w:val="en-GB"/>
              </w:rPr>
              <w:t xml:space="preserve">: roundup </w:t>
            </w:r>
          </w:p>
          <w:p w:rsidR="006F7A91" w:rsidRPr="000F4B48" w:rsidRDefault="009D7C12" w:rsidP="00D87C26">
            <w:pPr>
              <w:spacing w:beforeLines="1" w:afterLines="1"/>
              <w:rPr>
                <w:rFonts w:ascii="Times" w:hAnsi="Times"/>
                <w:b/>
                <w:sz w:val="21"/>
                <w:lang w:val="en-GB"/>
              </w:rPr>
            </w:pPr>
            <w:r w:rsidRPr="000F4B48">
              <w:rPr>
                <w:rFonts w:ascii="Calibri" w:hAnsi="Calibri"/>
                <w:b/>
                <w:bCs/>
                <w:noProof/>
                <w:sz w:val="21"/>
                <w:szCs w:val="22"/>
              </w:rPr>
              <w:drawing>
                <wp:anchor distT="0" distB="0" distL="114300" distR="114300" simplePos="0" relativeHeight="251661312" behindDoc="0" locked="0" layoutInCell="1" allowOverlap="1">
                  <wp:simplePos x="0" y="0"/>
                  <wp:positionH relativeFrom="column">
                    <wp:posOffset>28575</wp:posOffset>
                  </wp:positionH>
                  <wp:positionV relativeFrom="paragraph">
                    <wp:posOffset>-186690</wp:posOffset>
                  </wp:positionV>
                  <wp:extent cx="1028700" cy="547370"/>
                  <wp:effectExtent l="25400" t="0" r="0" b="0"/>
                  <wp:wrapTight wrapText="bothSides">
                    <wp:wrapPolygon edited="0">
                      <wp:start x="-533" y="0"/>
                      <wp:lineTo x="-533" y="21049"/>
                      <wp:lineTo x="21333" y="21049"/>
                      <wp:lineTo x="21333" y="0"/>
                      <wp:lineTo x="-533"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028700" cy="547370"/>
                          </a:xfrm>
                          <a:prstGeom prst="rect">
                            <a:avLst/>
                          </a:prstGeom>
                          <a:noFill/>
                          <a:ln w="9525">
                            <a:noFill/>
                            <a:miter lim="800000"/>
                            <a:headEnd/>
                            <a:tailEnd/>
                          </a:ln>
                        </pic:spPr>
                      </pic:pic>
                    </a:graphicData>
                  </a:graphic>
                </wp:anchor>
              </w:drawing>
            </w:r>
            <w:r w:rsidR="003506F2" w:rsidRPr="000F4B48">
              <w:rPr>
                <w:rFonts w:ascii="Calibri" w:hAnsi="Calibri"/>
                <w:sz w:val="21"/>
                <w:szCs w:val="22"/>
                <w:lang w:val="en-GB"/>
              </w:rPr>
              <w:t>The global MBMR Amnesty campaign came to an end in June 2016</w:t>
            </w:r>
            <w:r w:rsidR="00F848DB" w:rsidRPr="000F4B48">
              <w:rPr>
                <w:rFonts w:ascii="Calibri" w:hAnsi="Calibri"/>
                <w:sz w:val="21"/>
                <w:szCs w:val="22"/>
                <w:lang w:val="en-GB"/>
              </w:rPr>
              <w:t xml:space="preserve">.  </w:t>
            </w:r>
            <w:r w:rsidR="006F7A91" w:rsidRPr="000F4B48">
              <w:rPr>
                <w:rFonts w:ascii="Calibri" w:hAnsi="Calibri"/>
                <w:sz w:val="21"/>
                <w:szCs w:val="22"/>
                <w:lang w:val="en-GB"/>
              </w:rPr>
              <w:t>Over the past 2</w:t>
            </w:r>
            <w:r w:rsidR="003506F2" w:rsidRPr="000F4B48">
              <w:rPr>
                <w:rFonts w:ascii="Calibri" w:hAnsi="Calibri"/>
                <w:sz w:val="21"/>
                <w:szCs w:val="22"/>
                <w:lang w:val="en-GB"/>
              </w:rPr>
              <w:t>½</w:t>
            </w:r>
            <w:r w:rsidR="006F7A91" w:rsidRPr="000F4B48">
              <w:rPr>
                <w:rFonts w:ascii="Calibri" w:hAnsi="Calibri"/>
                <w:sz w:val="21"/>
                <w:szCs w:val="22"/>
                <w:lang w:val="en-GB"/>
              </w:rPr>
              <w:t xml:space="preserve"> years</w:t>
            </w:r>
            <w:r w:rsidR="003506F2" w:rsidRPr="000F4B48">
              <w:rPr>
                <w:rFonts w:ascii="Calibri" w:hAnsi="Calibri"/>
                <w:sz w:val="21"/>
                <w:szCs w:val="22"/>
                <w:lang w:val="en-GB"/>
              </w:rPr>
              <w:t xml:space="preserve">, </w:t>
            </w:r>
            <w:r w:rsidR="006F7A91" w:rsidRPr="000F4B48">
              <w:rPr>
                <w:rFonts w:ascii="Calibri" w:hAnsi="Calibri"/>
                <w:sz w:val="21"/>
                <w:szCs w:val="22"/>
                <w:lang w:val="en-GB"/>
              </w:rPr>
              <w:t>AIUK have been working</w:t>
            </w:r>
            <w:r w:rsidR="003506F2" w:rsidRPr="000F4B48">
              <w:rPr>
                <w:rFonts w:ascii="Calibri" w:hAnsi="Calibri"/>
                <w:sz w:val="21"/>
                <w:szCs w:val="22"/>
                <w:lang w:val="en-GB"/>
              </w:rPr>
              <w:t xml:space="preserve"> on the MBMR</w:t>
            </w:r>
            <w:r w:rsidR="006F7A91" w:rsidRPr="000F4B48">
              <w:rPr>
                <w:rFonts w:ascii="Calibri" w:hAnsi="Calibri"/>
                <w:sz w:val="21"/>
                <w:szCs w:val="22"/>
                <w:lang w:val="en-GB"/>
              </w:rPr>
              <w:t xml:space="preserve"> as one of its priority campaigns. At the heart of the campaign is that everyone’s should have the right be able to make decisions about our health, body and sexual and reproductive lives. This means being able to choose who to love, for instance or if and when to marry and have children and to be able to make these decisions without fear, coercion, violence or discrimination. </w:t>
            </w:r>
          </w:p>
          <w:p w:rsidR="003506F2" w:rsidRPr="000F4B48" w:rsidRDefault="006F7A91" w:rsidP="00D87C26">
            <w:pPr>
              <w:numPr>
                <w:ilvl w:val="0"/>
                <w:numId w:val="25"/>
              </w:numPr>
              <w:spacing w:beforeLines="1" w:afterLines="1"/>
              <w:rPr>
                <w:rFonts w:ascii="Calibri" w:hAnsi="Calibri"/>
                <w:sz w:val="21"/>
                <w:szCs w:val="22"/>
                <w:lang w:val="en-GB"/>
              </w:rPr>
            </w:pPr>
            <w:r w:rsidRPr="000F4B48">
              <w:rPr>
                <w:rFonts w:ascii="Calibri" w:hAnsi="Calibri"/>
                <w:sz w:val="21"/>
                <w:szCs w:val="22"/>
                <w:lang w:val="en-GB"/>
              </w:rPr>
              <w:t xml:space="preserve">The aim of the MBMR campaign and work has been to defend these Sexual and Reproductive Rights (SRR) for all. </w:t>
            </w:r>
            <w:r w:rsidR="003506F2" w:rsidRPr="000F4B48">
              <w:rPr>
                <w:rFonts w:ascii="Calibri" w:hAnsi="Calibri"/>
                <w:sz w:val="21"/>
                <w:szCs w:val="22"/>
                <w:lang w:val="en-GB"/>
              </w:rPr>
              <w:t>The campaign has focussed</w:t>
            </w:r>
            <w:r w:rsidRPr="000F4B48">
              <w:rPr>
                <w:rFonts w:ascii="Calibri" w:hAnsi="Calibri"/>
                <w:sz w:val="21"/>
                <w:szCs w:val="22"/>
                <w:lang w:val="en-GB"/>
              </w:rPr>
              <w:t xml:space="preserve"> on some priority countries where states encroach on these rights through control and criminalisation</w:t>
            </w:r>
            <w:r w:rsidR="003506F2" w:rsidRPr="000F4B48">
              <w:rPr>
                <w:rFonts w:ascii="Calibri" w:hAnsi="Calibri"/>
                <w:sz w:val="21"/>
                <w:szCs w:val="22"/>
                <w:lang w:val="en-GB"/>
              </w:rPr>
              <w:t>,</w:t>
            </w:r>
            <w:r w:rsidRPr="000F4B48">
              <w:rPr>
                <w:rFonts w:ascii="Calibri" w:hAnsi="Calibri"/>
                <w:sz w:val="21"/>
                <w:szCs w:val="22"/>
                <w:lang w:val="en-GB"/>
              </w:rPr>
              <w:t xml:space="preserve"> including Ireland (north &amp; south), El Salvador and Burkina Faso</w:t>
            </w:r>
            <w:r w:rsidR="003506F2" w:rsidRPr="000F4B48">
              <w:rPr>
                <w:rFonts w:ascii="Calibri" w:hAnsi="Calibri"/>
                <w:sz w:val="21"/>
                <w:szCs w:val="22"/>
                <w:lang w:val="en-GB"/>
              </w:rPr>
              <w:t>,</w:t>
            </w:r>
            <w:r w:rsidRPr="000F4B48">
              <w:rPr>
                <w:rFonts w:ascii="Calibri" w:hAnsi="Calibri"/>
                <w:sz w:val="21"/>
                <w:szCs w:val="22"/>
                <w:lang w:val="en-GB"/>
              </w:rPr>
              <w:t xml:space="preserve"> as well as working on Individuals at Risk cases and reactive campaigning relating to Maghreb (Morocco, Algeria, Tunisia) Chile, Argentina. Peru and Spain. </w:t>
            </w:r>
          </w:p>
          <w:p w:rsidR="003506F2" w:rsidRPr="000F4B48" w:rsidRDefault="003506F2" w:rsidP="00D87C26">
            <w:pPr>
              <w:numPr>
                <w:ilvl w:val="0"/>
                <w:numId w:val="24"/>
              </w:numPr>
              <w:spacing w:beforeLines="1" w:afterLines="1"/>
              <w:rPr>
                <w:rFonts w:ascii="Calibri" w:hAnsi="Calibri"/>
                <w:b/>
                <w:sz w:val="21"/>
                <w:szCs w:val="22"/>
                <w:lang w:val="en-GB"/>
              </w:rPr>
            </w:pPr>
            <w:r w:rsidRPr="000F4B48">
              <w:rPr>
                <w:rFonts w:ascii="Calibri" w:hAnsi="Calibri"/>
                <w:b/>
                <w:sz w:val="21"/>
                <w:szCs w:val="22"/>
                <w:lang w:val="en-GB"/>
              </w:rPr>
              <w:t xml:space="preserve">More information about the campaign successes can be found here, as well as ways to continue to take action for women’s rights and women’s sexual and reproductive rights: </w:t>
            </w:r>
            <w:hyperlink r:id="rId14" w:history="1">
              <w:r w:rsidRPr="000F4B48">
                <w:rPr>
                  <w:rStyle w:val="Hyperlink"/>
                  <w:rFonts w:ascii="Calibri" w:hAnsi="Calibri"/>
                  <w:b/>
                  <w:sz w:val="21"/>
                  <w:szCs w:val="22"/>
                  <w:lang w:val="en-GB"/>
                </w:rPr>
                <w:t>https://www.amnesty.org.uk/resources/my-body-my-rights-roundup</w:t>
              </w:r>
            </w:hyperlink>
          </w:p>
          <w:p w:rsidR="00F848DB" w:rsidRPr="000F4B48" w:rsidRDefault="00F848DB" w:rsidP="00D87C26">
            <w:pPr>
              <w:spacing w:beforeLines="1" w:afterLines="1"/>
              <w:rPr>
                <w:rFonts w:ascii="Calibri" w:hAnsi="Calibri"/>
                <w:b/>
                <w:sz w:val="10"/>
                <w:szCs w:val="22"/>
                <w:lang w:val="en-GB"/>
              </w:rPr>
            </w:pPr>
          </w:p>
          <w:p w:rsidR="006F7A91" w:rsidRPr="00F848DB" w:rsidRDefault="003506F2" w:rsidP="00D87C26">
            <w:pPr>
              <w:spacing w:beforeLines="1" w:afterLines="1"/>
              <w:rPr>
                <w:rFonts w:ascii="Calibri" w:hAnsi="Calibri"/>
                <w:b/>
                <w:sz w:val="20"/>
                <w:szCs w:val="22"/>
                <w:lang w:val="en-GB"/>
              </w:rPr>
            </w:pPr>
            <w:r w:rsidRPr="000F4B48">
              <w:rPr>
                <w:rFonts w:ascii="Calibri" w:hAnsi="Calibri"/>
                <w:b/>
                <w:sz w:val="21"/>
                <w:szCs w:val="22"/>
                <w:lang w:val="en-GB"/>
              </w:rPr>
              <w:t xml:space="preserve">Thank you </w:t>
            </w:r>
            <w:r w:rsidRPr="000F4B48">
              <w:rPr>
                <w:rFonts w:ascii="Calibri" w:hAnsi="Calibri"/>
                <w:sz w:val="21"/>
                <w:szCs w:val="22"/>
                <w:lang w:val="en-GB"/>
              </w:rPr>
              <w:t>to all group members for your work on these two campaigns, both via the group newsletters, via the Write for Rights events, at letter-writing evenings and at public events</w:t>
            </w:r>
            <w:r w:rsidR="00F848DB" w:rsidRPr="000F4B48">
              <w:rPr>
                <w:rFonts w:ascii="Calibri" w:hAnsi="Calibri"/>
                <w:sz w:val="21"/>
                <w:szCs w:val="22"/>
                <w:lang w:val="en-GB"/>
              </w:rPr>
              <w:t xml:space="preserve">.  We’ll let you know about the two new global campaigns focussing on </w:t>
            </w:r>
            <w:r w:rsidR="00F848DB" w:rsidRPr="000F4B48">
              <w:rPr>
                <w:rFonts w:ascii="Calibri" w:hAnsi="Calibri"/>
                <w:b/>
                <w:sz w:val="21"/>
                <w:szCs w:val="22"/>
                <w:lang w:val="en-GB"/>
              </w:rPr>
              <w:t>Refugees</w:t>
            </w:r>
            <w:r w:rsidR="00F848DB" w:rsidRPr="000F4B48">
              <w:rPr>
                <w:rFonts w:ascii="Calibri" w:hAnsi="Calibri"/>
                <w:sz w:val="21"/>
                <w:szCs w:val="22"/>
                <w:lang w:val="en-GB"/>
              </w:rPr>
              <w:t xml:space="preserve"> and </w:t>
            </w:r>
            <w:r w:rsidR="00F848DB" w:rsidRPr="000F4B48">
              <w:rPr>
                <w:rFonts w:ascii="Calibri" w:hAnsi="Calibri"/>
                <w:b/>
                <w:sz w:val="21"/>
                <w:szCs w:val="22"/>
                <w:lang w:val="en-GB"/>
              </w:rPr>
              <w:t>Human Rights Defenders</w:t>
            </w:r>
            <w:r w:rsidR="00F848DB" w:rsidRPr="000F4B48">
              <w:rPr>
                <w:rFonts w:ascii="Calibri" w:hAnsi="Calibri"/>
                <w:sz w:val="21"/>
                <w:szCs w:val="22"/>
                <w:lang w:val="en-GB"/>
              </w:rPr>
              <w:t xml:space="preserve"> ASAP, but here is early notice of the UN special assembly on 19/09/2016 on Refugees.  </w:t>
            </w:r>
            <w:r w:rsidR="00F848DB" w:rsidRPr="000F4B48">
              <w:rPr>
                <w:rFonts w:asciiTheme="majorHAnsi" w:hAnsiTheme="majorHAnsi" w:cs="Arial"/>
                <w:sz w:val="21"/>
                <w:szCs w:val="26"/>
              </w:rPr>
              <w:t>In the UK, Amnesty supporters will be asked to put pressure on the UK Government to ‘be on the right side of history’ – by playing a central role in creating a new global agreement for refugees</w:t>
            </w:r>
          </w:p>
        </w:tc>
      </w:tr>
      <w:tr w:rsidR="00FF1F10">
        <w:trPr>
          <w:cantSplit/>
          <w:trHeight w:val="363"/>
        </w:trPr>
        <w:tc>
          <w:tcPr>
            <w:tcW w:w="11624" w:type="dxa"/>
          </w:tcPr>
          <w:p w:rsidR="00FF1F10" w:rsidRDefault="00FF1F10">
            <w:pPr>
              <w:jc w:val="center"/>
              <w:rPr>
                <w:b/>
                <w:bCs/>
                <w:sz w:val="28"/>
              </w:rPr>
            </w:pPr>
            <w:r>
              <w:rPr>
                <w:b/>
                <w:bCs/>
                <w:sz w:val="28"/>
              </w:rPr>
              <w:t>This month’s action</w:t>
            </w:r>
          </w:p>
        </w:tc>
      </w:tr>
      <w:tr w:rsidR="00FF1F10">
        <w:trPr>
          <w:cantSplit/>
          <w:trHeight w:val="363"/>
        </w:trPr>
        <w:tc>
          <w:tcPr>
            <w:tcW w:w="11624" w:type="dxa"/>
          </w:tcPr>
          <w:p w:rsidR="00FF1F10" w:rsidRPr="0054292E" w:rsidRDefault="0054292E" w:rsidP="00D87C26">
            <w:pPr>
              <w:spacing w:beforeLines="1" w:afterLines="1"/>
              <w:jc w:val="center"/>
              <w:rPr>
                <w:rFonts w:ascii="Times" w:hAnsi="Times"/>
                <w:sz w:val="28"/>
                <w:lang w:val="en-GB"/>
              </w:rPr>
            </w:pPr>
            <w:r w:rsidRPr="0054292E">
              <w:rPr>
                <w:rFonts w:ascii="Calibri" w:hAnsi="Calibri"/>
                <w:b/>
                <w:bCs/>
                <w:sz w:val="28"/>
                <w:szCs w:val="40"/>
                <w:lang w:val="en-GB"/>
              </w:rPr>
              <w:t xml:space="preserve">Brazil: Jorge </w:t>
            </w:r>
            <w:proofErr w:type="spellStart"/>
            <w:r w:rsidRPr="0054292E">
              <w:rPr>
                <w:rFonts w:ascii="Calibri" w:hAnsi="Calibri"/>
                <w:b/>
                <w:bCs/>
                <w:sz w:val="28"/>
                <w:szCs w:val="40"/>
                <w:lang w:val="en-GB"/>
              </w:rPr>
              <w:t>Lazaro</w:t>
            </w:r>
            <w:proofErr w:type="spellEnd"/>
            <w:r w:rsidRPr="0054292E">
              <w:rPr>
                <w:rFonts w:ascii="Calibri" w:hAnsi="Calibri"/>
                <w:b/>
                <w:bCs/>
                <w:sz w:val="28"/>
                <w:szCs w:val="40"/>
                <w:lang w:val="en-GB"/>
              </w:rPr>
              <w:t xml:space="preserve">, Samba </w:t>
            </w:r>
            <w:proofErr w:type="spellStart"/>
            <w:r w:rsidRPr="0054292E">
              <w:rPr>
                <w:rFonts w:ascii="Calibri" w:hAnsi="Calibri"/>
                <w:b/>
                <w:bCs/>
                <w:sz w:val="28"/>
                <w:szCs w:val="40"/>
                <w:lang w:val="en-GB"/>
              </w:rPr>
              <w:t>Nunes</w:t>
            </w:r>
            <w:proofErr w:type="spellEnd"/>
            <w:r w:rsidRPr="0054292E">
              <w:rPr>
                <w:rFonts w:ascii="Calibri" w:hAnsi="Calibri"/>
                <w:b/>
                <w:bCs/>
                <w:sz w:val="28"/>
                <w:szCs w:val="40"/>
                <w:lang w:val="en-GB"/>
              </w:rPr>
              <w:t xml:space="preserve"> Father seeking justice for his sons</w:t>
            </w:r>
          </w:p>
        </w:tc>
      </w:tr>
      <w:tr w:rsidR="0054292E">
        <w:tc>
          <w:tcPr>
            <w:tcW w:w="11624" w:type="dxa"/>
          </w:tcPr>
          <w:p w:rsidR="0054292E" w:rsidRPr="004349B6" w:rsidRDefault="0054292E" w:rsidP="00FF1F10">
            <w:pPr>
              <w:rPr>
                <w:rFonts w:cs="Arial"/>
                <w:i/>
                <w:sz w:val="20"/>
              </w:rPr>
            </w:pPr>
            <w:r w:rsidRPr="004349B6">
              <w:rPr>
                <w:rFonts w:cs="Arial"/>
                <w:i/>
                <w:sz w:val="20"/>
              </w:rPr>
              <w:t>Background to this action</w:t>
            </w:r>
          </w:p>
          <w:p w:rsidR="0054292E" w:rsidRDefault="0054292E" w:rsidP="00FF1F10">
            <w:pPr>
              <w:rPr>
                <w:rFonts w:asciiTheme="majorHAnsi" w:hAnsiTheme="majorHAnsi" w:cs="Arial"/>
                <w:sz w:val="20"/>
                <w:szCs w:val="32"/>
              </w:rPr>
            </w:pPr>
            <w:r w:rsidRPr="0054292E">
              <w:rPr>
                <w:rFonts w:asciiTheme="majorHAnsi" w:hAnsiTheme="majorHAnsi" w:cs="Arial"/>
                <w:sz w:val="20"/>
                <w:szCs w:val="32"/>
              </w:rPr>
              <w:t xml:space="preserve">Jorge </w:t>
            </w:r>
            <w:proofErr w:type="spellStart"/>
            <w:r w:rsidRPr="0054292E">
              <w:rPr>
                <w:rFonts w:asciiTheme="majorHAnsi" w:hAnsiTheme="majorHAnsi" w:cs="Arial"/>
                <w:sz w:val="20"/>
                <w:szCs w:val="32"/>
              </w:rPr>
              <w:t>Lázaro</w:t>
            </w:r>
            <w:proofErr w:type="spellEnd"/>
            <w:r w:rsidRPr="0054292E">
              <w:rPr>
                <w:rFonts w:asciiTheme="majorHAnsi" w:hAnsiTheme="majorHAnsi" w:cs="Arial"/>
                <w:sz w:val="20"/>
                <w:szCs w:val="32"/>
              </w:rPr>
              <w:t xml:space="preserve">, 50 years old, had two of his seven children murdered and has been fighting for justice since. </w:t>
            </w:r>
          </w:p>
          <w:p w:rsidR="0054292E" w:rsidRDefault="0054292E" w:rsidP="0054292E">
            <w:pPr>
              <w:numPr>
                <w:ilvl w:val="0"/>
                <w:numId w:val="24"/>
              </w:numPr>
              <w:rPr>
                <w:rFonts w:asciiTheme="majorHAnsi" w:hAnsiTheme="majorHAnsi" w:cs="Arial"/>
                <w:sz w:val="20"/>
                <w:szCs w:val="32"/>
              </w:rPr>
            </w:pPr>
            <w:r w:rsidRPr="0054292E">
              <w:rPr>
                <w:rFonts w:asciiTheme="majorHAnsi" w:hAnsiTheme="majorHAnsi" w:cs="Arial"/>
                <w:b/>
                <w:sz w:val="20"/>
                <w:szCs w:val="32"/>
              </w:rPr>
              <w:t xml:space="preserve">Ricardo </w:t>
            </w:r>
            <w:proofErr w:type="spellStart"/>
            <w:r w:rsidRPr="0054292E">
              <w:rPr>
                <w:rFonts w:asciiTheme="majorHAnsi" w:hAnsiTheme="majorHAnsi" w:cs="Arial"/>
                <w:b/>
                <w:sz w:val="20"/>
                <w:szCs w:val="32"/>
              </w:rPr>
              <w:t>Mattos</w:t>
            </w:r>
            <w:proofErr w:type="spellEnd"/>
            <w:r w:rsidRPr="0054292E">
              <w:rPr>
                <w:rFonts w:asciiTheme="majorHAnsi" w:hAnsiTheme="majorHAnsi" w:cs="Arial"/>
                <w:b/>
                <w:sz w:val="20"/>
                <w:szCs w:val="32"/>
              </w:rPr>
              <w:t xml:space="preserve"> dos Santos</w:t>
            </w:r>
            <w:r w:rsidRPr="0054292E">
              <w:rPr>
                <w:rFonts w:asciiTheme="majorHAnsi" w:hAnsiTheme="majorHAnsi" w:cs="Arial"/>
                <w:sz w:val="20"/>
                <w:szCs w:val="32"/>
              </w:rPr>
              <w:t xml:space="preserve"> was a talented circus acrobat who was working in a well-known circus company in Brazil. He was spending his vacation with his family in Boca do Rio, a poor </w:t>
            </w:r>
            <w:proofErr w:type="spellStart"/>
            <w:r w:rsidRPr="0054292E">
              <w:rPr>
                <w:rFonts w:asciiTheme="majorHAnsi" w:hAnsiTheme="majorHAnsi" w:cs="Arial"/>
                <w:sz w:val="20"/>
                <w:szCs w:val="32"/>
              </w:rPr>
              <w:t>neighbourhood</w:t>
            </w:r>
            <w:proofErr w:type="spellEnd"/>
            <w:r w:rsidRPr="0054292E">
              <w:rPr>
                <w:rFonts w:asciiTheme="majorHAnsi" w:hAnsiTheme="majorHAnsi" w:cs="Arial"/>
                <w:sz w:val="20"/>
                <w:szCs w:val="32"/>
              </w:rPr>
              <w:t xml:space="preserve"> in Salvador, and went out to play football with friends on 22 January 2008. He was in a field with the other young men when a car came past with four men in it. Three of the men started shooting at t</w:t>
            </w:r>
            <w:r>
              <w:rPr>
                <w:rFonts w:asciiTheme="majorHAnsi" w:hAnsiTheme="majorHAnsi" w:cs="Arial"/>
                <w:sz w:val="20"/>
                <w:szCs w:val="32"/>
              </w:rPr>
              <w:t>he young men playing football: t</w:t>
            </w:r>
            <w:r w:rsidRPr="0054292E">
              <w:rPr>
                <w:rFonts w:asciiTheme="majorHAnsi" w:hAnsiTheme="majorHAnsi" w:cs="Arial"/>
                <w:sz w:val="20"/>
                <w:szCs w:val="32"/>
              </w:rPr>
              <w:t xml:space="preserve">hey were looking for young men who were suspected of stealing a bike from the son of a retired military police officer. Ricardo and another young man, Robson de Souza </w:t>
            </w:r>
            <w:proofErr w:type="spellStart"/>
            <w:r w:rsidRPr="0054292E">
              <w:rPr>
                <w:rFonts w:asciiTheme="majorHAnsi" w:hAnsiTheme="majorHAnsi" w:cs="Arial"/>
                <w:sz w:val="20"/>
                <w:szCs w:val="32"/>
              </w:rPr>
              <w:t>Pinho</w:t>
            </w:r>
            <w:proofErr w:type="spellEnd"/>
            <w:r w:rsidRPr="0054292E">
              <w:rPr>
                <w:rFonts w:asciiTheme="majorHAnsi" w:hAnsiTheme="majorHAnsi" w:cs="Arial"/>
                <w:sz w:val="20"/>
                <w:szCs w:val="32"/>
              </w:rPr>
              <w:t>, were killed. Ricardo was hit by 5 shots while he begged for his life and said that he was not one of the people the attackers were looking for. After an investigation, in March 2011 the public prosecutors charged three military police offi</w:t>
            </w:r>
            <w:r>
              <w:rPr>
                <w:rFonts w:asciiTheme="majorHAnsi" w:hAnsiTheme="majorHAnsi" w:cs="Arial"/>
                <w:sz w:val="20"/>
                <w:szCs w:val="32"/>
              </w:rPr>
              <w:t xml:space="preserve">cers with the crime. But </w:t>
            </w:r>
            <w:r w:rsidRPr="0054292E">
              <w:rPr>
                <w:rFonts w:asciiTheme="majorHAnsi" w:hAnsiTheme="majorHAnsi" w:cs="Arial"/>
                <w:sz w:val="20"/>
                <w:szCs w:val="32"/>
              </w:rPr>
              <w:t>six years after the extrajudicial execution took place, the case still has not gone to trial, and no one has been brought to justice.</w:t>
            </w:r>
          </w:p>
          <w:p w:rsidR="0054292E" w:rsidRDefault="0054292E" w:rsidP="00D87C26">
            <w:pPr>
              <w:numPr>
                <w:ilvl w:val="0"/>
                <w:numId w:val="24"/>
              </w:numPr>
              <w:spacing w:beforeLines="1" w:afterLines="1"/>
              <w:rPr>
                <w:rFonts w:ascii="Calibri" w:hAnsi="Calibri"/>
                <w:sz w:val="20"/>
                <w:szCs w:val="22"/>
                <w:lang w:val="en-GB"/>
              </w:rPr>
            </w:pPr>
            <w:r w:rsidRPr="0054292E">
              <w:rPr>
                <w:rFonts w:ascii="Calibri" w:hAnsi="Calibri"/>
                <w:sz w:val="20"/>
                <w:szCs w:val="22"/>
                <w:lang w:val="en-GB"/>
              </w:rPr>
              <w:t xml:space="preserve">On 10 March 2013, </w:t>
            </w:r>
            <w:proofErr w:type="spellStart"/>
            <w:r w:rsidRPr="0054292E">
              <w:rPr>
                <w:rFonts w:ascii="Calibri" w:hAnsi="Calibri"/>
                <w:b/>
                <w:sz w:val="20"/>
                <w:szCs w:val="22"/>
                <w:lang w:val="en-GB"/>
              </w:rPr>
              <w:t>Enio</w:t>
            </w:r>
            <w:proofErr w:type="spellEnd"/>
            <w:r w:rsidRPr="0054292E">
              <w:rPr>
                <w:rFonts w:ascii="Calibri" w:hAnsi="Calibri"/>
                <w:b/>
                <w:sz w:val="20"/>
                <w:szCs w:val="22"/>
                <w:lang w:val="en-GB"/>
              </w:rPr>
              <w:t xml:space="preserve"> </w:t>
            </w:r>
            <w:proofErr w:type="spellStart"/>
            <w:r w:rsidRPr="0054292E">
              <w:rPr>
                <w:rFonts w:ascii="Calibri" w:hAnsi="Calibri"/>
                <w:b/>
                <w:sz w:val="20"/>
                <w:szCs w:val="22"/>
                <w:lang w:val="en-GB"/>
              </w:rPr>
              <w:t>Mattos</w:t>
            </w:r>
            <w:proofErr w:type="spellEnd"/>
            <w:r w:rsidRPr="0054292E">
              <w:rPr>
                <w:rFonts w:ascii="Calibri" w:hAnsi="Calibri"/>
                <w:b/>
                <w:sz w:val="20"/>
                <w:szCs w:val="22"/>
                <w:lang w:val="en-GB"/>
              </w:rPr>
              <w:t xml:space="preserve"> dos Santos</w:t>
            </w:r>
            <w:r w:rsidRPr="0054292E">
              <w:rPr>
                <w:rFonts w:ascii="Calibri" w:hAnsi="Calibri"/>
                <w:sz w:val="20"/>
                <w:szCs w:val="22"/>
                <w:lang w:val="en-GB"/>
              </w:rPr>
              <w:t xml:space="preserve">, another son of Jorge </w:t>
            </w:r>
            <w:proofErr w:type="spellStart"/>
            <w:r w:rsidRPr="0054292E">
              <w:rPr>
                <w:rFonts w:ascii="Calibri" w:hAnsi="Calibri"/>
                <w:sz w:val="20"/>
                <w:szCs w:val="22"/>
                <w:lang w:val="en-GB"/>
              </w:rPr>
              <w:t>Lázaro</w:t>
            </w:r>
            <w:proofErr w:type="spellEnd"/>
            <w:r w:rsidRPr="0054292E">
              <w:rPr>
                <w:rFonts w:ascii="Calibri" w:hAnsi="Calibri"/>
                <w:sz w:val="20"/>
                <w:szCs w:val="22"/>
                <w:lang w:val="en-GB"/>
              </w:rPr>
              <w:t xml:space="preserve">, was abducted from his home and shot by unknown people. He was 19 years old. The context of his death is still unknown and there is little information about the perpetrators and the circumstances of the case. Jorge </w:t>
            </w:r>
            <w:proofErr w:type="spellStart"/>
            <w:r w:rsidRPr="0054292E">
              <w:rPr>
                <w:rFonts w:ascii="Calibri" w:hAnsi="Calibri"/>
                <w:sz w:val="20"/>
                <w:szCs w:val="22"/>
                <w:lang w:val="en-GB"/>
              </w:rPr>
              <w:t>Lázaro</w:t>
            </w:r>
            <w:proofErr w:type="spellEnd"/>
            <w:r w:rsidRPr="0054292E">
              <w:rPr>
                <w:rFonts w:ascii="Calibri" w:hAnsi="Calibri"/>
                <w:sz w:val="20"/>
                <w:szCs w:val="22"/>
                <w:lang w:val="en-GB"/>
              </w:rPr>
              <w:t xml:space="preserve"> had applied in 2011 for </w:t>
            </w:r>
            <w:proofErr w:type="spellStart"/>
            <w:r w:rsidRPr="0054292E">
              <w:rPr>
                <w:rFonts w:ascii="Calibri" w:hAnsi="Calibri"/>
                <w:sz w:val="20"/>
                <w:szCs w:val="22"/>
                <w:lang w:val="en-GB"/>
              </w:rPr>
              <w:t>Enio</w:t>
            </w:r>
            <w:proofErr w:type="spellEnd"/>
            <w:r w:rsidRPr="0054292E">
              <w:rPr>
                <w:rFonts w:ascii="Calibri" w:hAnsi="Calibri"/>
                <w:sz w:val="20"/>
                <w:szCs w:val="22"/>
                <w:lang w:val="en-GB"/>
              </w:rPr>
              <w:t xml:space="preserve"> to be included in the National Program for Children and Adolescents </w:t>
            </w:r>
            <w:proofErr w:type="spellStart"/>
            <w:r w:rsidRPr="0054292E">
              <w:rPr>
                <w:rFonts w:ascii="Calibri" w:hAnsi="Calibri"/>
                <w:sz w:val="20"/>
                <w:szCs w:val="22"/>
                <w:lang w:val="en-GB"/>
              </w:rPr>
              <w:t>Threated</w:t>
            </w:r>
            <w:proofErr w:type="spellEnd"/>
            <w:r w:rsidRPr="0054292E">
              <w:rPr>
                <w:rFonts w:ascii="Calibri" w:hAnsi="Calibri"/>
                <w:sz w:val="20"/>
                <w:szCs w:val="22"/>
                <w:lang w:val="en-GB"/>
              </w:rPr>
              <w:t xml:space="preserve"> by Death (PPCAM), but the program refused to include him, arguing that he was not threatened. </w:t>
            </w:r>
          </w:p>
          <w:p w:rsidR="000F4B48" w:rsidRPr="000F4B48" w:rsidRDefault="0054292E" w:rsidP="00D87C26">
            <w:pPr>
              <w:spacing w:beforeLines="1" w:afterLines="1"/>
              <w:rPr>
                <w:rFonts w:ascii="Calibri" w:hAnsi="Calibri"/>
                <w:sz w:val="20"/>
                <w:szCs w:val="22"/>
                <w:lang w:val="en-GB"/>
              </w:rPr>
            </w:pPr>
            <w:r>
              <w:rPr>
                <w:rFonts w:ascii="Calibri" w:hAnsi="Calibri"/>
                <w:sz w:val="20"/>
                <w:szCs w:val="22"/>
                <w:lang w:val="en-GB"/>
              </w:rPr>
              <w:t xml:space="preserve">Further information about this case can be found here: </w:t>
            </w:r>
            <w:hyperlink r:id="rId15" w:history="1">
              <w:r w:rsidRPr="007837AB">
                <w:rPr>
                  <w:rStyle w:val="Hyperlink"/>
                  <w:rFonts w:ascii="Calibri" w:hAnsi="Calibri"/>
                  <w:sz w:val="20"/>
                  <w:szCs w:val="22"/>
                  <w:lang w:val="en-GB"/>
                </w:rPr>
                <w:t>https://www.amnesty.org.uk/sites/default/files/july_2016_monthly_group_action_-_jorge_lazaro_0.pdf</w:t>
              </w:r>
            </w:hyperlink>
          </w:p>
          <w:p w:rsidR="0054292E" w:rsidRPr="0054292E" w:rsidRDefault="0054292E" w:rsidP="00D87C26">
            <w:pPr>
              <w:spacing w:beforeLines="1" w:afterLines="1"/>
              <w:rPr>
                <w:rFonts w:ascii="Calibri" w:hAnsi="Calibri"/>
                <w:sz w:val="10"/>
                <w:szCs w:val="22"/>
                <w:lang w:val="en-GB"/>
              </w:rPr>
            </w:pPr>
          </w:p>
          <w:p w:rsidR="00E60DD6" w:rsidRDefault="0054292E" w:rsidP="00E60DD6">
            <w:pPr>
              <w:rPr>
                <w:rFonts w:cs="Arial"/>
                <w:i/>
                <w:sz w:val="20"/>
              </w:rPr>
            </w:pPr>
            <w:r w:rsidRPr="004349B6">
              <w:rPr>
                <w:rFonts w:cs="Arial"/>
                <w:i/>
                <w:sz w:val="20"/>
              </w:rPr>
              <w:t>What you can do</w:t>
            </w:r>
          </w:p>
          <w:p w:rsidR="000F4B48" w:rsidRDefault="0054292E" w:rsidP="00E60DD6">
            <w:pPr>
              <w:rPr>
                <w:rFonts w:asciiTheme="majorHAnsi" w:hAnsiTheme="majorHAnsi"/>
                <w:sz w:val="20"/>
                <w:szCs w:val="22"/>
              </w:rPr>
            </w:pPr>
            <w:r w:rsidRPr="0054292E">
              <w:rPr>
                <w:rFonts w:asciiTheme="majorHAnsi" w:hAnsiTheme="majorHAnsi" w:cs="Arial"/>
                <w:sz w:val="20"/>
              </w:rPr>
              <w:t>The</w:t>
            </w:r>
            <w:r w:rsidRPr="0054292E">
              <w:rPr>
                <w:rFonts w:asciiTheme="majorHAnsi" w:hAnsiTheme="majorHAnsi"/>
                <w:sz w:val="20"/>
                <w:szCs w:val="22"/>
              </w:rPr>
              <w:t>re are four targets in this case, each with a different appeal. You can wri</w:t>
            </w:r>
            <w:r>
              <w:rPr>
                <w:rFonts w:asciiTheme="majorHAnsi" w:hAnsiTheme="majorHAnsi"/>
                <w:sz w:val="20"/>
                <w:szCs w:val="22"/>
              </w:rPr>
              <w:t>te to all targets, or just one.  These are listed on the next page.</w:t>
            </w:r>
          </w:p>
          <w:p w:rsidR="000F4B48" w:rsidRDefault="000F4B48" w:rsidP="00D87C26">
            <w:pPr>
              <w:spacing w:beforeLines="1" w:afterLines="1"/>
              <w:rPr>
                <w:rFonts w:ascii="Times" w:hAnsi="Times"/>
                <w:sz w:val="20"/>
                <w:lang w:val="en-GB"/>
              </w:rPr>
            </w:pPr>
            <w:r>
              <w:rPr>
                <w:rFonts w:ascii="Times" w:hAnsi="Times"/>
                <w:noProof/>
                <w:sz w:val="20"/>
              </w:rPr>
              <w:drawing>
                <wp:anchor distT="0" distB="0" distL="114300" distR="114300" simplePos="0" relativeHeight="251663360" behindDoc="0" locked="0" layoutInCell="1" allowOverlap="1">
                  <wp:simplePos x="0" y="0"/>
                  <wp:positionH relativeFrom="column">
                    <wp:posOffset>21590</wp:posOffset>
                  </wp:positionH>
                  <wp:positionV relativeFrom="paragraph">
                    <wp:posOffset>139700</wp:posOffset>
                  </wp:positionV>
                  <wp:extent cx="3587115" cy="1479550"/>
                  <wp:effectExtent l="25400" t="0" r="0" b="0"/>
                  <wp:wrapTight wrapText="bothSides">
                    <wp:wrapPolygon edited="0">
                      <wp:start x="-153" y="0"/>
                      <wp:lineTo x="-153" y="21507"/>
                      <wp:lineTo x="21566" y="21507"/>
                      <wp:lineTo x="21566" y="0"/>
                      <wp:lineTo x="-153"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srcRect/>
                          <a:stretch>
                            <a:fillRect/>
                          </a:stretch>
                        </pic:blipFill>
                        <pic:spPr bwMode="auto">
                          <a:xfrm>
                            <a:off x="0" y="0"/>
                            <a:ext cx="3587115" cy="1479550"/>
                          </a:xfrm>
                          <a:prstGeom prst="rect">
                            <a:avLst/>
                          </a:prstGeom>
                          <a:noFill/>
                          <a:ln w="9525">
                            <a:noFill/>
                            <a:miter lim="800000"/>
                            <a:headEnd/>
                            <a:tailEnd/>
                          </a:ln>
                        </pic:spPr>
                      </pic:pic>
                    </a:graphicData>
                  </a:graphic>
                </wp:anchor>
              </w:drawing>
            </w:r>
          </w:p>
          <w:p w:rsidR="000F4B48" w:rsidRDefault="000F4B48" w:rsidP="00D87C26">
            <w:pPr>
              <w:spacing w:beforeLines="1" w:afterLines="1"/>
              <w:rPr>
                <w:rFonts w:ascii="Times" w:hAnsi="Times"/>
                <w:sz w:val="20"/>
                <w:lang w:val="en-GB"/>
              </w:rPr>
            </w:pPr>
          </w:p>
          <w:p w:rsidR="000F4B48" w:rsidRDefault="000F4B48" w:rsidP="00D87C26">
            <w:pPr>
              <w:spacing w:beforeLines="1" w:afterLines="1"/>
              <w:rPr>
                <w:rFonts w:ascii="Times" w:hAnsi="Times"/>
                <w:sz w:val="20"/>
                <w:lang w:val="en-GB"/>
              </w:rPr>
            </w:pPr>
          </w:p>
          <w:p w:rsidR="000F4B48" w:rsidRPr="000F4B48" w:rsidRDefault="000F4B48" w:rsidP="00D87C26">
            <w:pPr>
              <w:spacing w:beforeLines="1" w:afterLines="1"/>
              <w:rPr>
                <w:rFonts w:asciiTheme="majorHAnsi" w:hAnsiTheme="majorHAnsi"/>
                <w:sz w:val="22"/>
                <w:lang w:val="en-GB"/>
              </w:rPr>
            </w:pPr>
            <w:r w:rsidRPr="000F4B48">
              <w:rPr>
                <w:rFonts w:asciiTheme="majorHAnsi" w:hAnsiTheme="majorHAnsi" w:cs="Arial"/>
                <w:bCs/>
                <w:sz w:val="22"/>
                <w:szCs w:val="26"/>
              </w:rPr>
              <w:t xml:space="preserve">This action is to write to relevant authorities calling on them to guarantee a fair and timely investigation and to bring those responsible for the killings of Jorge </w:t>
            </w:r>
            <w:proofErr w:type="spellStart"/>
            <w:r w:rsidRPr="000F4B48">
              <w:rPr>
                <w:rFonts w:asciiTheme="majorHAnsi" w:hAnsiTheme="majorHAnsi" w:cs="Arial"/>
                <w:bCs/>
                <w:sz w:val="22"/>
                <w:szCs w:val="26"/>
              </w:rPr>
              <w:t>Lazaro’s</w:t>
            </w:r>
            <w:proofErr w:type="spellEnd"/>
            <w:r w:rsidRPr="000F4B48">
              <w:rPr>
                <w:rFonts w:asciiTheme="majorHAnsi" w:hAnsiTheme="majorHAnsi" w:cs="Arial"/>
                <w:bCs/>
                <w:sz w:val="22"/>
                <w:szCs w:val="26"/>
              </w:rPr>
              <w:t xml:space="preserve"> sons, Ricardo dos Santos and </w:t>
            </w:r>
            <w:proofErr w:type="spellStart"/>
            <w:r w:rsidRPr="000F4B48">
              <w:rPr>
                <w:rFonts w:asciiTheme="majorHAnsi" w:hAnsiTheme="majorHAnsi" w:cs="Arial"/>
                <w:bCs/>
                <w:sz w:val="22"/>
                <w:szCs w:val="26"/>
              </w:rPr>
              <w:t>Enio</w:t>
            </w:r>
            <w:proofErr w:type="spellEnd"/>
            <w:r w:rsidRPr="000F4B48">
              <w:rPr>
                <w:rFonts w:asciiTheme="majorHAnsi" w:hAnsiTheme="majorHAnsi" w:cs="Arial"/>
                <w:bCs/>
                <w:sz w:val="22"/>
                <w:szCs w:val="26"/>
              </w:rPr>
              <w:t xml:space="preserve"> dos Santos, to justice.</w:t>
            </w:r>
          </w:p>
          <w:p w:rsidR="000F4B48" w:rsidRDefault="000F4B48" w:rsidP="00D87C26">
            <w:pPr>
              <w:spacing w:beforeLines="1" w:afterLines="1"/>
              <w:rPr>
                <w:rFonts w:ascii="Times" w:hAnsi="Times"/>
                <w:sz w:val="20"/>
                <w:lang w:val="en-GB"/>
              </w:rPr>
            </w:pPr>
          </w:p>
          <w:p w:rsidR="000F4B48" w:rsidRDefault="000F4B48" w:rsidP="00D87C26">
            <w:pPr>
              <w:spacing w:beforeLines="1" w:afterLines="1"/>
              <w:rPr>
                <w:rFonts w:ascii="Times" w:hAnsi="Times"/>
                <w:sz w:val="20"/>
                <w:lang w:val="en-GB"/>
              </w:rPr>
            </w:pPr>
          </w:p>
          <w:p w:rsidR="000F4B48" w:rsidRDefault="000F4B48" w:rsidP="00D87C26">
            <w:pPr>
              <w:spacing w:beforeLines="1" w:afterLines="1"/>
              <w:rPr>
                <w:rFonts w:ascii="Times" w:hAnsi="Times"/>
                <w:sz w:val="20"/>
                <w:lang w:val="en-GB"/>
              </w:rPr>
            </w:pPr>
          </w:p>
          <w:p w:rsidR="000F4B48" w:rsidRPr="000F4B48" w:rsidRDefault="000F4B48" w:rsidP="00D87C26">
            <w:pPr>
              <w:spacing w:beforeLines="1" w:afterLines="1"/>
              <w:rPr>
                <w:rFonts w:ascii="Times" w:hAnsi="Times"/>
                <w:sz w:val="20"/>
                <w:lang w:val="en-GB"/>
              </w:rPr>
            </w:pPr>
          </w:p>
          <w:p w:rsidR="000F4B48" w:rsidRPr="000F4B48" w:rsidRDefault="000F4B48" w:rsidP="00D87C26">
            <w:pPr>
              <w:pStyle w:val="ListParagraph"/>
              <w:numPr>
                <w:ilvl w:val="0"/>
                <w:numId w:val="26"/>
              </w:numPr>
              <w:spacing w:beforeLines="1" w:afterLines="1"/>
              <w:rPr>
                <w:rFonts w:ascii="Calibri" w:hAnsi="Calibri"/>
                <w:sz w:val="22"/>
                <w:szCs w:val="22"/>
                <w:lang w:val="en-GB"/>
              </w:rPr>
            </w:pPr>
            <w:r w:rsidRPr="000F4B48">
              <w:rPr>
                <w:rFonts w:ascii="Calibri" w:hAnsi="Calibri"/>
                <w:sz w:val="22"/>
                <w:szCs w:val="22"/>
                <w:lang w:val="en-GB"/>
              </w:rPr>
              <w:t xml:space="preserve">Write to </w:t>
            </w:r>
            <w:r w:rsidRPr="000F4B48">
              <w:rPr>
                <w:rFonts w:ascii="Calibri" w:hAnsi="Calibri"/>
                <w:b/>
                <w:bCs/>
                <w:sz w:val="22"/>
                <w:szCs w:val="22"/>
                <w:lang w:val="en-GB"/>
              </w:rPr>
              <w:t xml:space="preserve">the Governor of Bahia State </w:t>
            </w:r>
            <w:r w:rsidRPr="000F4B48">
              <w:rPr>
                <w:rFonts w:ascii="Calibri" w:hAnsi="Calibri"/>
                <w:sz w:val="22"/>
                <w:szCs w:val="22"/>
                <w:lang w:val="en-GB"/>
              </w:rPr>
              <w:t xml:space="preserve">calling on him to guarantee a fair and timely investigation, to bring those responsible for the killings of Ricardo dos Santos and </w:t>
            </w:r>
            <w:proofErr w:type="spellStart"/>
            <w:r w:rsidRPr="000F4B48">
              <w:rPr>
                <w:rFonts w:ascii="Calibri" w:hAnsi="Calibri"/>
                <w:sz w:val="22"/>
                <w:szCs w:val="22"/>
                <w:lang w:val="en-GB"/>
              </w:rPr>
              <w:t>Enio</w:t>
            </w:r>
            <w:proofErr w:type="spellEnd"/>
            <w:r w:rsidRPr="000F4B48">
              <w:rPr>
                <w:rFonts w:ascii="Calibri" w:hAnsi="Calibri"/>
                <w:sz w:val="22"/>
                <w:szCs w:val="22"/>
                <w:lang w:val="en-GB"/>
              </w:rPr>
              <w:t xml:space="preserve"> dos Santos to justice, and to ensure that Jorge </w:t>
            </w:r>
            <w:proofErr w:type="spellStart"/>
            <w:r w:rsidRPr="000F4B48">
              <w:rPr>
                <w:rFonts w:ascii="Calibri" w:hAnsi="Calibri"/>
                <w:sz w:val="22"/>
                <w:szCs w:val="22"/>
                <w:lang w:val="en-GB"/>
              </w:rPr>
              <w:t>Lázaro</w:t>
            </w:r>
            <w:proofErr w:type="spellEnd"/>
            <w:r w:rsidRPr="000F4B48">
              <w:rPr>
                <w:rFonts w:ascii="Calibri" w:hAnsi="Calibri"/>
                <w:sz w:val="22"/>
                <w:szCs w:val="22"/>
                <w:lang w:val="en-GB"/>
              </w:rPr>
              <w:t xml:space="preserve"> and his family are able to obtain the social, economic and psychological assistance they need. </w:t>
            </w:r>
          </w:p>
          <w:p w:rsidR="000F4B48" w:rsidRPr="000F4B48" w:rsidRDefault="000F4B48" w:rsidP="00D87C26">
            <w:pPr>
              <w:pStyle w:val="ListParagraph"/>
              <w:spacing w:beforeLines="1" w:afterLines="1"/>
              <w:rPr>
                <w:rFonts w:ascii="Times" w:hAnsi="Times"/>
                <w:sz w:val="20"/>
                <w:lang w:val="en-GB"/>
              </w:rPr>
            </w:pPr>
          </w:p>
          <w:p w:rsidR="000F4B48" w:rsidRPr="000F4B48" w:rsidRDefault="000F4B48" w:rsidP="00D87C26">
            <w:pPr>
              <w:spacing w:beforeLines="1" w:afterLines="1"/>
              <w:rPr>
                <w:rFonts w:ascii="Times" w:hAnsi="Times"/>
                <w:sz w:val="20"/>
                <w:lang w:val="en-GB"/>
              </w:rPr>
            </w:pPr>
            <w:r w:rsidRPr="000F4B48">
              <w:rPr>
                <w:rFonts w:ascii="Calibri" w:hAnsi="Calibri"/>
                <w:b/>
                <w:bCs/>
                <w:sz w:val="22"/>
                <w:szCs w:val="22"/>
                <w:lang w:val="en-GB"/>
              </w:rPr>
              <w:t xml:space="preserve">Jacques Wagner, Governor of Bahia State </w:t>
            </w:r>
          </w:p>
          <w:p w:rsidR="000F4B48" w:rsidRPr="000F4B48" w:rsidRDefault="000F4B48" w:rsidP="00D87C26">
            <w:pPr>
              <w:spacing w:beforeLines="1" w:afterLines="1"/>
              <w:rPr>
                <w:rFonts w:ascii="Times" w:hAnsi="Times"/>
                <w:sz w:val="20"/>
                <w:lang w:val="en-GB"/>
              </w:rPr>
            </w:pPr>
            <w:proofErr w:type="spellStart"/>
            <w:r w:rsidRPr="000F4B48">
              <w:rPr>
                <w:rFonts w:ascii="Calibri" w:hAnsi="Calibri"/>
                <w:sz w:val="22"/>
                <w:szCs w:val="22"/>
                <w:lang w:val="en-GB"/>
              </w:rPr>
              <w:t>Avenida</w:t>
            </w:r>
            <w:proofErr w:type="spellEnd"/>
            <w:r w:rsidRPr="000F4B48">
              <w:rPr>
                <w:rFonts w:ascii="Calibri" w:hAnsi="Calibri"/>
                <w:sz w:val="22"/>
                <w:szCs w:val="22"/>
                <w:lang w:val="en-GB"/>
              </w:rPr>
              <w:t xml:space="preserve"> 3, n° 390, </w:t>
            </w:r>
            <w:proofErr w:type="spellStart"/>
            <w:r w:rsidRPr="000F4B48">
              <w:rPr>
                <w:rFonts w:ascii="Calibri" w:hAnsi="Calibri"/>
                <w:sz w:val="22"/>
                <w:szCs w:val="22"/>
                <w:lang w:val="en-GB"/>
              </w:rPr>
              <w:t>Plataforma</w:t>
            </w:r>
            <w:proofErr w:type="spellEnd"/>
            <w:r w:rsidRPr="000F4B48">
              <w:rPr>
                <w:rFonts w:ascii="Calibri" w:hAnsi="Calibri"/>
                <w:sz w:val="22"/>
                <w:szCs w:val="22"/>
                <w:lang w:val="en-GB"/>
              </w:rPr>
              <w:t xml:space="preserve"> IV, </w:t>
            </w:r>
            <w:proofErr w:type="spellStart"/>
            <w:r w:rsidRPr="000F4B48">
              <w:rPr>
                <w:rFonts w:ascii="Calibri" w:hAnsi="Calibri"/>
                <w:sz w:val="22"/>
                <w:szCs w:val="22"/>
                <w:lang w:val="en-GB"/>
              </w:rPr>
              <w:t>Prédio</w:t>
            </w:r>
            <w:proofErr w:type="spellEnd"/>
            <w:r w:rsidRPr="000F4B48">
              <w:rPr>
                <w:rFonts w:ascii="Calibri" w:hAnsi="Calibri"/>
                <w:sz w:val="22"/>
                <w:szCs w:val="22"/>
                <w:lang w:val="en-GB"/>
              </w:rPr>
              <w:t xml:space="preserve"> </w:t>
            </w:r>
            <w:proofErr w:type="spellStart"/>
            <w:r w:rsidRPr="000F4B48">
              <w:rPr>
                <w:rFonts w:ascii="Calibri" w:hAnsi="Calibri"/>
                <w:sz w:val="22"/>
                <w:szCs w:val="22"/>
                <w:lang w:val="en-GB"/>
              </w:rPr>
              <w:t>da</w:t>
            </w:r>
            <w:proofErr w:type="spellEnd"/>
            <w:r w:rsidRPr="000F4B48">
              <w:rPr>
                <w:rFonts w:ascii="Calibri" w:hAnsi="Calibri"/>
                <w:sz w:val="22"/>
                <w:szCs w:val="22"/>
                <w:lang w:val="en-GB"/>
              </w:rPr>
              <w:t xml:space="preserve"> </w:t>
            </w:r>
            <w:proofErr w:type="spellStart"/>
            <w:r w:rsidRPr="000F4B48">
              <w:rPr>
                <w:rFonts w:ascii="Calibri" w:hAnsi="Calibri"/>
                <w:sz w:val="22"/>
                <w:szCs w:val="22"/>
                <w:lang w:val="en-GB"/>
              </w:rPr>
              <w:t>Governadoria</w:t>
            </w:r>
            <w:proofErr w:type="spellEnd"/>
            <w:r w:rsidRPr="000F4B48">
              <w:rPr>
                <w:rFonts w:ascii="Calibri" w:hAnsi="Calibri"/>
                <w:sz w:val="22"/>
                <w:szCs w:val="22"/>
                <w:lang w:val="en-GB"/>
              </w:rPr>
              <w:t xml:space="preserve">, 3° </w:t>
            </w:r>
            <w:proofErr w:type="spellStart"/>
            <w:r w:rsidRPr="000F4B48">
              <w:rPr>
                <w:rFonts w:ascii="Calibri" w:hAnsi="Calibri"/>
                <w:sz w:val="22"/>
                <w:szCs w:val="22"/>
                <w:lang w:val="en-GB"/>
              </w:rPr>
              <w:t>andar</w:t>
            </w:r>
            <w:proofErr w:type="spellEnd"/>
            <w:r w:rsidRPr="000F4B48">
              <w:rPr>
                <w:rFonts w:ascii="Calibri" w:hAnsi="Calibri"/>
                <w:sz w:val="22"/>
                <w:szCs w:val="22"/>
                <w:lang w:val="en-GB"/>
              </w:rPr>
              <w:t xml:space="preserve"> – Centro </w:t>
            </w:r>
            <w:proofErr w:type="spellStart"/>
            <w:r w:rsidRPr="000F4B48">
              <w:rPr>
                <w:rFonts w:ascii="Calibri" w:hAnsi="Calibri"/>
                <w:sz w:val="22"/>
                <w:szCs w:val="22"/>
                <w:lang w:val="en-GB"/>
              </w:rPr>
              <w:t>Administrativo</w:t>
            </w:r>
            <w:proofErr w:type="spellEnd"/>
            <w:r w:rsidRPr="000F4B48">
              <w:rPr>
                <w:rFonts w:ascii="Calibri" w:hAnsi="Calibri"/>
                <w:sz w:val="22"/>
                <w:szCs w:val="22"/>
                <w:lang w:val="en-GB"/>
              </w:rPr>
              <w:t xml:space="preserve"> </w:t>
            </w:r>
            <w:proofErr w:type="spellStart"/>
            <w:r w:rsidRPr="000F4B48">
              <w:rPr>
                <w:rFonts w:ascii="Calibri" w:hAnsi="Calibri"/>
                <w:sz w:val="22"/>
                <w:szCs w:val="22"/>
                <w:lang w:val="en-GB"/>
              </w:rPr>
              <w:t>da</w:t>
            </w:r>
            <w:proofErr w:type="spellEnd"/>
            <w:r w:rsidRPr="000F4B48">
              <w:rPr>
                <w:rFonts w:ascii="Calibri" w:hAnsi="Calibri"/>
                <w:sz w:val="22"/>
                <w:szCs w:val="22"/>
                <w:lang w:val="en-GB"/>
              </w:rPr>
              <w:t xml:space="preserve"> Bahia – CAB CEP: 41745-005. Salvador – Bahia, </w:t>
            </w:r>
            <w:proofErr w:type="spellStart"/>
            <w:r w:rsidRPr="000F4B48">
              <w:rPr>
                <w:rFonts w:ascii="Calibri" w:hAnsi="Calibri"/>
                <w:sz w:val="22"/>
                <w:szCs w:val="22"/>
                <w:lang w:val="en-GB"/>
              </w:rPr>
              <w:t>Brasil</w:t>
            </w:r>
            <w:proofErr w:type="spellEnd"/>
            <w:r w:rsidRPr="000F4B48">
              <w:rPr>
                <w:rFonts w:ascii="Calibri" w:hAnsi="Calibri"/>
                <w:sz w:val="22"/>
                <w:szCs w:val="22"/>
                <w:lang w:val="en-GB"/>
              </w:rPr>
              <w:br/>
            </w:r>
            <w:r w:rsidRPr="000F4B48">
              <w:rPr>
                <w:rFonts w:ascii="Calibri" w:hAnsi="Calibri"/>
                <w:b/>
                <w:bCs/>
                <w:sz w:val="22"/>
                <w:szCs w:val="22"/>
                <w:lang w:val="en-GB"/>
              </w:rPr>
              <w:t xml:space="preserve">Fax: </w:t>
            </w:r>
            <w:r w:rsidRPr="000F4B48">
              <w:rPr>
                <w:rFonts w:ascii="Calibri" w:hAnsi="Calibri"/>
                <w:sz w:val="22"/>
                <w:szCs w:val="22"/>
                <w:lang w:val="en-GB"/>
              </w:rPr>
              <w:t>+55 71 3371 0610</w:t>
            </w:r>
            <w:r w:rsidRPr="000F4B48">
              <w:rPr>
                <w:rFonts w:ascii="Calibri" w:hAnsi="Calibri"/>
                <w:sz w:val="22"/>
                <w:szCs w:val="22"/>
                <w:lang w:val="en-GB"/>
              </w:rPr>
              <w:br/>
            </w:r>
            <w:r w:rsidRPr="000F4B48">
              <w:rPr>
                <w:rFonts w:ascii="Calibri" w:hAnsi="Calibri"/>
                <w:b/>
                <w:bCs/>
                <w:sz w:val="22"/>
                <w:szCs w:val="22"/>
                <w:lang w:val="en-GB"/>
              </w:rPr>
              <w:t xml:space="preserve">Twitter: </w:t>
            </w:r>
            <w:r w:rsidRPr="000F4B48">
              <w:rPr>
                <w:rFonts w:ascii="Calibri" w:hAnsi="Calibri"/>
                <w:sz w:val="22"/>
                <w:szCs w:val="22"/>
                <w:lang w:val="en-GB"/>
              </w:rPr>
              <w:t>@</w:t>
            </w:r>
            <w:proofErr w:type="spellStart"/>
            <w:r w:rsidRPr="000F4B48">
              <w:rPr>
                <w:rFonts w:ascii="Calibri" w:hAnsi="Calibri"/>
                <w:sz w:val="22"/>
                <w:szCs w:val="22"/>
                <w:lang w:val="en-GB"/>
              </w:rPr>
              <w:t>jacqueswagner</w:t>
            </w:r>
            <w:proofErr w:type="spellEnd"/>
            <w:r w:rsidRPr="000F4B48">
              <w:rPr>
                <w:rFonts w:ascii="Calibri" w:hAnsi="Calibri"/>
                <w:sz w:val="22"/>
                <w:szCs w:val="22"/>
                <w:lang w:val="en-GB"/>
              </w:rPr>
              <w:t xml:space="preserve"> / @</w:t>
            </w:r>
            <w:proofErr w:type="spellStart"/>
            <w:r w:rsidRPr="000F4B48">
              <w:rPr>
                <w:rFonts w:ascii="Calibri" w:hAnsi="Calibri"/>
                <w:sz w:val="22"/>
                <w:szCs w:val="22"/>
                <w:lang w:val="en-GB"/>
              </w:rPr>
              <w:t>secom_bahia</w:t>
            </w:r>
            <w:proofErr w:type="spellEnd"/>
            <w:r w:rsidRPr="000F4B48">
              <w:rPr>
                <w:rFonts w:ascii="Calibri" w:hAnsi="Calibri"/>
                <w:sz w:val="22"/>
                <w:szCs w:val="22"/>
                <w:lang w:val="en-GB"/>
              </w:rPr>
              <w:t xml:space="preserve"> </w:t>
            </w:r>
          </w:p>
          <w:p w:rsidR="000F4B48" w:rsidRPr="000F4B48" w:rsidRDefault="000F4B48" w:rsidP="00D87C26">
            <w:pPr>
              <w:spacing w:beforeLines="1" w:afterLines="1"/>
              <w:rPr>
                <w:rFonts w:ascii="Times" w:hAnsi="Times"/>
                <w:sz w:val="20"/>
                <w:lang w:val="en-GB"/>
              </w:rPr>
            </w:pPr>
            <w:r w:rsidRPr="000F4B48">
              <w:rPr>
                <w:rFonts w:ascii="Calibri" w:hAnsi="Calibri"/>
                <w:b/>
                <w:bCs/>
                <w:sz w:val="22"/>
                <w:szCs w:val="22"/>
                <w:lang w:val="en-GB"/>
              </w:rPr>
              <w:t xml:space="preserve">Salutation: </w:t>
            </w:r>
            <w:proofErr w:type="spellStart"/>
            <w:r w:rsidRPr="000F4B48">
              <w:rPr>
                <w:rFonts w:ascii="Calibri" w:hAnsi="Calibri"/>
                <w:sz w:val="22"/>
                <w:szCs w:val="22"/>
                <w:lang w:val="en-GB"/>
              </w:rPr>
              <w:t>Exmo</w:t>
            </w:r>
            <w:proofErr w:type="spellEnd"/>
            <w:r w:rsidRPr="000F4B48">
              <w:rPr>
                <w:rFonts w:ascii="Calibri" w:hAnsi="Calibri"/>
                <w:sz w:val="22"/>
                <w:szCs w:val="22"/>
                <w:lang w:val="en-GB"/>
              </w:rPr>
              <w:t xml:space="preserve"> Sr. Governador / Dear Governor </w:t>
            </w:r>
          </w:p>
          <w:p w:rsidR="000F4B48" w:rsidRDefault="000F4B48" w:rsidP="00D87C26">
            <w:pPr>
              <w:spacing w:beforeLines="1" w:afterLines="1"/>
              <w:rPr>
                <w:rFonts w:ascii="Calibri" w:hAnsi="Calibri"/>
                <w:b/>
                <w:bCs/>
                <w:sz w:val="22"/>
                <w:szCs w:val="22"/>
                <w:lang w:val="en-GB"/>
              </w:rPr>
            </w:pPr>
          </w:p>
          <w:p w:rsidR="000F4B48" w:rsidRPr="000F4B48" w:rsidRDefault="000F4B48" w:rsidP="00D87C26">
            <w:pPr>
              <w:pStyle w:val="ListParagraph"/>
              <w:numPr>
                <w:ilvl w:val="0"/>
                <w:numId w:val="26"/>
              </w:numPr>
              <w:spacing w:beforeLines="1" w:afterLines="1"/>
              <w:rPr>
                <w:rFonts w:ascii="Calibri" w:hAnsi="Calibri"/>
                <w:sz w:val="22"/>
                <w:szCs w:val="22"/>
                <w:lang w:val="en-GB"/>
              </w:rPr>
            </w:pPr>
            <w:r w:rsidRPr="000F4B48">
              <w:rPr>
                <w:rFonts w:ascii="Calibri" w:hAnsi="Calibri"/>
                <w:sz w:val="22"/>
                <w:szCs w:val="22"/>
                <w:lang w:val="en-GB"/>
              </w:rPr>
              <w:t xml:space="preserve">Write to </w:t>
            </w:r>
            <w:r w:rsidRPr="000F4B48">
              <w:rPr>
                <w:rFonts w:ascii="Calibri" w:hAnsi="Calibri"/>
                <w:b/>
                <w:bCs/>
                <w:sz w:val="22"/>
                <w:szCs w:val="22"/>
                <w:lang w:val="en-GB"/>
              </w:rPr>
              <w:t xml:space="preserve">the President of the National Council of Justice </w:t>
            </w:r>
            <w:r w:rsidRPr="000F4B48">
              <w:rPr>
                <w:rFonts w:ascii="Calibri" w:hAnsi="Calibri"/>
                <w:sz w:val="22"/>
                <w:szCs w:val="22"/>
                <w:lang w:val="en-GB"/>
              </w:rPr>
              <w:t>(</w:t>
            </w:r>
            <w:proofErr w:type="spellStart"/>
            <w:r w:rsidRPr="000F4B48">
              <w:rPr>
                <w:rFonts w:ascii="Calibri" w:hAnsi="Calibri"/>
                <w:sz w:val="22"/>
                <w:szCs w:val="22"/>
                <w:lang w:val="en-GB"/>
              </w:rPr>
              <w:t>Conselho</w:t>
            </w:r>
            <w:proofErr w:type="spellEnd"/>
            <w:r w:rsidRPr="000F4B48">
              <w:rPr>
                <w:rFonts w:ascii="Calibri" w:hAnsi="Calibri"/>
                <w:sz w:val="22"/>
                <w:szCs w:val="22"/>
                <w:lang w:val="en-GB"/>
              </w:rPr>
              <w:t xml:space="preserve"> </w:t>
            </w:r>
            <w:proofErr w:type="spellStart"/>
            <w:r w:rsidRPr="000F4B48">
              <w:rPr>
                <w:rFonts w:ascii="Calibri" w:hAnsi="Calibri"/>
                <w:sz w:val="22"/>
                <w:szCs w:val="22"/>
                <w:lang w:val="en-GB"/>
              </w:rPr>
              <w:t>Nacional</w:t>
            </w:r>
            <w:proofErr w:type="spellEnd"/>
            <w:r w:rsidRPr="000F4B48">
              <w:rPr>
                <w:rFonts w:ascii="Calibri" w:hAnsi="Calibri"/>
                <w:sz w:val="22"/>
                <w:szCs w:val="22"/>
                <w:lang w:val="en-GB"/>
              </w:rPr>
              <w:t xml:space="preserve"> de </w:t>
            </w:r>
            <w:proofErr w:type="spellStart"/>
            <w:r w:rsidRPr="000F4B48">
              <w:rPr>
                <w:rFonts w:ascii="Calibri" w:hAnsi="Calibri"/>
                <w:sz w:val="22"/>
                <w:szCs w:val="22"/>
                <w:lang w:val="en-GB"/>
              </w:rPr>
              <w:t>Justiça</w:t>
            </w:r>
            <w:proofErr w:type="spellEnd"/>
            <w:r w:rsidRPr="000F4B48">
              <w:rPr>
                <w:rFonts w:ascii="Calibri" w:hAnsi="Calibri"/>
                <w:sz w:val="22"/>
                <w:szCs w:val="22"/>
                <w:lang w:val="en-GB"/>
              </w:rPr>
              <w:t xml:space="preserve">, CNJ) calling on him to ensure that the CNJ pressure the Tribunal of Bahia State to ensure that those charged with the murder of Ricardo are given a fair trial without further undue delay. </w:t>
            </w:r>
          </w:p>
          <w:p w:rsidR="000F4B48" w:rsidRPr="000F4B48" w:rsidRDefault="000F4B48" w:rsidP="00D87C26">
            <w:pPr>
              <w:pStyle w:val="ListParagraph"/>
              <w:spacing w:beforeLines="1" w:afterLines="1"/>
              <w:rPr>
                <w:rFonts w:ascii="Times" w:hAnsi="Times"/>
                <w:sz w:val="20"/>
                <w:lang w:val="en-GB"/>
              </w:rPr>
            </w:pPr>
          </w:p>
          <w:p w:rsidR="000F4B48" w:rsidRPr="000F4B48" w:rsidRDefault="000F4B48" w:rsidP="00D87C26">
            <w:pPr>
              <w:spacing w:beforeLines="1" w:afterLines="1"/>
              <w:rPr>
                <w:rFonts w:ascii="Times" w:hAnsi="Times"/>
                <w:sz w:val="20"/>
                <w:lang w:val="en-GB"/>
              </w:rPr>
            </w:pPr>
            <w:proofErr w:type="spellStart"/>
            <w:r w:rsidRPr="000F4B48">
              <w:rPr>
                <w:rFonts w:ascii="Calibri" w:hAnsi="Calibri"/>
                <w:b/>
                <w:bCs/>
                <w:sz w:val="22"/>
                <w:szCs w:val="22"/>
                <w:lang w:val="en-GB"/>
              </w:rPr>
              <w:t>Joaquim</w:t>
            </w:r>
            <w:proofErr w:type="spellEnd"/>
            <w:r w:rsidRPr="000F4B48">
              <w:rPr>
                <w:rFonts w:ascii="Calibri" w:hAnsi="Calibri"/>
                <w:b/>
                <w:bCs/>
                <w:sz w:val="22"/>
                <w:szCs w:val="22"/>
                <w:lang w:val="en-GB"/>
              </w:rPr>
              <w:t xml:space="preserve"> </w:t>
            </w:r>
            <w:proofErr w:type="spellStart"/>
            <w:r w:rsidRPr="000F4B48">
              <w:rPr>
                <w:rFonts w:ascii="Calibri" w:hAnsi="Calibri"/>
                <w:b/>
                <w:bCs/>
                <w:sz w:val="22"/>
                <w:szCs w:val="22"/>
                <w:lang w:val="en-GB"/>
              </w:rPr>
              <w:t>Barbosa</w:t>
            </w:r>
            <w:proofErr w:type="spellEnd"/>
            <w:r w:rsidRPr="000F4B48">
              <w:rPr>
                <w:rFonts w:ascii="Calibri" w:hAnsi="Calibri"/>
                <w:b/>
                <w:bCs/>
                <w:sz w:val="22"/>
                <w:szCs w:val="22"/>
                <w:lang w:val="en-GB"/>
              </w:rPr>
              <w:t xml:space="preserve">, President of the National Council of Justice </w:t>
            </w:r>
          </w:p>
          <w:p w:rsidR="000F4B48" w:rsidRDefault="000F4B48" w:rsidP="00D87C26">
            <w:pPr>
              <w:spacing w:beforeLines="1" w:afterLines="1"/>
              <w:rPr>
                <w:rFonts w:ascii="Calibri" w:hAnsi="Calibri"/>
                <w:sz w:val="22"/>
                <w:szCs w:val="22"/>
                <w:lang w:val="en-GB"/>
              </w:rPr>
            </w:pPr>
            <w:r w:rsidRPr="000F4B48">
              <w:rPr>
                <w:rFonts w:ascii="Calibri" w:hAnsi="Calibri"/>
                <w:sz w:val="22"/>
                <w:szCs w:val="22"/>
                <w:lang w:val="en-GB"/>
              </w:rPr>
              <w:t xml:space="preserve">Ed. </w:t>
            </w:r>
            <w:proofErr w:type="spellStart"/>
            <w:r w:rsidRPr="000F4B48">
              <w:rPr>
                <w:rFonts w:ascii="Calibri" w:hAnsi="Calibri"/>
                <w:sz w:val="22"/>
                <w:szCs w:val="22"/>
                <w:lang w:val="en-GB"/>
              </w:rPr>
              <w:t>Anexo</w:t>
            </w:r>
            <w:proofErr w:type="spellEnd"/>
            <w:r w:rsidRPr="000F4B48">
              <w:rPr>
                <w:rFonts w:ascii="Calibri" w:hAnsi="Calibri"/>
                <w:sz w:val="22"/>
                <w:szCs w:val="22"/>
                <w:lang w:val="en-GB"/>
              </w:rPr>
              <w:t xml:space="preserve"> I do </w:t>
            </w:r>
            <w:proofErr w:type="spellStart"/>
            <w:r w:rsidRPr="000F4B48">
              <w:rPr>
                <w:rFonts w:ascii="Calibri" w:hAnsi="Calibri"/>
                <w:sz w:val="22"/>
                <w:szCs w:val="22"/>
                <w:lang w:val="en-GB"/>
              </w:rPr>
              <w:t>Supremo</w:t>
            </w:r>
            <w:proofErr w:type="spellEnd"/>
            <w:r w:rsidRPr="000F4B48">
              <w:rPr>
                <w:rFonts w:ascii="Calibri" w:hAnsi="Calibri"/>
                <w:sz w:val="22"/>
                <w:szCs w:val="22"/>
                <w:lang w:val="en-GB"/>
              </w:rPr>
              <w:t xml:space="preserve"> Tribunal Federal, 2° </w:t>
            </w:r>
            <w:proofErr w:type="spellStart"/>
            <w:r w:rsidRPr="000F4B48">
              <w:rPr>
                <w:rFonts w:ascii="Calibri" w:hAnsi="Calibri"/>
                <w:sz w:val="22"/>
                <w:szCs w:val="22"/>
                <w:lang w:val="en-GB"/>
              </w:rPr>
              <w:t>Andar</w:t>
            </w:r>
            <w:proofErr w:type="spellEnd"/>
            <w:r w:rsidRPr="000F4B48">
              <w:rPr>
                <w:rFonts w:ascii="Calibri" w:hAnsi="Calibri"/>
                <w:sz w:val="22"/>
                <w:szCs w:val="22"/>
                <w:lang w:val="en-GB"/>
              </w:rPr>
              <w:t xml:space="preserve">, </w:t>
            </w:r>
            <w:proofErr w:type="spellStart"/>
            <w:r w:rsidRPr="000F4B48">
              <w:rPr>
                <w:rFonts w:ascii="Calibri" w:hAnsi="Calibri"/>
                <w:sz w:val="22"/>
                <w:szCs w:val="22"/>
                <w:lang w:val="en-GB"/>
              </w:rPr>
              <w:t>Gabinete</w:t>
            </w:r>
            <w:proofErr w:type="spellEnd"/>
            <w:r w:rsidRPr="000F4B48">
              <w:rPr>
                <w:rFonts w:ascii="Calibri" w:hAnsi="Calibri"/>
                <w:sz w:val="22"/>
                <w:szCs w:val="22"/>
                <w:lang w:val="en-GB"/>
              </w:rPr>
              <w:t xml:space="preserve"> </w:t>
            </w:r>
            <w:proofErr w:type="spellStart"/>
            <w:r w:rsidRPr="000F4B48">
              <w:rPr>
                <w:rFonts w:ascii="Calibri" w:hAnsi="Calibri"/>
                <w:sz w:val="22"/>
                <w:szCs w:val="22"/>
                <w:lang w:val="en-GB"/>
              </w:rPr>
              <w:t>da</w:t>
            </w:r>
            <w:proofErr w:type="spellEnd"/>
            <w:r w:rsidRPr="000F4B48">
              <w:rPr>
                <w:rFonts w:ascii="Calibri" w:hAnsi="Calibri"/>
                <w:sz w:val="22"/>
                <w:szCs w:val="22"/>
                <w:lang w:val="en-GB"/>
              </w:rPr>
              <w:t xml:space="preserve"> </w:t>
            </w:r>
            <w:proofErr w:type="spellStart"/>
            <w:r w:rsidRPr="000F4B48">
              <w:rPr>
                <w:rFonts w:ascii="Calibri" w:hAnsi="Calibri"/>
                <w:sz w:val="22"/>
                <w:szCs w:val="22"/>
                <w:lang w:val="en-GB"/>
              </w:rPr>
              <w:t>Presidência</w:t>
            </w:r>
            <w:proofErr w:type="spellEnd"/>
            <w:r w:rsidRPr="000F4B48">
              <w:rPr>
                <w:rFonts w:ascii="Calibri" w:hAnsi="Calibri"/>
                <w:sz w:val="22"/>
                <w:szCs w:val="22"/>
                <w:lang w:val="en-GB"/>
              </w:rPr>
              <w:t xml:space="preserve">, </w:t>
            </w:r>
            <w:proofErr w:type="spellStart"/>
            <w:r w:rsidRPr="000F4B48">
              <w:rPr>
                <w:rFonts w:ascii="Calibri" w:hAnsi="Calibri"/>
                <w:sz w:val="22"/>
                <w:szCs w:val="22"/>
                <w:lang w:val="en-GB"/>
              </w:rPr>
              <w:t>Sala</w:t>
            </w:r>
            <w:proofErr w:type="spellEnd"/>
            <w:r w:rsidRPr="000F4B48">
              <w:rPr>
                <w:rFonts w:ascii="Calibri" w:hAnsi="Calibri"/>
                <w:sz w:val="22"/>
                <w:szCs w:val="22"/>
                <w:lang w:val="en-GB"/>
              </w:rPr>
              <w:t xml:space="preserve"> B219. </w:t>
            </w:r>
          </w:p>
          <w:p w:rsidR="000F4B48" w:rsidRPr="000F4B48" w:rsidRDefault="000F4B48" w:rsidP="00D87C26">
            <w:pPr>
              <w:spacing w:beforeLines="1" w:afterLines="1"/>
              <w:rPr>
                <w:rFonts w:ascii="Times" w:hAnsi="Times"/>
                <w:sz w:val="20"/>
                <w:lang w:val="en-GB"/>
              </w:rPr>
            </w:pPr>
            <w:proofErr w:type="spellStart"/>
            <w:r w:rsidRPr="000F4B48">
              <w:rPr>
                <w:rFonts w:ascii="Calibri" w:hAnsi="Calibri"/>
                <w:sz w:val="22"/>
                <w:szCs w:val="22"/>
                <w:lang w:val="en-GB"/>
              </w:rPr>
              <w:t>Praça</w:t>
            </w:r>
            <w:proofErr w:type="spellEnd"/>
            <w:r w:rsidRPr="000F4B48">
              <w:rPr>
                <w:rFonts w:ascii="Calibri" w:hAnsi="Calibri"/>
                <w:sz w:val="22"/>
                <w:szCs w:val="22"/>
                <w:lang w:val="en-GB"/>
              </w:rPr>
              <w:t xml:space="preserve"> dos </w:t>
            </w:r>
            <w:proofErr w:type="spellStart"/>
            <w:r w:rsidRPr="000F4B48">
              <w:rPr>
                <w:rFonts w:ascii="Calibri" w:hAnsi="Calibri"/>
                <w:sz w:val="22"/>
                <w:szCs w:val="22"/>
                <w:lang w:val="en-GB"/>
              </w:rPr>
              <w:t>Três</w:t>
            </w:r>
            <w:proofErr w:type="spellEnd"/>
            <w:r w:rsidRPr="000F4B48">
              <w:rPr>
                <w:rFonts w:ascii="Calibri" w:hAnsi="Calibri"/>
                <w:sz w:val="22"/>
                <w:szCs w:val="22"/>
                <w:lang w:val="en-GB"/>
              </w:rPr>
              <w:t xml:space="preserve"> </w:t>
            </w:r>
            <w:proofErr w:type="spellStart"/>
            <w:r w:rsidRPr="000F4B48">
              <w:rPr>
                <w:rFonts w:ascii="Calibri" w:hAnsi="Calibri"/>
                <w:sz w:val="22"/>
                <w:szCs w:val="22"/>
                <w:lang w:val="en-GB"/>
              </w:rPr>
              <w:t>Poderes</w:t>
            </w:r>
            <w:proofErr w:type="spellEnd"/>
            <w:r w:rsidRPr="000F4B48">
              <w:rPr>
                <w:rFonts w:ascii="Calibri" w:hAnsi="Calibri"/>
                <w:sz w:val="22"/>
                <w:szCs w:val="22"/>
                <w:lang w:val="en-GB"/>
              </w:rPr>
              <w:t xml:space="preserve">, s/n°, Brasilia – DF, CEP: 70.175-900, </w:t>
            </w:r>
            <w:proofErr w:type="spellStart"/>
            <w:r w:rsidRPr="000F4B48">
              <w:rPr>
                <w:rFonts w:ascii="Calibri" w:hAnsi="Calibri"/>
                <w:sz w:val="22"/>
                <w:szCs w:val="22"/>
                <w:lang w:val="en-GB"/>
              </w:rPr>
              <w:t>Brasil</w:t>
            </w:r>
            <w:proofErr w:type="spellEnd"/>
            <w:r w:rsidRPr="000F4B48">
              <w:rPr>
                <w:rFonts w:ascii="Calibri" w:hAnsi="Calibri"/>
                <w:sz w:val="22"/>
                <w:szCs w:val="22"/>
                <w:lang w:val="en-GB"/>
              </w:rPr>
              <w:br/>
            </w:r>
            <w:r w:rsidRPr="000F4B48">
              <w:rPr>
                <w:rFonts w:ascii="Calibri" w:hAnsi="Calibri"/>
                <w:b/>
                <w:bCs/>
                <w:sz w:val="22"/>
                <w:szCs w:val="22"/>
                <w:lang w:val="en-GB"/>
              </w:rPr>
              <w:t xml:space="preserve">Fax: </w:t>
            </w:r>
            <w:r w:rsidRPr="000F4B48">
              <w:rPr>
                <w:rFonts w:ascii="Calibri" w:hAnsi="Calibri"/>
                <w:sz w:val="22"/>
                <w:szCs w:val="22"/>
                <w:lang w:val="en-GB"/>
              </w:rPr>
              <w:t>+55 61 3224 7468</w:t>
            </w:r>
            <w:r w:rsidRPr="000F4B48">
              <w:rPr>
                <w:rFonts w:ascii="Calibri" w:hAnsi="Calibri"/>
                <w:sz w:val="22"/>
                <w:szCs w:val="22"/>
                <w:lang w:val="en-GB"/>
              </w:rPr>
              <w:br/>
            </w:r>
            <w:r w:rsidRPr="000F4B48">
              <w:rPr>
                <w:rFonts w:ascii="Calibri" w:hAnsi="Calibri"/>
                <w:b/>
                <w:bCs/>
                <w:sz w:val="22"/>
                <w:szCs w:val="22"/>
                <w:lang w:val="en-GB"/>
              </w:rPr>
              <w:t xml:space="preserve">Email: </w:t>
            </w:r>
            <w:r w:rsidRPr="000F4B48">
              <w:rPr>
                <w:rFonts w:ascii="Calibri" w:hAnsi="Calibri"/>
                <w:color w:val="0260BF"/>
                <w:sz w:val="22"/>
                <w:szCs w:val="22"/>
                <w:lang w:val="en-GB"/>
              </w:rPr>
              <w:t xml:space="preserve">presidencia@cnj.jus.br </w:t>
            </w:r>
          </w:p>
          <w:p w:rsidR="000F4B48" w:rsidRDefault="000F4B48" w:rsidP="00D87C26">
            <w:pPr>
              <w:spacing w:beforeLines="1" w:afterLines="1"/>
              <w:rPr>
                <w:rFonts w:ascii="Calibri" w:hAnsi="Calibri"/>
                <w:sz w:val="22"/>
                <w:szCs w:val="22"/>
                <w:lang w:val="en-GB"/>
              </w:rPr>
            </w:pPr>
            <w:proofErr w:type="spellStart"/>
            <w:r w:rsidRPr="000F4B48">
              <w:rPr>
                <w:rFonts w:ascii="Calibri" w:hAnsi="Calibri"/>
                <w:b/>
                <w:bCs/>
                <w:sz w:val="22"/>
                <w:szCs w:val="22"/>
                <w:lang w:val="en-GB"/>
              </w:rPr>
              <w:t>Facebook</w:t>
            </w:r>
            <w:proofErr w:type="spellEnd"/>
            <w:r w:rsidRPr="000F4B48">
              <w:rPr>
                <w:rFonts w:ascii="Calibri" w:hAnsi="Calibri"/>
                <w:b/>
                <w:bCs/>
                <w:sz w:val="22"/>
                <w:szCs w:val="22"/>
                <w:lang w:val="en-GB"/>
              </w:rPr>
              <w:t xml:space="preserve">: </w:t>
            </w:r>
            <w:r w:rsidRPr="000F4B48">
              <w:rPr>
                <w:rFonts w:ascii="Calibri" w:hAnsi="Calibri"/>
                <w:color w:val="0260BF"/>
                <w:sz w:val="22"/>
                <w:szCs w:val="22"/>
                <w:lang w:val="en-GB"/>
              </w:rPr>
              <w:t xml:space="preserve">https://www.facebook.com/cnj.oficial </w:t>
            </w:r>
            <w:r w:rsidRPr="000F4B48">
              <w:rPr>
                <w:rFonts w:ascii="Calibri" w:hAnsi="Calibri"/>
                <w:b/>
                <w:bCs/>
                <w:sz w:val="22"/>
                <w:szCs w:val="22"/>
                <w:lang w:val="en-GB"/>
              </w:rPr>
              <w:t xml:space="preserve">Twitter: </w:t>
            </w:r>
            <w:r w:rsidRPr="000F4B48">
              <w:rPr>
                <w:rFonts w:ascii="Calibri" w:hAnsi="Calibri"/>
                <w:sz w:val="22"/>
                <w:szCs w:val="22"/>
                <w:lang w:val="en-GB"/>
              </w:rPr>
              <w:t>@</w:t>
            </w:r>
            <w:proofErr w:type="spellStart"/>
            <w:r w:rsidRPr="000F4B48">
              <w:rPr>
                <w:rFonts w:ascii="Calibri" w:hAnsi="Calibri"/>
                <w:sz w:val="22"/>
                <w:szCs w:val="22"/>
                <w:lang w:val="en-GB"/>
              </w:rPr>
              <w:t>joaquimbarbosa</w:t>
            </w:r>
            <w:proofErr w:type="spellEnd"/>
            <w:r w:rsidRPr="000F4B48">
              <w:rPr>
                <w:rFonts w:ascii="Calibri" w:hAnsi="Calibri"/>
                <w:sz w:val="22"/>
                <w:szCs w:val="22"/>
                <w:lang w:val="en-GB"/>
              </w:rPr>
              <w:t xml:space="preserve"> / @</w:t>
            </w:r>
            <w:proofErr w:type="spellStart"/>
            <w:r w:rsidRPr="000F4B48">
              <w:rPr>
                <w:rFonts w:ascii="Calibri" w:hAnsi="Calibri"/>
                <w:sz w:val="22"/>
                <w:szCs w:val="22"/>
                <w:lang w:val="en-GB"/>
              </w:rPr>
              <w:t>CNG_oficial</w:t>
            </w:r>
            <w:proofErr w:type="spellEnd"/>
            <w:r w:rsidRPr="000F4B48">
              <w:rPr>
                <w:rFonts w:ascii="Calibri" w:hAnsi="Calibri"/>
                <w:sz w:val="22"/>
                <w:szCs w:val="22"/>
                <w:lang w:val="en-GB"/>
              </w:rPr>
              <w:t xml:space="preserve"> </w:t>
            </w:r>
          </w:p>
          <w:p w:rsidR="000F4B48" w:rsidRPr="000F4B48" w:rsidRDefault="000F4B48" w:rsidP="00D87C26">
            <w:pPr>
              <w:spacing w:beforeLines="1" w:afterLines="1"/>
              <w:rPr>
                <w:rFonts w:ascii="Times" w:hAnsi="Times"/>
                <w:sz w:val="20"/>
                <w:lang w:val="en-GB"/>
              </w:rPr>
            </w:pPr>
            <w:r w:rsidRPr="000F4B48">
              <w:rPr>
                <w:rFonts w:ascii="Calibri" w:hAnsi="Calibri"/>
                <w:b/>
                <w:bCs/>
                <w:sz w:val="22"/>
                <w:szCs w:val="22"/>
                <w:lang w:val="en-GB"/>
              </w:rPr>
              <w:t xml:space="preserve">Salutation: </w:t>
            </w:r>
            <w:proofErr w:type="spellStart"/>
            <w:r w:rsidRPr="000F4B48">
              <w:rPr>
                <w:rFonts w:ascii="Calibri" w:hAnsi="Calibri"/>
                <w:sz w:val="22"/>
                <w:szCs w:val="22"/>
                <w:lang w:val="en-GB"/>
              </w:rPr>
              <w:t>Exmo</w:t>
            </w:r>
            <w:proofErr w:type="spellEnd"/>
            <w:r w:rsidRPr="000F4B48">
              <w:rPr>
                <w:rFonts w:ascii="Calibri" w:hAnsi="Calibri"/>
                <w:sz w:val="22"/>
                <w:szCs w:val="22"/>
                <w:lang w:val="en-GB"/>
              </w:rPr>
              <w:t xml:space="preserve"> Sr. </w:t>
            </w:r>
            <w:proofErr w:type="spellStart"/>
            <w:r w:rsidRPr="000F4B48">
              <w:rPr>
                <w:rFonts w:ascii="Calibri" w:hAnsi="Calibri"/>
                <w:sz w:val="22"/>
                <w:szCs w:val="22"/>
                <w:lang w:val="en-GB"/>
              </w:rPr>
              <w:t>Presidente</w:t>
            </w:r>
            <w:proofErr w:type="spellEnd"/>
            <w:r w:rsidRPr="000F4B48">
              <w:rPr>
                <w:rFonts w:ascii="Calibri" w:hAnsi="Calibri"/>
                <w:sz w:val="22"/>
                <w:szCs w:val="22"/>
                <w:lang w:val="en-GB"/>
              </w:rPr>
              <w:t xml:space="preserve"> / Dear Mr. President </w:t>
            </w:r>
          </w:p>
          <w:p w:rsidR="000F4B48" w:rsidRDefault="000F4B48" w:rsidP="00D87C26">
            <w:pPr>
              <w:spacing w:beforeLines="1" w:afterLines="1"/>
              <w:rPr>
                <w:rFonts w:ascii="Calibri" w:hAnsi="Calibri"/>
                <w:b/>
                <w:bCs/>
                <w:sz w:val="22"/>
                <w:szCs w:val="22"/>
                <w:lang w:val="en-GB"/>
              </w:rPr>
            </w:pPr>
          </w:p>
          <w:p w:rsidR="000F4B48" w:rsidRPr="000F4B48" w:rsidRDefault="000F4B48" w:rsidP="00D87C26">
            <w:pPr>
              <w:pStyle w:val="ListParagraph"/>
              <w:numPr>
                <w:ilvl w:val="0"/>
                <w:numId w:val="26"/>
              </w:numPr>
              <w:spacing w:beforeLines="1" w:afterLines="1"/>
              <w:rPr>
                <w:rFonts w:ascii="Calibri" w:hAnsi="Calibri"/>
                <w:b/>
                <w:bCs/>
                <w:sz w:val="22"/>
                <w:szCs w:val="22"/>
                <w:lang w:val="en-GB"/>
              </w:rPr>
            </w:pPr>
            <w:r w:rsidRPr="000F4B48">
              <w:rPr>
                <w:rFonts w:ascii="Calibri" w:hAnsi="Calibri"/>
                <w:b/>
                <w:bCs/>
                <w:sz w:val="22"/>
                <w:szCs w:val="22"/>
                <w:lang w:val="en-GB"/>
              </w:rPr>
              <w:t xml:space="preserve">Solidarity Action with Jorge </w:t>
            </w:r>
            <w:proofErr w:type="spellStart"/>
            <w:r w:rsidRPr="000F4B48">
              <w:rPr>
                <w:rFonts w:ascii="Calibri" w:hAnsi="Calibri"/>
                <w:b/>
                <w:bCs/>
                <w:sz w:val="22"/>
                <w:szCs w:val="22"/>
                <w:lang w:val="en-GB"/>
              </w:rPr>
              <w:t>Lazaro</w:t>
            </w:r>
            <w:proofErr w:type="spellEnd"/>
          </w:p>
          <w:p w:rsidR="000F4B48" w:rsidRDefault="000F4B48" w:rsidP="00D87C26">
            <w:pPr>
              <w:spacing w:beforeLines="1" w:afterLines="1"/>
              <w:rPr>
                <w:rFonts w:ascii="Calibri" w:hAnsi="Calibri"/>
                <w:sz w:val="22"/>
                <w:szCs w:val="22"/>
                <w:lang w:val="en-GB"/>
              </w:rPr>
            </w:pPr>
            <w:r w:rsidRPr="000F4B48">
              <w:rPr>
                <w:rFonts w:ascii="Calibri" w:hAnsi="Calibri"/>
                <w:sz w:val="22"/>
                <w:szCs w:val="22"/>
                <w:lang w:val="en-GB"/>
              </w:rPr>
              <w:t>Please write a (non-religious) solidarity card and send it to:</w:t>
            </w:r>
            <w:r w:rsidRPr="000F4B48">
              <w:rPr>
                <w:rFonts w:ascii="Calibri" w:hAnsi="Calibri"/>
                <w:sz w:val="22"/>
                <w:szCs w:val="22"/>
                <w:lang w:val="en-GB"/>
              </w:rPr>
              <w:br/>
            </w:r>
            <w:proofErr w:type="spellStart"/>
            <w:r w:rsidRPr="000F4B48">
              <w:rPr>
                <w:rFonts w:ascii="Calibri" w:hAnsi="Calibri"/>
                <w:sz w:val="22"/>
                <w:szCs w:val="22"/>
                <w:lang w:val="en-GB"/>
              </w:rPr>
              <w:t>Anistia</w:t>
            </w:r>
            <w:proofErr w:type="spellEnd"/>
            <w:r w:rsidRPr="000F4B48">
              <w:rPr>
                <w:rFonts w:ascii="Calibri" w:hAnsi="Calibri"/>
                <w:sz w:val="22"/>
                <w:szCs w:val="22"/>
                <w:lang w:val="en-GB"/>
              </w:rPr>
              <w:t xml:space="preserve"> </w:t>
            </w:r>
            <w:proofErr w:type="spellStart"/>
            <w:r w:rsidRPr="000F4B48">
              <w:rPr>
                <w:rFonts w:ascii="Calibri" w:hAnsi="Calibri"/>
                <w:sz w:val="22"/>
                <w:szCs w:val="22"/>
                <w:lang w:val="en-GB"/>
              </w:rPr>
              <w:t>Internacional</w:t>
            </w:r>
            <w:proofErr w:type="spellEnd"/>
            <w:r w:rsidRPr="000F4B48">
              <w:rPr>
                <w:rFonts w:ascii="Calibri" w:hAnsi="Calibri"/>
                <w:sz w:val="22"/>
                <w:szCs w:val="22"/>
                <w:lang w:val="en-GB"/>
              </w:rPr>
              <w:t xml:space="preserve"> </w:t>
            </w:r>
            <w:proofErr w:type="spellStart"/>
            <w:r w:rsidRPr="000F4B48">
              <w:rPr>
                <w:rFonts w:ascii="Calibri" w:hAnsi="Calibri"/>
                <w:sz w:val="22"/>
                <w:szCs w:val="22"/>
                <w:lang w:val="en-GB"/>
              </w:rPr>
              <w:t>Brasil</w:t>
            </w:r>
            <w:proofErr w:type="spellEnd"/>
            <w:r w:rsidRPr="000F4B48">
              <w:rPr>
                <w:rFonts w:ascii="Calibri" w:hAnsi="Calibri"/>
                <w:sz w:val="22"/>
                <w:szCs w:val="22"/>
                <w:lang w:val="en-GB"/>
              </w:rPr>
              <w:t xml:space="preserve">, </w:t>
            </w:r>
            <w:proofErr w:type="spellStart"/>
            <w:r w:rsidRPr="000F4B48">
              <w:rPr>
                <w:rFonts w:ascii="Calibri" w:hAnsi="Calibri"/>
                <w:sz w:val="22"/>
                <w:szCs w:val="22"/>
                <w:lang w:val="en-GB"/>
              </w:rPr>
              <w:t>Praça</w:t>
            </w:r>
            <w:proofErr w:type="spellEnd"/>
            <w:r w:rsidRPr="000F4B48">
              <w:rPr>
                <w:rFonts w:ascii="Calibri" w:hAnsi="Calibri"/>
                <w:sz w:val="22"/>
                <w:szCs w:val="22"/>
                <w:lang w:val="en-GB"/>
              </w:rPr>
              <w:t xml:space="preserve"> </w:t>
            </w:r>
            <w:proofErr w:type="spellStart"/>
            <w:r w:rsidRPr="000F4B48">
              <w:rPr>
                <w:rFonts w:ascii="Calibri" w:hAnsi="Calibri"/>
                <w:sz w:val="22"/>
                <w:szCs w:val="22"/>
                <w:lang w:val="en-GB"/>
              </w:rPr>
              <w:t>São</w:t>
            </w:r>
            <w:proofErr w:type="spellEnd"/>
            <w:r w:rsidRPr="000F4B48">
              <w:rPr>
                <w:rFonts w:ascii="Calibri" w:hAnsi="Calibri"/>
                <w:sz w:val="22"/>
                <w:szCs w:val="22"/>
                <w:lang w:val="en-GB"/>
              </w:rPr>
              <w:t xml:space="preserve"> Salvador, 5 – casa – </w:t>
            </w:r>
            <w:proofErr w:type="spellStart"/>
            <w:r w:rsidRPr="000F4B48">
              <w:rPr>
                <w:rFonts w:ascii="Calibri" w:hAnsi="Calibri"/>
                <w:sz w:val="22"/>
                <w:szCs w:val="22"/>
                <w:lang w:val="en-GB"/>
              </w:rPr>
              <w:t>Laranjeiras</w:t>
            </w:r>
            <w:proofErr w:type="spellEnd"/>
            <w:r w:rsidRPr="000F4B48">
              <w:rPr>
                <w:rFonts w:ascii="Calibri" w:hAnsi="Calibri"/>
                <w:sz w:val="22"/>
                <w:szCs w:val="22"/>
                <w:lang w:val="en-GB"/>
              </w:rPr>
              <w:t xml:space="preserve"> </w:t>
            </w:r>
          </w:p>
          <w:p w:rsidR="000F4B48" w:rsidRPr="000F4B48" w:rsidRDefault="000F4B48" w:rsidP="00D87C26">
            <w:pPr>
              <w:spacing w:beforeLines="1" w:afterLines="1"/>
              <w:rPr>
                <w:rFonts w:ascii="Times" w:hAnsi="Times"/>
                <w:sz w:val="20"/>
                <w:lang w:val="en-GB"/>
              </w:rPr>
            </w:pPr>
            <w:r w:rsidRPr="000F4B48">
              <w:rPr>
                <w:rFonts w:ascii="Calibri" w:hAnsi="Calibri"/>
                <w:sz w:val="22"/>
                <w:szCs w:val="22"/>
                <w:lang w:val="en-GB"/>
              </w:rPr>
              <w:t>Rio de Janeiro / RJ/</w:t>
            </w:r>
            <w:r w:rsidRPr="000F4B48">
              <w:rPr>
                <w:rFonts w:ascii="Calibri" w:hAnsi="Calibri"/>
                <w:sz w:val="22"/>
                <w:szCs w:val="22"/>
                <w:lang w:val="en-GB"/>
              </w:rPr>
              <w:br/>
              <w:t>Brazil</w:t>
            </w:r>
            <w:r w:rsidRPr="000F4B48">
              <w:rPr>
                <w:rFonts w:ascii="Calibri" w:hAnsi="Calibri"/>
                <w:sz w:val="22"/>
                <w:szCs w:val="22"/>
                <w:lang w:val="en-GB"/>
              </w:rPr>
              <w:br/>
              <w:t xml:space="preserve">CEP: 22.231-170 </w:t>
            </w:r>
          </w:p>
          <w:p w:rsidR="000F4B48" w:rsidRDefault="000F4B48" w:rsidP="00D87C26">
            <w:pPr>
              <w:spacing w:beforeLines="1" w:afterLines="1"/>
              <w:rPr>
                <w:rFonts w:ascii="Calibri" w:hAnsi="Calibri"/>
                <w:b/>
                <w:bCs/>
                <w:sz w:val="22"/>
                <w:szCs w:val="22"/>
                <w:lang w:val="en-GB"/>
              </w:rPr>
            </w:pPr>
          </w:p>
          <w:p w:rsidR="000F4B48" w:rsidRPr="000F4B48" w:rsidRDefault="000F4B48" w:rsidP="00D87C26">
            <w:pPr>
              <w:pStyle w:val="ListParagraph"/>
              <w:numPr>
                <w:ilvl w:val="0"/>
                <w:numId w:val="26"/>
              </w:numPr>
              <w:spacing w:beforeLines="1" w:afterLines="1"/>
              <w:rPr>
                <w:rFonts w:ascii="Calibri" w:hAnsi="Calibri"/>
                <w:b/>
                <w:bCs/>
                <w:sz w:val="22"/>
                <w:szCs w:val="22"/>
                <w:lang w:val="en-GB"/>
              </w:rPr>
            </w:pPr>
            <w:r w:rsidRPr="000F4B48">
              <w:rPr>
                <w:rFonts w:ascii="Calibri" w:hAnsi="Calibri"/>
                <w:b/>
                <w:bCs/>
                <w:sz w:val="22"/>
                <w:szCs w:val="22"/>
                <w:lang w:val="en-GB"/>
              </w:rPr>
              <w:t>Please copy any correspondence to the Ambassador of Brazil to the United Kingdom:</w:t>
            </w:r>
          </w:p>
          <w:p w:rsidR="000F4B48" w:rsidRPr="000F4B48" w:rsidRDefault="000F4B48" w:rsidP="00D87C26">
            <w:pPr>
              <w:pStyle w:val="ListParagraph"/>
              <w:spacing w:beforeLines="1" w:afterLines="1"/>
              <w:rPr>
                <w:rFonts w:ascii="Times" w:hAnsi="Times"/>
                <w:sz w:val="20"/>
                <w:lang w:val="en-GB"/>
              </w:rPr>
            </w:pPr>
            <w:r w:rsidRPr="000F4B48">
              <w:rPr>
                <w:rFonts w:ascii="Calibri" w:hAnsi="Calibri"/>
                <w:b/>
                <w:bCs/>
                <w:sz w:val="22"/>
                <w:szCs w:val="22"/>
                <w:lang w:val="en-GB"/>
              </w:rPr>
              <w:t xml:space="preserve"> </w:t>
            </w:r>
          </w:p>
          <w:p w:rsidR="000F4B48" w:rsidRPr="000F4B48" w:rsidRDefault="000F4B48" w:rsidP="00D87C26">
            <w:pPr>
              <w:spacing w:beforeLines="1" w:afterLines="1"/>
              <w:rPr>
                <w:rFonts w:ascii="Times" w:hAnsi="Times"/>
                <w:sz w:val="20"/>
                <w:lang w:val="en-GB"/>
              </w:rPr>
            </w:pPr>
            <w:r w:rsidRPr="000F4B48">
              <w:rPr>
                <w:rFonts w:ascii="Calibri" w:hAnsi="Calibri"/>
                <w:b/>
                <w:bCs/>
                <w:sz w:val="22"/>
                <w:szCs w:val="22"/>
                <w:lang w:val="en-GB"/>
              </w:rPr>
              <w:t xml:space="preserve">Ambassador Eduardo dos Santos </w:t>
            </w:r>
          </w:p>
          <w:p w:rsidR="000F4B48" w:rsidRPr="000F4B48" w:rsidRDefault="000F4B48" w:rsidP="00D87C26">
            <w:pPr>
              <w:spacing w:beforeLines="1" w:afterLines="1"/>
              <w:rPr>
                <w:rFonts w:ascii="Times" w:hAnsi="Times"/>
                <w:sz w:val="20"/>
                <w:lang w:val="en-GB"/>
              </w:rPr>
            </w:pPr>
            <w:r w:rsidRPr="000F4B48">
              <w:rPr>
                <w:rFonts w:ascii="Calibri" w:hAnsi="Calibri"/>
                <w:sz w:val="22"/>
                <w:szCs w:val="22"/>
                <w:lang w:val="en-GB"/>
              </w:rPr>
              <w:t xml:space="preserve">14-16 Cockspur Street, London, SW1Y 5BL </w:t>
            </w:r>
          </w:p>
          <w:p w:rsidR="000F4B48" w:rsidRPr="000F4B48" w:rsidRDefault="000F4B48" w:rsidP="00D87C26">
            <w:pPr>
              <w:spacing w:beforeLines="1" w:afterLines="1"/>
              <w:rPr>
                <w:rFonts w:ascii="Times" w:hAnsi="Times"/>
                <w:sz w:val="20"/>
                <w:lang w:val="en-GB"/>
              </w:rPr>
            </w:pPr>
            <w:r w:rsidRPr="000F4B48">
              <w:rPr>
                <w:rFonts w:ascii="Calibri" w:hAnsi="Calibri"/>
                <w:b/>
                <w:bCs/>
                <w:sz w:val="22"/>
                <w:szCs w:val="22"/>
                <w:lang w:val="en-GB"/>
              </w:rPr>
              <w:t xml:space="preserve">Email: </w:t>
            </w:r>
            <w:r w:rsidRPr="000F4B48">
              <w:rPr>
                <w:rFonts w:ascii="Calibri" w:hAnsi="Calibri"/>
                <w:color w:val="0260BF"/>
                <w:sz w:val="22"/>
                <w:szCs w:val="22"/>
                <w:lang w:val="en-GB"/>
              </w:rPr>
              <w:t xml:space="preserve">info.london@itamaraty.gov.br </w:t>
            </w:r>
            <w:r w:rsidRPr="000F4B48">
              <w:rPr>
                <w:rFonts w:ascii="Calibri" w:hAnsi="Calibri"/>
                <w:b/>
                <w:bCs/>
                <w:sz w:val="22"/>
                <w:szCs w:val="22"/>
                <w:lang w:val="en-GB"/>
              </w:rPr>
              <w:t xml:space="preserve">Salutation: </w:t>
            </w:r>
            <w:r w:rsidRPr="000F4B48">
              <w:rPr>
                <w:rFonts w:ascii="Calibri" w:hAnsi="Calibri"/>
                <w:sz w:val="22"/>
                <w:szCs w:val="22"/>
                <w:lang w:val="en-GB"/>
              </w:rPr>
              <w:t xml:space="preserve">His Excellency </w:t>
            </w:r>
          </w:p>
          <w:p w:rsidR="0054292E" w:rsidRPr="00E60DD6" w:rsidRDefault="0054292E" w:rsidP="00E60DD6">
            <w:pPr>
              <w:rPr>
                <w:rFonts w:cs="Arial"/>
                <w:i/>
                <w:sz w:val="20"/>
              </w:rPr>
            </w:pPr>
          </w:p>
          <w:p w:rsidR="0054292E" w:rsidRPr="004349B6" w:rsidRDefault="0054292E" w:rsidP="00FF1F10">
            <w:pPr>
              <w:rPr>
                <w:sz w:val="10"/>
                <w:szCs w:val="10"/>
              </w:rPr>
            </w:pPr>
          </w:p>
        </w:tc>
      </w:tr>
      <w:tr w:rsidR="00FF1F10">
        <w:tc>
          <w:tcPr>
            <w:tcW w:w="11624" w:type="dxa"/>
            <w:shd w:val="clear" w:color="auto" w:fill="E6E6E6"/>
          </w:tcPr>
          <w:p w:rsidR="00FF1F10" w:rsidRPr="00197757" w:rsidRDefault="00D87C26" w:rsidP="00FF1F10">
            <w:pPr>
              <w:rPr>
                <w:b/>
                <w:szCs w:val="24"/>
              </w:rPr>
            </w:pPr>
            <w:hyperlink r:id="rId17" w:history="1">
              <w:proofErr w:type="spellStart"/>
              <w:r w:rsidR="00FF1F10" w:rsidRPr="00197757">
                <w:rPr>
                  <w:rStyle w:val="Hyperlink"/>
                  <w:b/>
                  <w:sz w:val="22"/>
                  <w:szCs w:val="22"/>
                  <w:u w:val="none"/>
                </w:rPr>
                <w:t>www.amnesty.org.uk/bognor</w:t>
              </w:r>
              <w:proofErr w:type="spellEnd"/>
            </w:hyperlink>
            <w:r w:rsidR="00FF1F10" w:rsidRPr="00197757">
              <w:rPr>
                <w:b/>
                <w:sz w:val="22"/>
                <w:szCs w:val="22"/>
              </w:rPr>
              <w:t xml:space="preserve"> for further information about the </w:t>
            </w:r>
            <w:proofErr w:type="spellStart"/>
            <w:r w:rsidR="00FF1F10" w:rsidRPr="00197757">
              <w:rPr>
                <w:b/>
                <w:sz w:val="22"/>
                <w:szCs w:val="22"/>
              </w:rPr>
              <w:t>Bognor</w:t>
            </w:r>
            <w:proofErr w:type="spellEnd"/>
            <w:r w:rsidR="00FF1F10" w:rsidRPr="00197757">
              <w:rPr>
                <w:b/>
                <w:sz w:val="22"/>
                <w:szCs w:val="22"/>
              </w:rPr>
              <w:t xml:space="preserve"> Regis, </w:t>
            </w:r>
            <w:proofErr w:type="spellStart"/>
            <w:r w:rsidR="00FF1F10" w:rsidRPr="00197757">
              <w:rPr>
                <w:b/>
                <w:sz w:val="22"/>
                <w:szCs w:val="22"/>
              </w:rPr>
              <w:t>Chichester</w:t>
            </w:r>
            <w:proofErr w:type="spellEnd"/>
            <w:r w:rsidR="00FF1F10" w:rsidRPr="00197757">
              <w:rPr>
                <w:b/>
                <w:sz w:val="22"/>
                <w:szCs w:val="22"/>
              </w:rPr>
              <w:t xml:space="preserve"> &amp; District group</w:t>
            </w:r>
          </w:p>
        </w:tc>
      </w:tr>
    </w:tbl>
    <w:p w:rsidR="00FF1F10" w:rsidRPr="00030A54" w:rsidRDefault="00FF1F10" w:rsidP="00FF1F10">
      <w:pPr>
        <w:pStyle w:val="Title"/>
        <w:ind w:left="-567"/>
        <w:rPr>
          <w:sz w:val="4"/>
          <w:szCs w:val="4"/>
        </w:rPr>
      </w:pPr>
    </w:p>
    <w:sectPr w:rsidR="00FF1F10" w:rsidRPr="00030A54" w:rsidSect="00FF1F10">
      <w:pgSz w:w="12240" w:h="15840" w:code="1"/>
      <w:pgMar w:top="144" w:right="1008" w:bottom="302" w:left="1008" w:header="706" w:footer="706"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48DB" w:rsidRDefault="00F848DB">
      <w:r>
        <w:separator/>
      </w:r>
    </w:p>
  </w:endnote>
  <w:endnote w:type="continuationSeparator" w:id="0">
    <w:p w:rsidR="00F848DB" w:rsidRDefault="00F848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Gill Sans">
    <w:panose1 w:val="020B0502020104020203"/>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Gill Sans Ultra Bold">
    <w:altName w:val="Helvetica Neue Black Condensed"/>
    <w:panose1 w:val="020B0A02020104020203"/>
    <w:charset w:val="00"/>
    <w:family w:val="auto"/>
    <w:pitch w:val="variable"/>
    <w:sig w:usb0="00000003" w:usb1="00000000" w:usb2="00000000" w:usb3="00000000" w:csb0="00000001" w:csb1="00000000"/>
  </w:font>
  <w:font w:name="AR BLANCA">
    <w:altName w:val="Times New Roman"/>
    <w:charset w:val="00"/>
    <w:family w:val="auto"/>
    <w:pitch w:val="variable"/>
    <w:sig w:usb0="8000002F" w:usb1="0000000A" w:usb2="00000000" w:usb3="00000000" w:csb0="00000001" w:csb1="00000000"/>
  </w:font>
  <w:font w:name="Franklin Gothic Heavy">
    <w:altName w:val="Arial"/>
    <w:charset w:val="00"/>
    <w:family w:val="swiss"/>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48DB" w:rsidRDefault="00F848DB">
      <w:r>
        <w:separator/>
      </w:r>
    </w:p>
  </w:footnote>
  <w:footnote w:type="continuationSeparator" w:id="0">
    <w:p w:rsidR="00F848DB" w:rsidRDefault="00F848DB">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E52BC"/>
    <w:multiLevelType w:val="hybridMultilevel"/>
    <w:tmpl w:val="BF48B7A4"/>
    <w:lvl w:ilvl="0" w:tplc="CD523B8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F93FD3"/>
    <w:multiLevelType w:val="hybridMultilevel"/>
    <w:tmpl w:val="AAF61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Gill San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Gill San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Gill Sans"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455A64"/>
    <w:multiLevelType w:val="hybridMultilevel"/>
    <w:tmpl w:val="D8D05C3A"/>
    <w:lvl w:ilvl="0" w:tplc="B6F4474C">
      <w:start w:val="1"/>
      <w:numFmt w:val="bullet"/>
      <w:lvlText w:val=""/>
      <w:lvlJc w:val="left"/>
      <w:pPr>
        <w:tabs>
          <w:tab w:val="num" w:pos="720"/>
        </w:tabs>
        <w:ind w:left="720" w:hanging="360"/>
      </w:pPr>
      <w:rPr>
        <w:rFonts w:ascii="Symbol" w:hAnsi="Symbol" w:hint="default"/>
        <w:sz w:val="20"/>
      </w:rPr>
    </w:lvl>
    <w:lvl w:ilvl="1" w:tplc="C3588444" w:tentative="1">
      <w:start w:val="1"/>
      <w:numFmt w:val="bullet"/>
      <w:lvlText w:val="o"/>
      <w:lvlJc w:val="left"/>
      <w:pPr>
        <w:tabs>
          <w:tab w:val="num" w:pos="1440"/>
        </w:tabs>
        <w:ind w:left="1440" w:hanging="360"/>
      </w:pPr>
      <w:rPr>
        <w:rFonts w:ascii="Courier New" w:hAnsi="Courier New" w:hint="default"/>
        <w:sz w:val="20"/>
      </w:rPr>
    </w:lvl>
    <w:lvl w:ilvl="2" w:tplc="A9D03710" w:tentative="1">
      <w:start w:val="1"/>
      <w:numFmt w:val="bullet"/>
      <w:lvlText w:val=""/>
      <w:lvlJc w:val="left"/>
      <w:pPr>
        <w:tabs>
          <w:tab w:val="num" w:pos="2160"/>
        </w:tabs>
        <w:ind w:left="2160" w:hanging="360"/>
      </w:pPr>
      <w:rPr>
        <w:rFonts w:ascii="Wingdings" w:hAnsi="Wingdings" w:hint="default"/>
        <w:sz w:val="20"/>
      </w:rPr>
    </w:lvl>
    <w:lvl w:ilvl="3" w:tplc="D7A21590" w:tentative="1">
      <w:start w:val="1"/>
      <w:numFmt w:val="bullet"/>
      <w:lvlText w:val=""/>
      <w:lvlJc w:val="left"/>
      <w:pPr>
        <w:tabs>
          <w:tab w:val="num" w:pos="2880"/>
        </w:tabs>
        <w:ind w:left="2880" w:hanging="360"/>
      </w:pPr>
      <w:rPr>
        <w:rFonts w:ascii="Wingdings" w:hAnsi="Wingdings" w:hint="default"/>
        <w:sz w:val="20"/>
      </w:rPr>
    </w:lvl>
    <w:lvl w:ilvl="4" w:tplc="764E0C9A" w:tentative="1">
      <w:start w:val="1"/>
      <w:numFmt w:val="bullet"/>
      <w:lvlText w:val=""/>
      <w:lvlJc w:val="left"/>
      <w:pPr>
        <w:tabs>
          <w:tab w:val="num" w:pos="3600"/>
        </w:tabs>
        <w:ind w:left="3600" w:hanging="360"/>
      </w:pPr>
      <w:rPr>
        <w:rFonts w:ascii="Wingdings" w:hAnsi="Wingdings" w:hint="default"/>
        <w:sz w:val="20"/>
      </w:rPr>
    </w:lvl>
    <w:lvl w:ilvl="5" w:tplc="EF123492" w:tentative="1">
      <w:start w:val="1"/>
      <w:numFmt w:val="bullet"/>
      <w:lvlText w:val=""/>
      <w:lvlJc w:val="left"/>
      <w:pPr>
        <w:tabs>
          <w:tab w:val="num" w:pos="4320"/>
        </w:tabs>
        <w:ind w:left="4320" w:hanging="360"/>
      </w:pPr>
      <w:rPr>
        <w:rFonts w:ascii="Wingdings" w:hAnsi="Wingdings" w:hint="default"/>
        <w:sz w:val="20"/>
      </w:rPr>
    </w:lvl>
    <w:lvl w:ilvl="6" w:tplc="35C42210" w:tentative="1">
      <w:start w:val="1"/>
      <w:numFmt w:val="bullet"/>
      <w:lvlText w:val=""/>
      <w:lvlJc w:val="left"/>
      <w:pPr>
        <w:tabs>
          <w:tab w:val="num" w:pos="5040"/>
        </w:tabs>
        <w:ind w:left="5040" w:hanging="360"/>
      </w:pPr>
      <w:rPr>
        <w:rFonts w:ascii="Wingdings" w:hAnsi="Wingdings" w:hint="default"/>
        <w:sz w:val="20"/>
      </w:rPr>
    </w:lvl>
    <w:lvl w:ilvl="7" w:tplc="1F52028C" w:tentative="1">
      <w:start w:val="1"/>
      <w:numFmt w:val="bullet"/>
      <w:lvlText w:val=""/>
      <w:lvlJc w:val="left"/>
      <w:pPr>
        <w:tabs>
          <w:tab w:val="num" w:pos="5760"/>
        </w:tabs>
        <w:ind w:left="5760" w:hanging="360"/>
      </w:pPr>
      <w:rPr>
        <w:rFonts w:ascii="Wingdings" w:hAnsi="Wingdings" w:hint="default"/>
        <w:sz w:val="20"/>
      </w:rPr>
    </w:lvl>
    <w:lvl w:ilvl="8" w:tplc="1D42EBB0" w:tentative="1">
      <w:start w:val="1"/>
      <w:numFmt w:val="bullet"/>
      <w:lvlText w:val=""/>
      <w:lvlJc w:val="left"/>
      <w:pPr>
        <w:tabs>
          <w:tab w:val="num" w:pos="6480"/>
        </w:tabs>
        <w:ind w:left="6480" w:hanging="360"/>
      </w:pPr>
      <w:rPr>
        <w:rFonts w:ascii="Wingdings" w:hAnsi="Wingdings" w:hint="default"/>
        <w:sz w:val="20"/>
      </w:rPr>
    </w:lvl>
  </w:abstractNum>
  <w:abstractNum w:abstractNumId="3">
    <w:nsid w:val="133A594E"/>
    <w:multiLevelType w:val="hybridMultilevel"/>
    <w:tmpl w:val="A04E4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F66860"/>
    <w:multiLevelType w:val="hybridMultilevel"/>
    <w:tmpl w:val="0300949E"/>
    <w:lvl w:ilvl="0" w:tplc="233C0752">
      <w:start w:val="1"/>
      <w:numFmt w:val="bullet"/>
      <w:lvlText w:val=""/>
      <w:lvlJc w:val="left"/>
      <w:pPr>
        <w:tabs>
          <w:tab w:val="num" w:pos="576"/>
        </w:tabs>
        <w:ind w:left="576"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6AF7528"/>
    <w:multiLevelType w:val="hybridMultilevel"/>
    <w:tmpl w:val="A45AAB84"/>
    <w:lvl w:ilvl="0" w:tplc="233C0752">
      <w:start w:val="1"/>
      <w:numFmt w:val="bullet"/>
      <w:lvlText w:val=""/>
      <w:lvlJc w:val="left"/>
      <w:pPr>
        <w:tabs>
          <w:tab w:val="num" w:pos="576"/>
        </w:tabs>
        <w:ind w:left="576"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7B12125"/>
    <w:multiLevelType w:val="hybridMultilevel"/>
    <w:tmpl w:val="62F0FDAE"/>
    <w:lvl w:ilvl="0" w:tplc="BAB64AD4">
      <w:start w:val="1"/>
      <w:numFmt w:val="bullet"/>
      <w:lvlText w:val=""/>
      <w:lvlJc w:val="left"/>
      <w:pPr>
        <w:tabs>
          <w:tab w:val="num" w:pos="720"/>
        </w:tabs>
        <w:ind w:left="720" w:hanging="360"/>
      </w:pPr>
      <w:rPr>
        <w:rFonts w:ascii="Symbol" w:hAnsi="Symbol" w:hint="default"/>
        <w:sz w:val="20"/>
      </w:rPr>
    </w:lvl>
    <w:lvl w:ilvl="1" w:tplc="1E223E52" w:tentative="1">
      <w:start w:val="1"/>
      <w:numFmt w:val="bullet"/>
      <w:lvlText w:val="o"/>
      <w:lvlJc w:val="left"/>
      <w:pPr>
        <w:tabs>
          <w:tab w:val="num" w:pos="1440"/>
        </w:tabs>
        <w:ind w:left="1440" w:hanging="360"/>
      </w:pPr>
      <w:rPr>
        <w:rFonts w:ascii="Courier New" w:hAnsi="Courier New" w:hint="default"/>
        <w:sz w:val="20"/>
      </w:rPr>
    </w:lvl>
    <w:lvl w:ilvl="2" w:tplc="2EC485B2" w:tentative="1">
      <w:start w:val="1"/>
      <w:numFmt w:val="bullet"/>
      <w:lvlText w:val=""/>
      <w:lvlJc w:val="left"/>
      <w:pPr>
        <w:tabs>
          <w:tab w:val="num" w:pos="2160"/>
        </w:tabs>
        <w:ind w:left="2160" w:hanging="360"/>
      </w:pPr>
      <w:rPr>
        <w:rFonts w:ascii="Wingdings" w:hAnsi="Wingdings" w:hint="default"/>
        <w:sz w:val="20"/>
      </w:rPr>
    </w:lvl>
    <w:lvl w:ilvl="3" w:tplc="A81E3C12" w:tentative="1">
      <w:start w:val="1"/>
      <w:numFmt w:val="bullet"/>
      <w:lvlText w:val=""/>
      <w:lvlJc w:val="left"/>
      <w:pPr>
        <w:tabs>
          <w:tab w:val="num" w:pos="2880"/>
        </w:tabs>
        <w:ind w:left="2880" w:hanging="360"/>
      </w:pPr>
      <w:rPr>
        <w:rFonts w:ascii="Wingdings" w:hAnsi="Wingdings" w:hint="default"/>
        <w:sz w:val="20"/>
      </w:rPr>
    </w:lvl>
    <w:lvl w:ilvl="4" w:tplc="F83A6142" w:tentative="1">
      <w:start w:val="1"/>
      <w:numFmt w:val="bullet"/>
      <w:lvlText w:val=""/>
      <w:lvlJc w:val="left"/>
      <w:pPr>
        <w:tabs>
          <w:tab w:val="num" w:pos="3600"/>
        </w:tabs>
        <w:ind w:left="3600" w:hanging="360"/>
      </w:pPr>
      <w:rPr>
        <w:rFonts w:ascii="Wingdings" w:hAnsi="Wingdings" w:hint="default"/>
        <w:sz w:val="20"/>
      </w:rPr>
    </w:lvl>
    <w:lvl w:ilvl="5" w:tplc="9FA2A844" w:tentative="1">
      <w:start w:val="1"/>
      <w:numFmt w:val="bullet"/>
      <w:lvlText w:val=""/>
      <w:lvlJc w:val="left"/>
      <w:pPr>
        <w:tabs>
          <w:tab w:val="num" w:pos="4320"/>
        </w:tabs>
        <w:ind w:left="4320" w:hanging="360"/>
      </w:pPr>
      <w:rPr>
        <w:rFonts w:ascii="Wingdings" w:hAnsi="Wingdings" w:hint="default"/>
        <w:sz w:val="20"/>
      </w:rPr>
    </w:lvl>
    <w:lvl w:ilvl="6" w:tplc="A454C3E8" w:tentative="1">
      <w:start w:val="1"/>
      <w:numFmt w:val="bullet"/>
      <w:lvlText w:val=""/>
      <w:lvlJc w:val="left"/>
      <w:pPr>
        <w:tabs>
          <w:tab w:val="num" w:pos="5040"/>
        </w:tabs>
        <w:ind w:left="5040" w:hanging="360"/>
      </w:pPr>
      <w:rPr>
        <w:rFonts w:ascii="Wingdings" w:hAnsi="Wingdings" w:hint="default"/>
        <w:sz w:val="20"/>
      </w:rPr>
    </w:lvl>
    <w:lvl w:ilvl="7" w:tplc="24A63900" w:tentative="1">
      <w:start w:val="1"/>
      <w:numFmt w:val="bullet"/>
      <w:lvlText w:val=""/>
      <w:lvlJc w:val="left"/>
      <w:pPr>
        <w:tabs>
          <w:tab w:val="num" w:pos="5760"/>
        </w:tabs>
        <w:ind w:left="5760" w:hanging="360"/>
      </w:pPr>
      <w:rPr>
        <w:rFonts w:ascii="Wingdings" w:hAnsi="Wingdings" w:hint="default"/>
        <w:sz w:val="20"/>
      </w:rPr>
    </w:lvl>
    <w:lvl w:ilvl="8" w:tplc="2E560DF4" w:tentative="1">
      <w:start w:val="1"/>
      <w:numFmt w:val="bullet"/>
      <w:lvlText w:val=""/>
      <w:lvlJc w:val="left"/>
      <w:pPr>
        <w:tabs>
          <w:tab w:val="num" w:pos="6480"/>
        </w:tabs>
        <w:ind w:left="6480" w:hanging="360"/>
      </w:pPr>
      <w:rPr>
        <w:rFonts w:ascii="Wingdings" w:hAnsi="Wingdings" w:hint="default"/>
        <w:sz w:val="20"/>
      </w:rPr>
    </w:lvl>
  </w:abstractNum>
  <w:abstractNum w:abstractNumId="7">
    <w:nsid w:val="214C16A5"/>
    <w:multiLevelType w:val="hybridMultilevel"/>
    <w:tmpl w:val="E3A60DE8"/>
    <w:lvl w:ilvl="0" w:tplc="233C0752">
      <w:start w:val="1"/>
      <w:numFmt w:val="bullet"/>
      <w:lvlText w:val=""/>
      <w:lvlJc w:val="left"/>
      <w:pPr>
        <w:tabs>
          <w:tab w:val="num" w:pos="576"/>
        </w:tabs>
        <w:ind w:left="576"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1B43C60"/>
    <w:multiLevelType w:val="hybridMultilevel"/>
    <w:tmpl w:val="F66E94D4"/>
    <w:lvl w:ilvl="0" w:tplc="233C0752">
      <w:start w:val="1"/>
      <w:numFmt w:val="bullet"/>
      <w:lvlText w:val=""/>
      <w:lvlJc w:val="left"/>
      <w:pPr>
        <w:tabs>
          <w:tab w:val="num" w:pos="576"/>
        </w:tabs>
        <w:ind w:left="576"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EF10D7C"/>
    <w:multiLevelType w:val="hybridMultilevel"/>
    <w:tmpl w:val="24D2CEAC"/>
    <w:lvl w:ilvl="0" w:tplc="233C0752">
      <w:start w:val="1"/>
      <w:numFmt w:val="bullet"/>
      <w:lvlText w:val=""/>
      <w:lvlJc w:val="left"/>
      <w:pPr>
        <w:tabs>
          <w:tab w:val="num" w:pos="576"/>
        </w:tabs>
        <w:ind w:left="576"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0821E51"/>
    <w:multiLevelType w:val="hybridMultilevel"/>
    <w:tmpl w:val="985A6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985E4B"/>
    <w:multiLevelType w:val="hybridMultilevel"/>
    <w:tmpl w:val="F3EA0B7C"/>
    <w:lvl w:ilvl="0" w:tplc="11E00202">
      <w:start w:val="1"/>
      <w:numFmt w:val="bullet"/>
      <w:lvlText w:val=""/>
      <w:lvlJc w:val="left"/>
      <w:pPr>
        <w:tabs>
          <w:tab w:val="num" w:pos="170"/>
        </w:tabs>
        <w:ind w:left="170" w:hanging="17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Gill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Gill San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Gill San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40222A2D"/>
    <w:multiLevelType w:val="hybridMultilevel"/>
    <w:tmpl w:val="69BCD8C2"/>
    <w:lvl w:ilvl="0" w:tplc="233C0752">
      <w:start w:val="1"/>
      <w:numFmt w:val="bullet"/>
      <w:lvlText w:val=""/>
      <w:lvlJc w:val="left"/>
      <w:pPr>
        <w:tabs>
          <w:tab w:val="num" w:pos="576"/>
        </w:tabs>
        <w:ind w:left="576"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3165FA0"/>
    <w:multiLevelType w:val="hybridMultilevel"/>
    <w:tmpl w:val="96D88982"/>
    <w:lvl w:ilvl="0" w:tplc="233C0752">
      <w:start w:val="1"/>
      <w:numFmt w:val="bullet"/>
      <w:lvlText w:val=""/>
      <w:lvlJc w:val="left"/>
      <w:pPr>
        <w:tabs>
          <w:tab w:val="num" w:pos="576"/>
        </w:tabs>
        <w:ind w:left="576"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AF2587B"/>
    <w:multiLevelType w:val="hybridMultilevel"/>
    <w:tmpl w:val="587AA332"/>
    <w:lvl w:ilvl="0" w:tplc="623651CE">
      <w:start w:val="1"/>
      <w:numFmt w:val="bullet"/>
      <w:lvlText w:val=""/>
      <w:lvlJc w:val="left"/>
      <w:pPr>
        <w:tabs>
          <w:tab w:val="num" w:pos="720"/>
        </w:tabs>
        <w:ind w:left="720" w:hanging="360"/>
      </w:pPr>
      <w:rPr>
        <w:rFonts w:ascii="Symbol" w:hAnsi="Symbol" w:hint="default"/>
        <w:sz w:val="20"/>
      </w:rPr>
    </w:lvl>
    <w:lvl w:ilvl="1" w:tplc="DDD00166" w:tentative="1">
      <w:start w:val="1"/>
      <w:numFmt w:val="bullet"/>
      <w:lvlText w:val="o"/>
      <w:lvlJc w:val="left"/>
      <w:pPr>
        <w:tabs>
          <w:tab w:val="num" w:pos="1440"/>
        </w:tabs>
        <w:ind w:left="1440" w:hanging="360"/>
      </w:pPr>
      <w:rPr>
        <w:rFonts w:ascii="Courier New" w:hAnsi="Courier New" w:hint="default"/>
        <w:sz w:val="20"/>
      </w:rPr>
    </w:lvl>
    <w:lvl w:ilvl="2" w:tplc="258E1BBE" w:tentative="1">
      <w:start w:val="1"/>
      <w:numFmt w:val="bullet"/>
      <w:lvlText w:val=""/>
      <w:lvlJc w:val="left"/>
      <w:pPr>
        <w:tabs>
          <w:tab w:val="num" w:pos="2160"/>
        </w:tabs>
        <w:ind w:left="2160" w:hanging="360"/>
      </w:pPr>
      <w:rPr>
        <w:rFonts w:ascii="Wingdings" w:hAnsi="Wingdings" w:hint="default"/>
        <w:sz w:val="20"/>
      </w:rPr>
    </w:lvl>
    <w:lvl w:ilvl="3" w:tplc="9AC2A01E" w:tentative="1">
      <w:start w:val="1"/>
      <w:numFmt w:val="bullet"/>
      <w:lvlText w:val=""/>
      <w:lvlJc w:val="left"/>
      <w:pPr>
        <w:tabs>
          <w:tab w:val="num" w:pos="2880"/>
        </w:tabs>
        <w:ind w:left="2880" w:hanging="360"/>
      </w:pPr>
      <w:rPr>
        <w:rFonts w:ascii="Wingdings" w:hAnsi="Wingdings" w:hint="default"/>
        <w:sz w:val="20"/>
      </w:rPr>
    </w:lvl>
    <w:lvl w:ilvl="4" w:tplc="2ACAFF64" w:tentative="1">
      <w:start w:val="1"/>
      <w:numFmt w:val="bullet"/>
      <w:lvlText w:val=""/>
      <w:lvlJc w:val="left"/>
      <w:pPr>
        <w:tabs>
          <w:tab w:val="num" w:pos="3600"/>
        </w:tabs>
        <w:ind w:left="3600" w:hanging="360"/>
      </w:pPr>
      <w:rPr>
        <w:rFonts w:ascii="Wingdings" w:hAnsi="Wingdings" w:hint="default"/>
        <w:sz w:val="20"/>
      </w:rPr>
    </w:lvl>
    <w:lvl w:ilvl="5" w:tplc="3D0C415C" w:tentative="1">
      <w:start w:val="1"/>
      <w:numFmt w:val="bullet"/>
      <w:lvlText w:val=""/>
      <w:lvlJc w:val="left"/>
      <w:pPr>
        <w:tabs>
          <w:tab w:val="num" w:pos="4320"/>
        </w:tabs>
        <w:ind w:left="4320" w:hanging="360"/>
      </w:pPr>
      <w:rPr>
        <w:rFonts w:ascii="Wingdings" w:hAnsi="Wingdings" w:hint="default"/>
        <w:sz w:val="20"/>
      </w:rPr>
    </w:lvl>
    <w:lvl w:ilvl="6" w:tplc="B8E6D31A" w:tentative="1">
      <w:start w:val="1"/>
      <w:numFmt w:val="bullet"/>
      <w:lvlText w:val=""/>
      <w:lvlJc w:val="left"/>
      <w:pPr>
        <w:tabs>
          <w:tab w:val="num" w:pos="5040"/>
        </w:tabs>
        <w:ind w:left="5040" w:hanging="360"/>
      </w:pPr>
      <w:rPr>
        <w:rFonts w:ascii="Wingdings" w:hAnsi="Wingdings" w:hint="default"/>
        <w:sz w:val="20"/>
      </w:rPr>
    </w:lvl>
    <w:lvl w:ilvl="7" w:tplc="437A08E4" w:tentative="1">
      <w:start w:val="1"/>
      <w:numFmt w:val="bullet"/>
      <w:lvlText w:val=""/>
      <w:lvlJc w:val="left"/>
      <w:pPr>
        <w:tabs>
          <w:tab w:val="num" w:pos="5760"/>
        </w:tabs>
        <w:ind w:left="5760" w:hanging="360"/>
      </w:pPr>
      <w:rPr>
        <w:rFonts w:ascii="Wingdings" w:hAnsi="Wingdings" w:hint="default"/>
        <w:sz w:val="20"/>
      </w:rPr>
    </w:lvl>
    <w:lvl w:ilvl="8" w:tplc="80E093F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C2E3ABB"/>
    <w:multiLevelType w:val="hybridMultilevel"/>
    <w:tmpl w:val="AFA4D0DE"/>
    <w:lvl w:ilvl="0" w:tplc="233C0752">
      <w:start w:val="1"/>
      <w:numFmt w:val="bullet"/>
      <w:lvlText w:val=""/>
      <w:lvlJc w:val="left"/>
      <w:pPr>
        <w:tabs>
          <w:tab w:val="num" w:pos="576"/>
        </w:tabs>
        <w:ind w:left="576"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31A513B"/>
    <w:multiLevelType w:val="multilevel"/>
    <w:tmpl w:val="27C89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52C39C8"/>
    <w:multiLevelType w:val="hybridMultilevel"/>
    <w:tmpl w:val="3EE8A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206328"/>
    <w:multiLevelType w:val="hybridMultilevel"/>
    <w:tmpl w:val="8B106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BCA30BA"/>
    <w:multiLevelType w:val="hybridMultilevel"/>
    <w:tmpl w:val="30D00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Gill San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Gill San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Gill Sans"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BDC49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C3F1E06"/>
    <w:multiLevelType w:val="multilevel"/>
    <w:tmpl w:val="083EA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10550E8"/>
    <w:multiLevelType w:val="hybridMultilevel"/>
    <w:tmpl w:val="57D2984E"/>
    <w:lvl w:ilvl="0" w:tplc="233C0752">
      <w:start w:val="1"/>
      <w:numFmt w:val="bullet"/>
      <w:lvlText w:val=""/>
      <w:lvlJc w:val="left"/>
      <w:pPr>
        <w:tabs>
          <w:tab w:val="num" w:pos="576"/>
        </w:tabs>
        <w:ind w:left="576"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5DF6F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94A78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7DE2087C"/>
    <w:multiLevelType w:val="hybridMultilevel"/>
    <w:tmpl w:val="5A9439BE"/>
    <w:lvl w:ilvl="0" w:tplc="A00C9EB0">
      <w:start w:val="1"/>
      <w:numFmt w:val="bullet"/>
      <w:lvlText w:val=""/>
      <w:lvlJc w:val="left"/>
      <w:pPr>
        <w:tabs>
          <w:tab w:val="num" w:pos="720"/>
        </w:tabs>
        <w:ind w:left="720" w:hanging="360"/>
      </w:pPr>
      <w:rPr>
        <w:rFonts w:ascii="Symbol" w:hAnsi="Symbol" w:hint="default"/>
        <w:sz w:val="20"/>
      </w:rPr>
    </w:lvl>
    <w:lvl w:ilvl="1" w:tplc="30881B1C" w:tentative="1">
      <w:start w:val="1"/>
      <w:numFmt w:val="bullet"/>
      <w:lvlText w:val="o"/>
      <w:lvlJc w:val="left"/>
      <w:pPr>
        <w:tabs>
          <w:tab w:val="num" w:pos="1440"/>
        </w:tabs>
        <w:ind w:left="1440" w:hanging="360"/>
      </w:pPr>
      <w:rPr>
        <w:rFonts w:ascii="Courier New" w:hAnsi="Courier New" w:hint="default"/>
        <w:sz w:val="20"/>
      </w:rPr>
    </w:lvl>
    <w:lvl w:ilvl="2" w:tplc="4756FF84" w:tentative="1">
      <w:start w:val="1"/>
      <w:numFmt w:val="bullet"/>
      <w:lvlText w:val=""/>
      <w:lvlJc w:val="left"/>
      <w:pPr>
        <w:tabs>
          <w:tab w:val="num" w:pos="2160"/>
        </w:tabs>
        <w:ind w:left="2160" w:hanging="360"/>
      </w:pPr>
      <w:rPr>
        <w:rFonts w:ascii="Wingdings" w:hAnsi="Wingdings" w:hint="default"/>
        <w:sz w:val="20"/>
      </w:rPr>
    </w:lvl>
    <w:lvl w:ilvl="3" w:tplc="F5D69AD8" w:tentative="1">
      <w:start w:val="1"/>
      <w:numFmt w:val="bullet"/>
      <w:lvlText w:val=""/>
      <w:lvlJc w:val="left"/>
      <w:pPr>
        <w:tabs>
          <w:tab w:val="num" w:pos="2880"/>
        </w:tabs>
        <w:ind w:left="2880" w:hanging="360"/>
      </w:pPr>
      <w:rPr>
        <w:rFonts w:ascii="Wingdings" w:hAnsi="Wingdings" w:hint="default"/>
        <w:sz w:val="20"/>
      </w:rPr>
    </w:lvl>
    <w:lvl w:ilvl="4" w:tplc="C16E2E5C" w:tentative="1">
      <w:start w:val="1"/>
      <w:numFmt w:val="bullet"/>
      <w:lvlText w:val=""/>
      <w:lvlJc w:val="left"/>
      <w:pPr>
        <w:tabs>
          <w:tab w:val="num" w:pos="3600"/>
        </w:tabs>
        <w:ind w:left="3600" w:hanging="360"/>
      </w:pPr>
      <w:rPr>
        <w:rFonts w:ascii="Wingdings" w:hAnsi="Wingdings" w:hint="default"/>
        <w:sz w:val="20"/>
      </w:rPr>
    </w:lvl>
    <w:lvl w:ilvl="5" w:tplc="CE181772" w:tentative="1">
      <w:start w:val="1"/>
      <w:numFmt w:val="bullet"/>
      <w:lvlText w:val=""/>
      <w:lvlJc w:val="left"/>
      <w:pPr>
        <w:tabs>
          <w:tab w:val="num" w:pos="4320"/>
        </w:tabs>
        <w:ind w:left="4320" w:hanging="360"/>
      </w:pPr>
      <w:rPr>
        <w:rFonts w:ascii="Wingdings" w:hAnsi="Wingdings" w:hint="default"/>
        <w:sz w:val="20"/>
      </w:rPr>
    </w:lvl>
    <w:lvl w:ilvl="6" w:tplc="F572DEF4" w:tentative="1">
      <w:start w:val="1"/>
      <w:numFmt w:val="bullet"/>
      <w:lvlText w:val=""/>
      <w:lvlJc w:val="left"/>
      <w:pPr>
        <w:tabs>
          <w:tab w:val="num" w:pos="5040"/>
        </w:tabs>
        <w:ind w:left="5040" w:hanging="360"/>
      </w:pPr>
      <w:rPr>
        <w:rFonts w:ascii="Wingdings" w:hAnsi="Wingdings" w:hint="default"/>
        <w:sz w:val="20"/>
      </w:rPr>
    </w:lvl>
    <w:lvl w:ilvl="7" w:tplc="E68E7A4E" w:tentative="1">
      <w:start w:val="1"/>
      <w:numFmt w:val="bullet"/>
      <w:lvlText w:val=""/>
      <w:lvlJc w:val="left"/>
      <w:pPr>
        <w:tabs>
          <w:tab w:val="num" w:pos="5760"/>
        </w:tabs>
        <w:ind w:left="5760" w:hanging="360"/>
      </w:pPr>
      <w:rPr>
        <w:rFonts w:ascii="Wingdings" w:hAnsi="Wingdings" w:hint="default"/>
        <w:sz w:val="20"/>
      </w:rPr>
    </w:lvl>
    <w:lvl w:ilvl="8" w:tplc="7DEC312E"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0"/>
  </w:num>
  <w:num w:numId="3">
    <w:abstractNumId w:val="23"/>
  </w:num>
  <w:num w:numId="4">
    <w:abstractNumId w:val="25"/>
  </w:num>
  <w:num w:numId="5">
    <w:abstractNumId w:val="6"/>
  </w:num>
  <w:num w:numId="6">
    <w:abstractNumId w:val="14"/>
  </w:num>
  <w:num w:numId="7">
    <w:abstractNumId w:val="2"/>
  </w:num>
  <w:num w:numId="8">
    <w:abstractNumId w:val="8"/>
  </w:num>
  <w:num w:numId="9">
    <w:abstractNumId w:val="4"/>
  </w:num>
  <w:num w:numId="10">
    <w:abstractNumId w:val="12"/>
  </w:num>
  <w:num w:numId="11">
    <w:abstractNumId w:val="5"/>
  </w:num>
  <w:num w:numId="12">
    <w:abstractNumId w:val="15"/>
  </w:num>
  <w:num w:numId="13">
    <w:abstractNumId w:val="9"/>
  </w:num>
  <w:num w:numId="14">
    <w:abstractNumId w:val="7"/>
  </w:num>
  <w:num w:numId="15">
    <w:abstractNumId w:val="22"/>
  </w:num>
  <w:num w:numId="16">
    <w:abstractNumId w:val="13"/>
  </w:num>
  <w:num w:numId="17">
    <w:abstractNumId w:val="11"/>
  </w:num>
  <w:num w:numId="18">
    <w:abstractNumId w:val="19"/>
  </w:num>
  <w:num w:numId="19">
    <w:abstractNumId w:val="1"/>
  </w:num>
  <w:num w:numId="20">
    <w:abstractNumId w:val="10"/>
  </w:num>
  <w:num w:numId="21">
    <w:abstractNumId w:val="3"/>
  </w:num>
  <w:num w:numId="22">
    <w:abstractNumId w:val="16"/>
  </w:num>
  <w:num w:numId="23">
    <w:abstractNumId w:val="21"/>
  </w:num>
  <w:num w:numId="24">
    <w:abstractNumId w:val="17"/>
  </w:num>
  <w:num w:numId="25">
    <w:abstractNumId w:val="18"/>
  </w:num>
  <w:num w:numId="2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grammar="clean"/>
  <w:attachedTemplate r:id="rId1"/>
  <w:doNotTrackMoves/>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rsids>
    <w:rsidRoot w:val="00A234A7"/>
    <w:rsid w:val="000F4B48"/>
    <w:rsid w:val="003506F2"/>
    <w:rsid w:val="0054292E"/>
    <w:rsid w:val="006F7A91"/>
    <w:rsid w:val="007F2FC9"/>
    <w:rsid w:val="009D7C12"/>
    <w:rsid w:val="00A234A7"/>
    <w:rsid w:val="00B40BBC"/>
    <w:rsid w:val="00D87C26"/>
    <w:rsid w:val="00E60DD6"/>
    <w:rsid w:val="00F848DB"/>
    <w:rsid w:val="00FF1F10"/>
  </w:rsids>
  <m:mathPr>
    <m:mathFont m:val="AR BLANCA"/>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3325"/>
    <w:rPr>
      <w:rFonts w:ascii="Arial" w:hAnsi="Arial"/>
      <w:sz w:val="24"/>
      <w:lang w:val="en-US"/>
    </w:rPr>
  </w:style>
  <w:style w:type="paragraph" w:styleId="Heading1">
    <w:name w:val="heading 1"/>
    <w:basedOn w:val="Normal"/>
    <w:qFormat/>
    <w:rsid w:val="002C3325"/>
    <w:pPr>
      <w:spacing w:before="100" w:beforeAutospacing="1" w:after="100" w:afterAutospacing="1"/>
      <w:outlineLvl w:val="0"/>
    </w:pPr>
    <w:rPr>
      <w:rFonts w:ascii="Times New Roman" w:hAnsi="Times New Roman"/>
      <w:b/>
      <w:bCs/>
      <w:kern w:val="36"/>
      <w:sz w:val="48"/>
      <w:szCs w:val="48"/>
      <w:lang w:val="en-GB"/>
    </w:rPr>
  </w:style>
  <w:style w:type="paragraph" w:styleId="Heading2">
    <w:name w:val="heading 2"/>
    <w:basedOn w:val="Normal"/>
    <w:qFormat/>
    <w:rsid w:val="002C3325"/>
    <w:pPr>
      <w:spacing w:before="100" w:beforeAutospacing="1" w:after="100" w:afterAutospacing="1"/>
      <w:outlineLvl w:val="1"/>
    </w:pPr>
    <w:rPr>
      <w:rFonts w:ascii="Times New Roman" w:hAnsi="Times New Roman"/>
      <w:b/>
      <w:bCs/>
      <w:sz w:val="36"/>
      <w:szCs w:val="36"/>
      <w:lang w:val="en-GB"/>
    </w:rPr>
  </w:style>
  <w:style w:type="paragraph" w:styleId="Heading3">
    <w:name w:val="heading 3"/>
    <w:basedOn w:val="Normal"/>
    <w:next w:val="Normal"/>
    <w:link w:val="Heading3Char"/>
    <w:uiPriority w:val="99"/>
    <w:qFormat/>
    <w:rsid w:val="00E15C5F"/>
    <w:pPr>
      <w:keepNext/>
      <w:tabs>
        <w:tab w:val="left" w:pos="1620"/>
        <w:tab w:val="left" w:pos="6120"/>
      </w:tabs>
      <w:outlineLvl w:val="2"/>
    </w:pPr>
    <w:rPr>
      <w:rFonts w:cs="Arial"/>
      <w:b/>
      <w:sz w:val="28"/>
      <w:szCs w:val="28"/>
      <w:lang w:val="en-GB"/>
    </w:rPr>
  </w:style>
  <w:style w:type="paragraph" w:styleId="Heading4">
    <w:name w:val="heading 4"/>
    <w:basedOn w:val="Normal"/>
    <w:next w:val="Normal"/>
    <w:link w:val="Heading4Char"/>
    <w:semiHidden/>
    <w:unhideWhenUsed/>
    <w:qFormat/>
    <w:rsid w:val="00E15C5F"/>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E15C5F"/>
    <w:pPr>
      <w:spacing w:before="240" w:after="60"/>
      <w:outlineLvl w:val="4"/>
    </w:pPr>
    <w:rPr>
      <w:rFonts w:ascii="Calibri" w:hAnsi="Calibri"/>
      <w:b/>
      <w:bCs/>
      <w:i/>
      <w:iCs/>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rsid w:val="002C3325"/>
    <w:pPr>
      <w:tabs>
        <w:tab w:val="center" w:pos="4320"/>
        <w:tab w:val="right" w:pos="8640"/>
      </w:tabs>
    </w:pPr>
  </w:style>
  <w:style w:type="character" w:styleId="Hyperlink">
    <w:name w:val="Hyperlink"/>
    <w:basedOn w:val="DefaultParagraphFont"/>
    <w:uiPriority w:val="99"/>
    <w:rsid w:val="002C3325"/>
    <w:rPr>
      <w:color w:val="0000FF"/>
      <w:u w:val="single"/>
    </w:rPr>
  </w:style>
  <w:style w:type="paragraph" w:styleId="Title">
    <w:name w:val="Title"/>
    <w:basedOn w:val="Normal"/>
    <w:qFormat/>
    <w:rsid w:val="002C3325"/>
    <w:pPr>
      <w:jc w:val="center"/>
    </w:pPr>
    <w:rPr>
      <w:rFonts w:ascii="Times New Roman" w:hAnsi="Times New Roman"/>
      <w:b/>
      <w:sz w:val="36"/>
      <w:lang w:val="en-GB"/>
    </w:rPr>
  </w:style>
  <w:style w:type="paragraph" w:styleId="Subtitle">
    <w:name w:val="Subtitle"/>
    <w:basedOn w:val="Normal"/>
    <w:qFormat/>
    <w:rsid w:val="002C3325"/>
    <w:rPr>
      <w:rFonts w:ascii="Times New Roman" w:hAnsi="Times New Roman"/>
      <w:sz w:val="36"/>
      <w:lang w:val="en-GB"/>
    </w:rPr>
  </w:style>
  <w:style w:type="character" w:styleId="FollowedHyperlink">
    <w:name w:val="FollowedHyperlink"/>
    <w:basedOn w:val="DefaultParagraphFont"/>
    <w:rsid w:val="002C3325"/>
    <w:rPr>
      <w:color w:val="800080"/>
      <w:u w:val="single"/>
    </w:rPr>
  </w:style>
  <w:style w:type="paragraph" w:styleId="Header">
    <w:name w:val="header"/>
    <w:basedOn w:val="Normal"/>
    <w:rsid w:val="002C3325"/>
    <w:pPr>
      <w:tabs>
        <w:tab w:val="center" w:pos="4320"/>
        <w:tab w:val="right" w:pos="8640"/>
      </w:tabs>
    </w:pPr>
  </w:style>
  <w:style w:type="paragraph" w:styleId="NormalWeb">
    <w:name w:val="Normal (Web)"/>
    <w:basedOn w:val="Normal"/>
    <w:uiPriority w:val="99"/>
    <w:rsid w:val="002C3325"/>
    <w:pPr>
      <w:spacing w:before="100" w:beforeAutospacing="1" w:after="100" w:afterAutospacing="1"/>
    </w:pPr>
    <w:rPr>
      <w:rFonts w:ascii="Times New Roman" w:hAnsi="Times New Roman"/>
      <w:szCs w:val="24"/>
      <w:lang w:val="en-GB"/>
    </w:rPr>
  </w:style>
  <w:style w:type="character" w:customStyle="1" w:styleId="Heading3Char">
    <w:name w:val="Heading 3 Char"/>
    <w:basedOn w:val="DefaultParagraphFont"/>
    <w:link w:val="Heading3"/>
    <w:uiPriority w:val="99"/>
    <w:rsid w:val="00E15C5F"/>
    <w:rPr>
      <w:rFonts w:ascii="Arial" w:eastAsia="Times New Roman" w:hAnsi="Arial" w:cs="Arial"/>
      <w:b/>
      <w:sz w:val="28"/>
      <w:szCs w:val="28"/>
      <w:lang w:eastAsia="en-US"/>
    </w:rPr>
  </w:style>
  <w:style w:type="character" w:customStyle="1" w:styleId="Heading4Char">
    <w:name w:val="Heading 4 Char"/>
    <w:basedOn w:val="DefaultParagraphFont"/>
    <w:link w:val="Heading4"/>
    <w:semiHidden/>
    <w:rsid w:val="00E15C5F"/>
    <w:rPr>
      <w:rFonts w:ascii="Calibri" w:eastAsia="Times New Roman" w:hAnsi="Calibri" w:cs="Times New Roman"/>
      <w:b/>
      <w:bCs/>
      <w:sz w:val="28"/>
      <w:szCs w:val="28"/>
      <w:lang w:val="en-US" w:eastAsia="en-US"/>
    </w:rPr>
  </w:style>
  <w:style w:type="character" w:customStyle="1" w:styleId="Heading5Char">
    <w:name w:val="Heading 5 Char"/>
    <w:basedOn w:val="DefaultParagraphFont"/>
    <w:link w:val="Heading5"/>
    <w:semiHidden/>
    <w:rsid w:val="00E15C5F"/>
    <w:rPr>
      <w:rFonts w:ascii="Calibri" w:eastAsia="Times New Roman" w:hAnsi="Calibri" w:cs="Times New Roman"/>
      <w:b/>
      <w:bCs/>
      <w:i/>
      <w:iCs/>
      <w:sz w:val="26"/>
      <w:szCs w:val="26"/>
      <w:lang w:val="en-US" w:eastAsia="en-US"/>
    </w:rPr>
  </w:style>
  <w:style w:type="character" w:styleId="Strong">
    <w:name w:val="Strong"/>
    <w:basedOn w:val="DefaultParagraphFont"/>
    <w:qFormat/>
    <w:rsid w:val="00A234A7"/>
    <w:rPr>
      <w:b/>
      <w:bCs/>
    </w:rPr>
  </w:style>
  <w:style w:type="paragraph" w:customStyle="1" w:styleId="DefaultText">
    <w:name w:val="Default Text"/>
    <w:basedOn w:val="Normal"/>
    <w:rsid w:val="00A234A7"/>
    <w:pPr>
      <w:autoSpaceDE w:val="0"/>
      <w:autoSpaceDN w:val="0"/>
      <w:adjustRightInd w:val="0"/>
    </w:pPr>
    <w:rPr>
      <w:rFonts w:ascii="Times New Roman" w:hAnsi="Times New Roman"/>
      <w:szCs w:val="24"/>
      <w:lang w:eastAsia="en-GB"/>
    </w:rPr>
  </w:style>
  <w:style w:type="paragraph" w:styleId="ListParagraph">
    <w:name w:val="List Paragraph"/>
    <w:basedOn w:val="Normal"/>
    <w:uiPriority w:val="72"/>
    <w:rsid w:val="000F4B48"/>
    <w:pPr>
      <w:ind w:left="720"/>
      <w:contextualSpacing/>
    </w:pPr>
  </w:style>
</w:styles>
</file>

<file path=word/webSettings.xml><?xml version="1.0" encoding="utf-8"?>
<w:webSettings xmlns:r="http://schemas.openxmlformats.org/officeDocument/2006/relationships" xmlns:w="http://schemas.openxmlformats.org/wordprocessingml/2006/main">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hyperlink" Target="https://www.amnesty.org.uk/resources/stop-torture-roundup" TargetMode="External"/><Relationship Id="rId13" Type="http://schemas.openxmlformats.org/officeDocument/2006/relationships/image" Target="media/image3.png"/><Relationship Id="rId14" Type="http://schemas.openxmlformats.org/officeDocument/2006/relationships/hyperlink" Target="https://www.amnesty.org.uk/resources/my-body-my-rights-roundup" TargetMode="External"/><Relationship Id="rId15" Type="http://schemas.openxmlformats.org/officeDocument/2006/relationships/hyperlink" Target="https://www.amnesty.org.uk/sites/default/files/july_2016_monthly_group_action_-_jorge_lazaro_0.pdf" TargetMode="External"/><Relationship Id="rId16" Type="http://schemas.openxmlformats.org/officeDocument/2006/relationships/image" Target="media/image4.png"/><Relationship Id="rId17" Type="http://schemas.openxmlformats.org/officeDocument/2006/relationships/hyperlink" Target="http://www.amnesty.org.uk/bognor"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chichestercathedral.org.uk/whats-on/shadows-of-the-wanderer.shtml" TargetMode="External"/><Relationship Id="rId8" Type="http://schemas.openxmlformats.org/officeDocument/2006/relationships/hyperlink" Target="https://www.amnesty.org.uk/jobs/voluntary-board-member" TargetMode="External"/><Relationship Id="rId9" Type="http://schemas.openxmlformats.org/officeDocument/2006/relationships/image" Target="media/image1.wmf"/><Relationship Id="rId10"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th\Application%20Data\Microsoft\Templates\Newsletter%2020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Settings\Kath\Application Data\Microsoft\Templates\Newsletter 2008.dot</Template>
  <TotalTime>54</TotalTime>
  <Pages>3</Pages>
  <Words>1495</Words>
  <Characters>8526</Characters>
  <Application>Microsoft Macintosh Word</Application>
  <DocSecurity>0</DocSecurity>
  <Lines>71</Lines>
  <Paragraphs>17</Paragraphs>
  <ScaleCrop>false</ScaleCrop>
  <HeadingPairs>
    <vt:vector size="2" baseType="variant">
      <vt:variant>
        <vt:lpstr>Title</vt:lpstr>
      </vt:variant>
      <vt:variant>
        <vt:i4>1</vt:i4>
      </vt:variant>
    </vt:vector>
  </HeadingPairs>
  <TitlesOfParts>
    <vt:vector size="1" baseType="lpstr">
      <vt:lpstr>  Campaigns</vt:lpstr>
    </vt:vector>
  </TitlesOfParts>
  <Company>ZDBOp</Company>
  <LinksUpToDate>false</LinksUpToDate>
  <CharactersWithSpaces>10470</CharactersWithSpaces>
  <SharedDoc>false</SharedDoc>
  <HLinks>
    <vt:vector size="6" baseType="variant">
      <vt:variant>
        <vt:i4>983135</vt:i4>
      </vt:variant>
      <vt:variant>
        <vt:i4>0</vt:i4>
      </vt:variant>
      <vt:variant>
        <vt:i4>0</vt:i4>
      </vt:variant>
      <vt:variant>
        <vt:i4>5</vt:i4>
      </vt:variant>
      <vt:variant>
        <vt:lpwstr>http://www.amnesty.org.uk/bognor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Campaigns</dc:title>
  <dc:subject/>
  <dc:creator>Shakespeare</dc:creator>
  <cp:keywords/>
  <cp:lastModifiedBy>Kath Shakespeare</cp:lastModifiedBy>
  <cp:revision>5</cp:revision>
  <cp:lastPrinted>2005-07-09T13:33:00Z</cp:lastPrinted>
  <dcterms:created xsi:type="dcterms:W3CDTF">2011-01-05T18:31:00Z</dcterms:created>
  <dcterms:modified xsi:type="dcterms:W3CDTF">2016-07-25T09:12:00Z</dcterms:modified>
</cp:coreProperties>
</file>