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36C" w:rsidRPr="00FC436C" w:rsidRDefault="006A685E" w:rsidP="00FC436C">
      <w:pPr>
        <w:pStyle w:val="PlainText"/>
        <w:rPr>
          <w:b/>
        </w:rPr>
      </w:pPr>
      <w:r>
        <w:rPr>
          <w:b/>
        </w:rPr>
        <w:t>Notes from t</w:t>
      </w:r>
      <w:r w:rsidR="00FC436C" w:rsidRPr="00FC436C">
        <w:rPr>
          <w:b/>
        </w:rPr>
        <w:t xml:space="preserve">he meeting of Cirencester Amnesty held on Wednesday </w:t>
      </w:r>
      <w:r w:rsidR="001E7747">
        <w:rPr>
          <w:b/>
        </w:rPr>
        <w:t>8</w:t>
      </w:r>
      <w:r w:rsidR="001E7747" w:rsidRPr="001E7747">
        <w:rPr>
          <w:b/>
          <w:vertAlign w:val="superscript"/>
        </w:rPr>
        <w:t>th</w:t>
      </w:r>
      <w:r w:rsidR="001E7747">
        <w:rPr>
          <w:b/>
        </w:rPr>
        <w:t xml:space="preserve"> July, 7.30pm</w:t>
      </w:r>
    </w:p>
    <w:p w:rsidR="00FC436C" w:rsidRDefault="00FC436C" w:rsidP="00FC436C">
      <w:pPr>
        <w:pStyle w:val="PlainText"/>
      </w:pPr>
    </w:p>
    <w:p w:rsidR="00FC436C" w:rsidRDefault="00FC436C" w:rsidP="00FC436C">
      <w:pPr>
        <w:pStyle w:val="PlainText"/>
      </w:pPr>
      <w:r>
        <w:t>Present: Marina Marvan, Virginia Nicholas</w:t>
      </w:r>
      <w:r w:rsidR="006E03CF">
        <w:t>, Jean Whorwell, Valerie Hindson, Gill Akers</w:t>
      </w:r>
    </w:p>
    <w:p w:rsidR="001E7747" w:rsidRDefault="001E7747" w:rsidP="00FC436C">
      <w:pPr>
        <w:pStyle w:val="PlainText"/>
      </w:pPr>
      <w:r>
        <w:t>Arrived at 8pm: Jenny Bradley, Nicky Rawson</w:t>
      </w:r>
    </w:p>
    <w:p w:rsidR="00FC436C" w:rsidRDefault="006E03CF" w:rsidP="00FC436C">
      <w:pPr>
        <w:pStyle w:val="PlainText"/>
      </w:pPr>
      <w:r>
        <w:t xml:space="preserve">Apologies:  </w:t>
      </w:r>
      <w:r w:rsidR="001E7747">
        <w:t xml:space="preserve">Anne Vickers </w:t>
      </w:r>
    </w:p>
    <w:p w:rsidR="001E7747" w:rsidRDefault="001E7747" w:rsidP="00FC436C">
      <w:pPr>
        <w:pStyle w:val="PlainText"/>
      </w:pPr>
    </w:p>
    <w:p w:rsidR="001E7747" w:rsidRDefault="001E7747" w:rsidP="00FC436C">
      <w:pPr>
        <w:pStyle w:val="PlainText"/>
      </w:pPr>
      <w:r>
        <w:t>The brief business meeting was followed with a talk given by Virginia.</w:t>
      </w:r>
    </w:p>
    <w:p w:rsidR="00603F2E" w:rsidRDefault="00603F2E" w:rsidP="00FC436C">
      <w:pPr>
        <w:pStyle w:val="PlainText"/>
      </w:pPr>
    </w:p>
    <w:p w:rsidR="006E03CF" w:rsidRDefault="001E7747" w:rsidP="00FC436C">
      <w:pPr>
        <w:pStyle w:val="PlainText"/>
        <w:rPr>
          <w:b/>
        </w:rPr>
      </w:pPr>
      <w:r>
        <w:rPr>
          <w:b/>
        </w:rPr>
        <w:t>Update on Meetings Planned for 2015</w:t>
      </w:r>
    </w:p>
    <w:p w:rsidR="001E7747" w:rsidRDefault="001E7747" w:rsidP="00FC436C">
      <w:pPr>
        <w:pStyle w:val="PlainText"/>
        <w:rPr>
          <w:b/>
        </w:rPr>
      </w:pPr>
    </w:p>
    <w:p w:rsidR="001E7747" w:rsidRDefault="001E7747" w:rsidP="00FC436C">
      <w:pPr>
        <w:pStyle w:val="PlainText"/>
      </w:pPr>
      <w:r>
        <w:t xml:space="preserve">Following the decisions at the AGM in June the group is no longer holding monthly business meetings but has planned small number of events and funding raising activities to the end of the year that individuals have taken on the responsibility for.  </w:t>
      </w:r>
    </w:p>
    <w:p w:rsidR="001E7747" w:rsidRDefault="001E7747" w:rsidP="00FC436C">
      <w:pPr>
        <w:pStyle w:val="PlainText"/>
      </w:pPr>
    </w:p>
    <w:p w:rsidR="001E7747" w:rsidRDefault="001E7747" w:rsidP="00FC436C">
      <w:pPr>
        <w:pStyle w:val="PlainText"/>
      </w:pPr>
      <w:r>
        <w:t xml:space="preserve">The list of </w:t>
      </w:r>
      <w:r w:rsidR="006A685E">
        <w:t xml:space="preserve">2015 </w:t>
      </w:r>
      <w:r>
        <w:t>meetings agreed is reproduced below with an update:</w:t>
      </w:r>
    </w:p>
    <w:p w:rsidR="001E7747" w:rsidRPr="001E7747" w:rsidRDefault="001E7747" w:rsidP="006A685E">
      <w:pPr>
        <w:spacing w:after="0" w:line="240" w:lineRule="auto"/>
      </w:pPr>
    </w:p>
    <w:p w:rsidR="001E7747" w:rsidRPr="001E7747" w:rsidRDefault="001E7747" w:rsidP="006A685E">
      <w:pPr>
        <w:numPr>
          <w:ilvl w:val="0"/>
          <w:numId w:val="2"/>
        </w:numPr>
        <w:spacing w:after="0" w:line="240" w:lineRule="auto"/>
      </w:pPr>
      <w:r w:rsidRPr="001E7747">
        <w:t>8</w:t>
      </w:r>
      <w:r w:rsidRPr="001E7747">
        <w:rPr>
          <w:vertAlign w:val="superscript"/>
        </w:rPr>
        <w:t>th</w:t>
      </w:r>
      <w:r w:rsidRPr="001E7747">
        <w:t xml:space="preserve"> July – Virginia to give a short talk to the group (at Marina’s) (Virginia)</w:t>
      </w:r>
      <w:r>
        <w:t xml:space="preserve"> – Tonight!</w:t>
      </w:r>
    </w:p>
    <w:p w:rsidR="001E7747" w:rsidRPr="001E7747" w:rsidRDefault="001E7747" w:rsidP="006A685E">
      <w:pPr>
        <w:numPr>
          <w:ilvl w:val="0"/>
          <w:numId w:val="2"/>
        </w:numPr>
        <w:spacing w:after="0" w:line="240" w:lineRule="auto"/>
      </w:pPr>
      <w:r w:rsidRPr="001E7747">
        <w:t>September – Orga</w:t>
      </w:r>
      <w:r w:rsidR="006A685E">
        <w:t xml:space="preserve">nise a speaker from AI </w:t>
      </w:r>
      <w:r w:rsidRPr="001E7747">
        <w:t>on Human Rights Act.  Nicky to contact AI to organise and FMH to book room. (Nicky)</w:t>
      </w:r>
      <w:r>
        <w:t xml:space="preserve"> – no progress</w:t>
      </w:r>
    </w:p>
    <w:p w:rsidR="001E7747" w:rsidRDefault="001E7747" w:rsidP="006A685E">
      <w:pPr>
        <w:numPr>
          <w:ilvl w:val="0"/>
          <w:numId w:val="2"/>
        </w:numPr>
        <w:spacing w:after="0" w:line="240" w:lineRule="auto"/>
      </w:pPr>
      <w:r w:rsidRPr="001E7747">
        <w:t>December – Greeting Card Writing (Val)</w:t>
      </w:r>
      <w:r>
        <w:t xml:space="preserve"> – booked for 2</w:t>
      </w:r>
      <w:r w:rsidRPr="001E7747">
        <w:rPr>
          <w:vertAlign w:val="superscript"/>
        </w:rPr>
        <w:t>nd</w:t>
      </w:r>
      <w:r>
        <w:t xml:space="preserve"> December at Friends Meeting House</w:t>
      </w:r>
    </w:p>
    <w:p w:rsidR="006A685E" w:rsidRDefault="006A685E" w:rsidP="001E7747">
      <w:pPr>
        <w:spacing w:after="0" w:line="240" w:lineRule="auto"/>
        <w:rPr>
          <w:b/>
        </w:rPr>
      </w:pPr>
    </w:p>
    <w:p w:rsidR="001E7747" w:rsidRDefault="001E7747" w:rsidP="001E7747">
      <w:pPr>
        <w:spacing w:after="0" w:line="240" w:lineRule="auto"/>
        <w:rPr>
          <w:b/>
        </w:rPr>
      </w:pPr>
      <w:r>
        <w:rPr>
          <w:b/>
        </w:rPr>
        <w:t>Flag Day</w:t>
      </w:r>
    </w:p>
    <w:p w:rsidR="001E7747" w:rsidRDefault="001E7747" w:rsidP="001E7747">
      <w:pPr>
        <w:spacing w:after="0" w:line="240" w:lineRule="auto"/>
        <w:rPr>
          <w:b/>
        </w:rPr>
      </w:pPr>
    </w:p>
    <w:p w:rsidR="001E7747" w:rsidRDefault="001E7747" w:rsidP="001E7747">
      <w:pPr>
        <w:spacing w:after="0" w:line="240" w:lineRule="auto"/>
      </w:pPr>
      <w:r>
        <w:t>Gill has booked Flag Day for the Saturday 3</w:t>
      </w:r>
      <w:r w:rsidRPr="001E7747">
        <w:rPr>
          <w:vertAlign w:val="superscript"/>
        </w:rPr>
        <w:t>rd</w:t>
      </w:r>
      <w:r>
        <w:t xml:space="preserve"> October with the town council and has permission to use the church porch.  Brewery car park need to see the insurance in August before confirming.</w:t>
      </w:r>
    </w:p>
    <w:p w:rsidR="001E7747" w:rsidRDefault="001E7747" w:rsidP="001E7747">
      <w:pPr>
        <w:spacing w:after="0" w:line="240" w:lineRule="auto"/>
      </w:pPr>
    </w:p>
    <w:p w:rsidR="001E7747" w:rsidRDefault="001E7747" w:rsidP="001E7747">
      <w:pPr>
        <w:spacing w:after="0" w:line="240" w:lineRule="auto"/>
      </w:pPr>
      <w:r>
        <w:t>Gill contacted Tesco’s and got no reply, she will also try Waitrose.</w:t>
      </w:r>
      <w:r w:rsidR="00FF022F">
        <w:t xml:space="preserve"> </w:t>
      </w:r>
      <w:r>
        <w:t>Gill needs the list of collectors from Chris.</w:t>
      </w:r>
    </w:p>
    <w:p w:rsidR="001E7747" w:rsidRDefault="001E7747" w:rsidP="001E7747">
      <w:pPr>
        <w:spacing w:after="0" w:line="240" w:lineRule="auto"/>
      </w:pPr>
    </w:p>
    <w:p w:rsidR="001E7747" w:rsidRDefault="001E7747" w:rsidP="001E7747">
      <w:pPr>
        <w:spacing w:after="0" w:line="240" w:lineRule="auto"/>
      </w:pPr>
      <w:r>
        <w:t>Gill has ordered new resources including lapel stickers, badges, balloons and a banner. We will sell the badges for 25p.</w:t>
      </w:r>
    </w:p>
    <w:p w:rsidR="001E7747" w:rsidRDefault="001E7747" w:rsidP="001E7747">
      <w:pPr>
        <w:spacing w:after="0" w:line="240" w:lineRule="auto"/>
      </w:pPr>
    </w:p>
    <w:p w:rsidR="00FF022F" w:rsidRDefault="00FF022F" w:rsidP="001E7747">
      <w:pPr>
        <w:spacing w:after="0" w:line="240" w:lineRule="auto"/>
        <w:rPr>
          <w:b/>
        </w:rPr>
      </w:pPr>
      <w:proofErr w:type="spellStart"/>
      <w:r>
        <w:rPr>
          <w:b/>
        </w:rPr>
        <w:t>Amenstea</w:t>
      </w:r>
      <w:proofErr w:type="spellEnd"/>
    </w:p>
    <w:p w:rsidR="00FF022F" w:rsidRDefault="00FF022F" w:rsidP="001E7747">
      <w:pPr>
        <w:spacing w:after="0" w:line="240" w:lineRule="auto"/>
        <w:rPr>
          <w:b/>
        </w:rPr>
      </w:pPr>
    </w:p>
    <w:p w:rsidR="00FF022F" w:rsidRDefault="00FF022F" w:rsidP="001E7747">
      <w:pPr>
        <w:spacing w:after="0" w:line="240" w:lineRule="auto"/>
      </w:pPr>
      <w:r>
        <w:t>Jenny thanked everyone for supporting her tea party which raised £86.50.</w:t>
      </w:r>
    </w:p>
    <w:p w:rsidR="00FF022F" w:rsidRPr="00FF022F" w:rsidRDefault="00FF022F" w:rsidP="001E7747">
      <w:pPr>
        <w:spacing w:after="0" w:line="240" w:lineRule="auto"/>
      </w:pPr>
    </w:p>
    <w:p w:rsidR="001E7747" w:rsidRDefault="006A685E" w:rsidP="001E7747">
      <w:pPr>
        <w:spacing w:after="0" w:line="240" w:lineRule="auto"/>
        <w:rPr>
          <w:b/>
        </w:rPr>
      </w:pPr>
      <w:r>
        <w:rPr>
          <w:b/>
        </w:rPr>
        <w:t>Secretary’s Report (from Marina)</w:t>
      </w:r>
    </w:p>
    <w:p w:rsidR="006A685E" w:rsidRDefault="006A685E" w:rsidP="001E7747">
      <w:pPr>
        <w:spacing w:after="0" w:line="240" w:lineRule="auto"/>
        <w:rPr>
          <w:b/>
        </w:rPr>
      </w:pPr>
    </w:p>
    <w:p w:rsidR="006A685E" w:rsidRDefault="006A685E" w:rsidP="001E7747">
      <w:pPr>
        <w:spacing w:after="0" w:line="240" w:lineRule="auto"/>
      </w:pPr>
      <w:r>
        <w:t>Marina has provided feedback to Caroline Butler on the website, re the lack of resources for groups, and has received a reply.  Caroline will raise these issues on our behalf.</w:t>
      </w:r>
    </w:p>
    <w:p w:rsidR="006A685E" w:rsidRDefault="006A685E" w:rsidP="001E7747">
      <w:pPr>
        <w:spacing w:after="0" w:line="240" w:lineRule="auto"/>
      </w:pPr>
    </w:p>
    <w:p w:rsidR="006A685E" w:rsidRDefault="006A685E" w:rsidP="001E7747">
      <w:pPr>
        <w:spacing w:after="0" w:line="240" w:lineRule="auto"/>
      </w:pPr>
      <w:r>
        <w:t xml:space="preserve">The group signed a birthday card for </w:t>
      </w:r>
      <w:proofErr w:type="spellStart"/>
      <w:r>
        <w:t>Yevgeniy</w:t>
      </w:r>
      <w:proofErr w:type="spellEnd"/>
      <w:r>
        <w:t xml:space="preserve"> </w:t>
      </w:r>
      <w:proofErr w:type="spellStart"/>
      <w:r>
        <w:t>Vitisko</w:t>
      </w:r>
      <w:proofErr w:type="spellEnd"/>
      <w:r>
        <w:t xml:space="preserve"> and a letter to the foreign secretary re Palestine and the International Criminal Court.</w:t>
      </w:r>
    </w:p>
    <w:p w:rsidR="006A685E" w:rsidRDefault="006A685E" w:rsidP="001E7747">
      <w:pPr>
        <w:spacing w:after="0" w:line="240" w:lineRule="auto"/>
      </w:pPr>
    </w:p>
    <w:p w:rsidR="006A685E" w:rsidRDefault="006A685E" w:rsidP="001E7747">
      <w:pPr>
        <w:spacing w:after="0" w:line="240" w:lineRule="auto"/>
      </w:pPr>
      <w:r>
        <w:t>Marina wrote to the paper with regards to refugee week, but it was not printed (possibly missed deadline).</w:t>
      </w:r>
    </w:p>
    <w:p w:rsidR="00FF022F" w:rsidRDefault="00FF022F" w:rsidP="001E7747">
      <w:pPr>
        <w:spacing w:after="0" w:line="240" w:lineRule="auto"/>
      </w:pPr>
    </w:p>
    <w:p w:rsidR="006A685E" w:rsidRPr="006A685E" w:rsidRDefault="006A685E" w:rsidP="001E7747">
      <w:pPr>
        <w:spacing w:after="0" w:line="240" w:lineRule="auto"/>
      </w:pPr>
      <w:bookmarkStart w:id="0" w:name="_GoBack"/>
      <w:bookmarkEnd w:id="0"/>
      <w:r>
        <w:t>Marina has had a reply from Geoffrey Clifton-Brown, he will not pledge to keep the Human Rights Act.</w:t>
      </w:r>
    </w:p>
    <w:p w:rsidR="006E03CF" w:rsidRDefault="006E03CF" w:rsidP="00FC436C">
      <w:pPr>
        <w:pStyle w:val="PlainText"/>
      </w:pPr>
    </w:p>
    <w:p w:rsidR="006E03CF" w:rsidRDefault="006E03CF" w:rsidP="00FC436C">
      <w:pPr>
        <w:pStyle w:val="PlainText"/>
      </w:pPr>
    </w:p>
    <w:sectPr w:rsidR="006E03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540B"/>
    <w:multiLevelType w:val="hybridMultilevel"/>
    <w:tmpl w:val="EE64F95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79D3E3D"/>
    <w:multiLevelType w:val="hybridMultilevel"/>
    <w:tmpl w:val="B7D4F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36C"/>
    <w:rsid w:val="001E7747"/>
    <w:rsid w:val="001F390F"/>
    <w:rsid w:val="00285768"/>
    <w:rsid w:val="00603F2E"/>
    <w:rsid w:val="006927E4"/>
    <w:rsid w:val="006A685E"/>
    <w:rsid w:val="006E03CF"/>
    <w:rsid w:val="00B83B49"/>
    <w:rsid w:val="00FC436C"/>
    <w:rsid w:val="00FF0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E00BF-6D41-4E60-ACBE-C7506587B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C436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C436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23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75E54-F392-4835-9900-A7C12C306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cp:lastModifiedBy>
  <cp:revision>4</cp:revision>
  <dcterms:created xsi:type="dcterms:W3CDTF">2015-07-10T07:31:00Z</dcterms:created>
  <dcterms:modified xsi:type="dcterms:W3CDTF">2015-07-10T07:55:00Z</dcterms:modified>
</cp:coreProperties>
</file>